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AC" w:rsidRPr="00A649EC" w:rsidRDefault="00DE211C" w:rsidP="00EC66C9">
      <w:pPr>
        <w:spacing w:after="0"/>
        <w:ind w:left="357"/>
        <w:contextualSpacing/>
        <w:jc w:val="center"/>
        <w:rPr>
          <w:rFonts w:cs="Arial"/>
          <w:b/>
          <w:sz w:val="32"/>
          <w:lang w:val="de-AT"/>
        </w:rPr>
      </w:pPr>
      <w:bookmarkStart w:id="0" w:name="_GoBack"/>
      <w:bookmarkEnd w:id="0"/>
      <w:r>
        <w:rPr>
          <w:rFonts w:cs="Arial"/>
          <w:b/>
          <w:sz w:val="32"/>
          <w:lang w:val="de-AT"/>
        </w:rPr>
        <w:t>Abschlussbericht</w:t>
      </w:r>
      <w:r w:rsidR="00E22948" w:rsidRPr="00A649EC">
        <w:rPr>
          <w:rFonts w:cs="Arial"/>
          <w:b/>
          <w:sz w:val="32"/>
          <w:lang w:val="de-AT"/>
        </w:rPr>
        <w:t xml:space="preserve"> der </w:t>
      </w:r>
    </w:p>
    <w:p w:rsidR="00E22948" w:rsidRDefault="00E22948" w:rsidP="00EC66C9">
      <w:pPr>
        <w:spacing w:after="0"/>
        <w:ind w:left="357"/>
        <w:contextualSpacing/>
        <w:jc w:val="center"/>
        <w:rPr>
          <w:rFonts w:cs="Arial"/>
          <w:b/>
          <w:sz w:val="32"/>
          <w:lang w:val="de-AT"/>
        </w:rPr>
      </w:pPr>
      <w:r w:rsidRPr="00A649EC">
        <w:rPr>
          <w:rFonts w:cs="Arial"/>
          <w:b/>
          <w:sz w:val="32"/>
          <w:lang w:val="de-AT"/>
        </w:rPr>
        <w:t>operationellen Gruppe „Bio-Ei“</w:t>
      </w:r>
    </w:p>
    <w:p w:rsidR="00B2024B" w:rsidRPr="00B2024B" w:rsidRDefault="00B2024B" w:rsidP="00EC66C9">
      <w:pPr>
        <w:spacing w:after="0"/>
        <w:ind w:left="357"/>
        <w:contextualSpacing/>
        <w:jc w:val="center"/>
        <w:rPr>
          <w:rFonts w:cs="Arial"/>
          <w:i/>
          <w:sz w:val="28"/>
          <w:lang w:val="de-AT"/>
        </w:rPr>
      </w:pPr>
      <w:r w:rsidRPr="00B2024B">
        <w:rPr>
          <w:rFonts w:cs="Arial"/>
          <w:i/>
          <w:sz w:val="28"/>
          <w:lang w:val="de-AT"/>
        </w:rPr>
        <w:t>Verbesserung des Tierwohls und der Tiergesundheit in der ökologischen Legehennenhaltung</w:t>
      </w:r>
    </w:p>
    <w:p w:rsidR="000D755C" w:rsidRDefault="000D755C" w:rsidP="00EC66C9">
      <w:pPr>
        <w:spacing w:after="0"/>
        <w:ind w:left="357"/>
        <w:contextualSpacing/>
        <w:jc w:val="center"/>
        <w:rPr>
          <w:rFonts w:cs="Arial"/>
          <w:b/>
          <w:sz w:val="32"/>
          <w:lang w:val="de-AT"/>
        </w:rPr>
      </w:pPr>
    </w:p>
    <w:p w:rsidR="000D755C" w:rsidRDefault="000D755C" w:rsidP="00EC66C9">
      <w:pPr>
        <w:spacing w:after="0"/>
        <w:ind w:left="357"/>
        <w:contextualSpacing/>
        <w:jc w:val="center"/>
        <w:rPr>
          <w:rFonts w:cs="Arial"/>
          <w:b/>
          <w:sz w:val="32"/>
          <w:lang w:val="de-AT"/>
        </w:rPr>
      </w:pPr>
      <w:r>
        <w:rPr>
          <w:rFonts w:cs="Arial"/>
          <w:b/>
          <w:sz w:val="32"/>
          <w:lang w:val="de-AT"/>
        </w:rPr>
        <w:t xml:space="preserve">im Rahmen der europäischen </w:t>
      </w:r>
    </w:p>
    <w:p w:rsidR="00B2024B" w:rsidRDefault="000D755C" w:rsidP="00EC66C9">
      <w:pPr>
        <w:spacing w:after="0"/>
        <w:ind w:left="357"/>
        <w:contextualSpacing/>
        <w:jc w:val="center"/>
        <w:rPr>
          <w:rFonts w:cs="Arial"/>
          <w:b/>
          <w:sz w:val="32"/>
          <w:lang w:val="de-AT"/>
        </w:rPr>
      </w:pPr>
      <w:r>
        <w:rPr>
          <w:rFonts w:cs="Arial"/>
          <w:b/>
          <w:sz w:val="32"/>
          <w:lang w:val="de-AT"/>
        </w:rPr>
        <w:t>Innovationspartnerschaft (EIP)</w:t>
      </w:r>
    </w:p>
    <w:p w:rsidR="00441E6A" w:rsidRDefault="00441E6A" w:rsidP="00EC66C9">
      <w:pPr>
        <w:pStyle w:val="Listenabsatz"/>
        <w:rPr>
          <w:rFonts w:cs="Arial"/>
          <w:lang w:val="de-AT"/>
        </w:rPr>
      </w:pPr>
      <w:r w:rsidRPr="00A649EC">
        <w:rPr>
          <w:rFonts w:cs="Arial"/>
          <w:lang w:val="de-AT"/>
        </w:rPr>
        <w:tab/>
      </w:r>
      <w:r w:rsidRPr="00A649EC">
        <w:rPr>
          <w:rFonts w:cs="Arial"/>
          <w:lang w:val="de-AT"/>
        </w:rPr>
        <w:tab/>
      </w:r>
      <w:r w:rsidRPr="00A649EC">
        <w:rPr>
          <w:rFonts w:cs="Arial"/>
          <w:lang w:val="de-AT"/>
        </w:rPr>
        <w:tab/>
      </w:r>
      <w:r w:rsidRPr="00A649EC">
        <w:rPr>
          <w:rFonts w:cs="Arial"/>
          <w:lang w:val="de-AT"/>
        </w:rPr>
        <w:tab/>
      </w:r>
      <w:r w:rsidRPr="00A649EC">
        <w:rPr>
          <w:rFonts w:cs="Arial"/>
          <w:lang w:val="de-AT"/>
        </w:rPr>
        <w:tab/>
        <w:t>Paul-Robert Schröder</w:t>
      </w: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5C09FF" w:rsidP="00EC66C9">
      <w:pPr>
        <w:pStyle w:val="Listenabsatz"/>
        <w:rPr>
          <w:rFonts w:cs="Arial"/>
          <w:lang w:val="de-AT"/>
        </w:rPr>
      </w:pPr>
      <w:r>
        <w:rPr>
          <w:noProof/>
          <w:lang w:eastAsia="de-DE"/>
        </w:rPr>
        <w:drawing>
          <wp:anchor distT="0" distB="0" distL="114300" distR="114300" simplePos="0" relativeHeight="251691008" behindDoc="1" locked="0" layoutInCell="1" allowOverlap="1">
            <wp:simplePos x="0" y="0"/>
            <wp:positionH relativeFrom="margin">
              <wp:align>right</wp:align>
            </wp:positionH>
            <wp:positionV relativeFrom="paragraph">
              <wp:posOffset>12065</wp:posOffset>
            </wp:positionV>
            <wp:extent cx="1104900" cy="1272540"/>
            <wp:effectExtent l="0" t="0" r="0" b="3810"/>
            <wp:wrapNone/>
            <wp:docPr id="153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272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1E6A">
        <w:rPr>
          <w:noProof/>
          <w:lang w:eastAsia="de-DE"/>
        </w:rPr>
        <w:drawing>
          <wp:anchor distT="0" distB="0" distL="114300" distR="114300" simplePos="0" relativeHeight="251674624" behindDoc="0" locked="0" layoutInCell="1" allowOverlap="1" wp14:anchorId="058D3159" wp14:editId="3364C163">
            <wp:simplePos x="0" y="0"/>
            <wp:positionH relativeFrom="margin">
              <wp:align>center</wp:align>
            </wp:positionH>
            <wp:positionV relativeFrom="paragraph">
              <wp:posOffset>16510</wp:posOffset>
            </wp:positionV>
            <wp:extent cx="2351067" cy="3703736"/>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2351067" cy="37037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Default="00441E6A" w:rsidP="00EC66C9">
      <w:pPr>
        <w:pStyle w:val="Listenabsatz"/>
        <w:rPr>
          <w:rFonts w:cs="Arial"/>
          <w:lang w:val="de-AT"/>
        </w:rPr>
      </w:pPr>
    </w:p>
    <w:p w:rsidR="00441E6A" w:rsidRPr="00A649EC" w:rsidRDefault="00441E6A" w:rsidP="005C09FF">
      <w:pPr>
        <w:pStyle w:val="Listenabsatz"/>
        <w:jc w:val="center"/>
        <w:rPr>
          <w:rFonts w:cs="Arial"/>
          <w:lang w:val="de-AT"/>
        </w:rPr>
      </w:pPr>
    </w:p>
    <w:p w:rsidR="00441E6A" w:rsidRPr="00A649EC" w:rsidRDefault="00441E6A" w:rsidP="000B66A4">
      <w:pPr>
        <w:jc w:val="center"/>
        <w:rPr>
          <w:rFonts w:cs="Arial"/>
          <w:i/>
          <w:sz w:val="20"/>
          <w:lang w:val="de-AT"/>
        </w:rPr>
      </w:pPr>
      <w:r>
        <w:rPr>
          <w:rFonts w:cs="Arial"/>
          <w:i/>
          <w:noProof/>
          <w:sz w:val="20"/>
          <w:lang w:eastAsia="de-DE"/>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388943</wp:posOffset>
                </wp:positionV>
                <wp:extent cx="6067425" cy="294640"/>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464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7FB" w:rsidRPr="00780BA0" w:rsidRDefault="000057FB" w:rsidP="00441E6A">
                            <w:pPr>
                              <w:rPr>
                                <w:b/>
                                <w:sz w:val="20"/>
                              </w:rPr>
                            </w:pPr>
                            <w:r w:rsidRPr="00780BA0">
                              <w:rPr>
                                <w:b/>
                                <w:sz w:val="20"/>
                              </w:rPr>
                              <w:t xml:space="preserve">EIP Agri – Europäische Innovationspartnerschaft Landwirtschaft Produktivität und Nachhaltigkeit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0;margin-top:30.65pt;width:477.75pt;height:23.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" fillcolor="#c6d9f1 [671]" stroked="f">
                <v:textbox>
                  <w:txbxContent>
                    <w:p w:rsidR="000057FB" w:rsidRPr="00780BA0" w:rsidRDefault="000057FB" w:rsidP="00441E6A">
                      <w:pPr>
                        <w:rPr>
                          <w:b/>
                          <w:sz w:val="20"/>
                        </w:rPr>
                      </w:pPr>
                      <w:r w:rsidRPr="00780BA0">
                        <w:rPr>
                          <w:b/>
                          <w:sz w:val="20"/>
                        </w:rPr>
                        <w:t xml:space="preserve">EIP Agri – Europäische Innovationspartnerschaft Landwirtschaft Produktivität und Nachhaltigkeit </w:t>
                      </w:r>
                    </w:p>
                  </w:txbxContent>
                </v:textbox>
                <w10:wrap anchorx="margin"/>
              </v:shape>
            </w:pict>
          </mc:Fallback>
        </mc:AlternateContent>
      </w:r>
      <w:r w:rsidRPr="00A649EC">
        <w:rPr>
          <w:rFonts w:cs="Arial"/>
          <w:i/>
          <w:sz w:val="20"/>
          <w:lang w:val="de-AT"/>
        </w:rPr>
        <w:t>„Die Verantwortung für den Inhalt dieser Veröffentlichung des Berichtes trägt der Lead-Partner, die LMS Agrarberatung GmbH.“</w:t>
      </w:r>
    </w:p>
    <w:p w:rsidR="00441E6A" w:rsidRPr="00A649EC" w:rsidRDefault="00441E6A" w:rsidP="000B66A4">
      <w:pPr>
        <w:jc w:val="center"/>
        <w:rPr>
          <w:rFonts w:cs="Arial"/>
          <w:i/>
          <w:sz w:val="20"/>
          <w:lang w:val="de-AT"/>
        </w:rPr>
      </w:pPr>
    </w:p>
    <w:p w:rsidR="00441E6A" w:rsidRDefault="000B66A4" w:rsidP="000B66A4">
      <w:pPr>
        <w:ind w:left="2124" w:right="2102" w:firstLine="708"/>
        <w:jc w:val="center"/>
        <w:rPr>
          <w:rFonts w:cs="Arial"/>
          <w:b/>
          <w:sz w:val="32"/>
          <w:lang w:val="de-AT"/>
        </w:rPr>
      </w:pPr>
      <w:r w:rsidRPr="00A649EC">
        <w:rPr>
          <w:rFonts w:cs="Arial"/>
          <w:i/>
          <w:noProof/>
          <w:sz w:val="20"/>
          <w:lang w:eastAsia="de-DE"/>
        </w:rPr>
        <w:drawing>
          <wp:anchor distT="0" distB="0" distL="114300" distR="114300" simplePos="0" relativeHeight="251672576" behindDoc="1" locked="0" layoutInCell="1" allowOverlap="1" wp14:anchorId="5FD2CFF2" wp14:editId="35805746">
            <wp:simplePos x="0" y="0"/>
            <wp:positionH relativeFrom="margin">
              <wp:posOffset>5054001</wp:posOffset>
            </wp:positionH>
            <wp:positionV relativeFrom="paragraph">
              <wp:posOffset>5080</wp:posOffset>
            </wp:positionV>
            <wp:extent cx="1009650" cy="628650"/>
            <wp:effectExtent l="0" t="0" r="0" b="0"/>
            <wp:wrapNone/>
            <wp:docPr id="3" name="Bild 4" descr="C:\Users\VI-320b\AppData\Local\Microsoft\Windows\Temporary Internet Files\Content.Outlook\VRWYCEP6\2014-12-10 EU-Fond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Users\VI-320b\AppData\Local\Microsoft\Windows\Temporary Internet Files\Content.Outlook\VRWYCEP6\2014-12-10 EU-Fonds quer.jpg"/>
                    <pic:cNvPicPr>
                      <a:picLocks noChangeAspect="1" noChangeArrowheads="1"/>
                    </pic:cNvPicPr>
                  </pic:nvPicPr>
                  <pic:blipFill>
                    <a:blip r:embed="rId10" cstate="print"/>
                    <a:srcRect/>
                    <a:stretch>
                      <a:fillRect/>
                    </a:stretch>
                  </pic:blipFill>
                  <pic:spPr bwMode="auto">
                    <a:xfrm>
                      <a:off x="0" y="0"/>
                      <a:ext cx="1009650" cy="628650"/>
                    </a:xfrm>
                    <a:prstGeom prst="rect">
                      <a:avLst/>
                    </a:prstGeom>
                    <a:noFill/>
                    <a:ln w="9525">
                      <a:noFill/>
                      <a:miter lim="800000"/>
                      <a:headEnd/>
                      <a:tailEnd/>
                    </a:ln>
                  </pic:spPr>
                </pic:pic>
              </a:graphicData>
            </a:graphic>
          </wp:anchor>
        </w:drawing>
      </w:r>
      <w:r w:rsidR="00441E6A" w:rsidRPr="00A649EC">
        <w:rPr>
          <w:rFonts w:cs="Arial"/>
          <w:sz w:val="16"/>
          <w:szCs w:val="24"/>
        </w:rPr>
        <w:t>Diese Publikation wird im Rahmen des Entwicklungsprogramms für den ländlichen Raum Mecklenburg-Vorpommern 2014-2020 mit Unterstützung der Europäischen Union und des Landes Mecklenburg-Vorpommern, vertreten durch das Ministerium für Landwirtschaft und Umwelt, erarbeitet und veröffentlicht.</w:t>
      </w:r>
      <w:r w:rsidR="00441E6A">
        <w:rPr>
          <w:rFonts w:cs="Arial"/>
          <w:b/>
          <w:sz w:val="32"/>
          <w:lang w:val="de-AT"/>
        </w:rPr>
        <w:br w:type="page"/>
      </w:r>
    </w:p>
    <w:p w:rsidR="000D755C" w:rsidRPr="00A649EC" w:rsidRDefault="000D755C" w:rsidP="001D23CB">
      <w:pPr>
        <w:spacing w:after="0" w:line="360" w:lineRule="auto"/>
        <w:ind w:left="357"/>
        <w:contextualSpacing/>
        <w:jc w:val="center"/>
        <w:rPr>
          <w:rFonts w:cs="Arial"/>
          <w:b/>
          <w:sz w:val="32"/>
          <w:lang w:val="de-AT"/>
        </w:rPr>
      </w:pPr>
    </w:p>
    <w:sdt>
      <w:sdtPr>
        <w:rPr>
          <w:rFonts w:cs="Arial"/>
          <w:b/>
          <w:bCs/>
          <w:sz w:val="22"/>
          <w:lang w:val="de-AT"/>
        </w:rPr>
        <w:id w:val="28724636"/>
        <w:docPartObj>
          <w:docPartGallery w:val="Table of Contents"/>
          <w:docPartUnique/>
        </w:docPartObj>
      </w:sdtPr>
      <w:sdtEndPr>
        <w:rPr>
          <w:b w:val="0"/>
          <w:bCs w:val="0"/>
          <w:sz w:val="24"/>
        </w:rPr>
      </w:sdtEndPr>
      <w:sdtContent>
        <w:p w:rsidR="00651166" w:rsidRPr="00193757" w:rsidRDefault="00651166" w:rsidP="007A7CA6">
          <w:pPr>
            <w:tabs>
              <w:tab w:val="left" w:pos="1870"/>
              <w:tab w:val="center" w:pos="5233"/>
            </w:tabs>
            <w:rPr>
              <w:rStyle w:val="berschrift1Zchn"/>
            </w:rPr>
          </w:pPr>
          <w:r w:rsidRPr="00193757">
            <w:rPr>
              <w:rStyle w:val="berschrift1Zchn"/>
            </w:rPr>
            <w:t>Inhaltsverzeichnis</w:t>
          </w:r>
        </w:p>
        <w:p w:rsidR="006C6469" w:rsidRPr="000057FB" w:rsidRDefault="00F53B2C">
          <w:pPr>
            <w:pStyle w:val="Verzeichnis1"/>
            <w:rPr>
              <w:rFonts w:asciiTheme="minorHAnsi" w:eastAsiaTheme="minorEastAsia" w:hAnsiTheme="minorHAnsi"/>
              <w:noProof/>
              <w:sz w:val="22"/>
              <w:lang w:eastAsia="de-DE"/>
            </w:rPr>
          </w:pPr>
          <w:r w:rsidRPr="000057FB">
            <w:rPr>
              <w:rFonts w:cs="Arial"/>
              <w:sz w:val="22"/>
              <w:lang w:val="de-AT"/>
            </w:rPr>
            <w:fldChar w:fldCharType="begin"/>
          </w:r>
          <w:r w:rsidR="00651166" w:rsidRPr="000057FB">
            <w:rPr>
              <w:rFonts w:cs="Arial"/>
              <w:sz w:val="22"/>
              <w:lang w:val="de-AT"/>
            </w:rPr>
            <w:instrText xml:space="preserve"> TOC \o "1-3" \h \z \u </w:instrText>
          </w:r>
          <w:r w:rsidRPr="000057FB">
            <w:rPr>
              <w:rFonts w:cs="Arial"/>
              <w:sz w:val="22"/>
              <w:lang w:val="de-AT"/>
            </w:rPr>
            <w:fldChar w:fldCharType="separate"/>
          </w:r>
          <w:hyperlink w:anchor="_Toc34639319" w:history="1">
            <w:r w:rsidR="006C6469" w:rsidRPr="000057FB">
              <w:rPr>
                <w:rStyle w:val="Hyperlink"/>
                <w:noProof/>
                <w:sz w:val="22"/>
                <w:lang w:val="de-AT"/>
              </w:rPr>
              <w:t>Abbildungsverzeichnis (Abb. - Abbildung)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_Toc34639319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w:t>
            </w:r>
            <w:r w:rsidR="006C6469" w:rsidRPr="000057FB">
              <w:rPr>
                <w:noProof/>
                <w:webHidden/>
                <w:sz w:val="22"/>
              </w:rPr>
              <w:fldChar w:fldCharType="end"/>
            </w:r>
          </w:hyperlink>
        </w:p>
        <w:p w:rsidR="006C6469" w:rsidRPr="000057FB" w:rsidRDefault="003F7794">
          <w:pPr>
            <w:pStyle w:val="Verzeichnis1"/>
            <w:rPr>
              <w:rFonts w:asciiTheme="minorHAnsi" w:eastAsiaTheme="minorEastAsia" w:hAnsiTheme="minorHAnsi"/>
              <w:noProof/>
              <w:sz w:val="22"/>
              <w:lang w:eastAsia="de-DE"/>
            </w:rPr>
          </w:pPr>
          <w:hyperlink w:anchor="_Toc34639320" w:history="1">
            <w:r w:rsidR="006C6469" w:rsidRPr="000057FB">
              <w:rPr>
                <w:rStyle w:val="Hyperlink"/>
                <w:noProof/>
                <w:sz w:val="22"/>
                <w:lang w:val="de-AT"/>
              </w:rPr>
              <w:t>Tabellenverzeichnis (Tab. - Tabelle)</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_Toc34639320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5</w:t>
            </w:r>
            <w:r w:rsidR="006C6469" w:rsidRPr="000057FB">
              <w:rPr>
                <w:noProof/>
                <w:webHidden/>
                <w:sz w:val="22"/>
              </w:rPr>
              <w:fldChar w:fldCharType="end"/>
            </w:r>
          </w:hyperlink>
        </w:p>
        <w:p w:rsidR="006C6469" w:rsidRPr="000057FB" w:rsidRDefault="003F7794">
          <w:pPr>
            <w:pStyle w:val="Verzeichnis1"/>
            <w:rPr>
              <w:rFonts w:asciiTheme="minorHAnsi" w:eastAsiaTheme="minorEastAsia" w:hAnsiTheme="minorHAnsi"/>
              <w:noProof/>
              <w:sz w:val="22"/>
              <w:lang w:eastAsia="de-DE"/>
            </w:rPr>
          </w:pPr>
          <w:hyperlink w:anchor="_Toc34639321" w:history="1">
            <w:r w:rsidR="006C6469" w:rsidRPr="000057FB">
              <w:rPr>
                <w:rStyle w:val="Hyperlink"/>
                <w:noProof/>
                <w:sz w:val="22"/>
                <w:lang w:val="de-AT"/>
              </w:rPr>
              <w:t>A Kurzdarstellung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_Toc34639321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6</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22" w:history="1">
            <w:r w:rsidR="006C6469" w:rsidRPr="000057FB">
              <w:rPr>
                <w:rStyle w:val="Hyperlink"/>
                <w:noProof/>
                <w:sz w:val="22"/>
                <w:lang w:val="de-AT"/>
              </w:rPr>
              <w:t>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Ausgangssituation und Bedarf</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_Toc34639322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6</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23" w:history="1">
            <w:r w:rsidR="006C6469" w:rsidRPr="000057FB">
              <w:rPr>
                <w:rStyle w:val="Hyperlink"/>
                <w:noProof/>
                <w:sz w:val="22"/>
                <w:lang w:val="de-AT"/>
              </w:rPr>
              <w:t>II.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Projektziel und konkrete Aufgabenstellung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_Toc34639323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6</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24" w:history="1">
            <w:r w:rsidR="006C6469" w:rsidRPr="000057FB">
              <w:rPr>
                <w:rStyle w:val="Hyperlink"/>
                <w:noProof/>
                <w:sz w:val="22"/>
                <w:lang w:val="de-AT"/>
              </w:rPr>
              <w:t>III.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Mitglieder der OG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_Toc34639324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7</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25" w:history="1">
            <w:r w:rsidR="006C6469" w:rsidRPr="000057FB">
              <w:rPr>
                <w:rStyle w:val="Hyperlink"/>
                <w:noProof/>
                <w:sz w:val="22"/>
                <w:lang w:val="de-AT"/>
              </w:rPr>
              <w:t>IV.</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Projektgebiet</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_Toc34639325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7</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26" w:history="1">
            <w:r w:rsidR="006C6469" w:rsidRPr="000057FB">
              <w:rPr>
                <w:rStyle w:val="Hyperlink"/>
                <w:noProof/>
                <w:sz w:val="22"/>
              </w:rPr>
              <w:t>V.</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Projektlaufzeit und –</w:t>
            </w:r>
            <w:r w:rsidR="006C6469" w:rsidRPr="000057FB">
              <w:rPr>
                <w:rStyle w:val="Hyperlink"/>
                <w:noProof/>
                <w:sz w:val="22"/>
              </w:rPr>
              <w:t>dauer</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_Toc34639326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7</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27" w:history="1">
            <w:r w:rsidR="006C6469" w:rsidRPr="000057FB">
              <w:rPr>
                <w:rStyle w:val="Hyperlink"/>
                <w:noProof/>
                <w:sz w:val="22"/>
                <w:lang w:val="de-AT"/>
              </w:rPr>
              <w:t>VI.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Budget</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_Toc34639327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8</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28" w:history="1">
            <w:r w:rsidR="006C6469" w:rsidRPr="000057FB">
              <w:rPr>
                <w:rStyle w:val="Hyperlink"/>
                <w:noProof/>
                <w:sz w:val="22"/>
                <w:lang w:val="de-AT"/>
              </w:rPr>
              <w:t>VII.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Ablauf des Vorhabens</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_Toc34639328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8</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29" w:history="1">
            <w:r w:rsidR="006C6469" w:rsidRPr="000057FB">
              <w:rPr>
                <w:rStyle w:val="Hyperlink"/>
                <w:noProof/>
                <w:sz w:val="22"/>
                <w:lang w:val="de-AT"/>
              </w:rPr>
              <w:t>VIII.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Zusammenfassung der Ergebnisse</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_Toc34639329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10</w:t>
            </w:r>
            <w:r w:rsidR="006C6469" w:rsidRPr="000057FB">
              <w:rPr>
                <w:noProof/>
                <w:webHidden/>
                <w:sz w:val="22"/>
              </w:rPr>
              <w:fldChar w:fldCharType="end"/>
            </w:r>
          </w:hyperlink>
        </w:p>
        <w:p w:rsidR="006C6469" w:rsidRPr="000057FB" w:rsidRDefault="003F7794">
          <w:pPr>
            <w:pStyle w:val="Verzeichnis1"/>
            <w:rPr>
              <w:rFonts w:asciiTheme="minorHAnsi" w:eastAsiaTheme="minorEastAsia" w:hAnsiTheme="minorHAnsi"/>
              <w:noProof/>
              <w:sz w:val="22"/>
              <w:lang w:eastAsia="de-DE"/>
            </w:rPr>
          </w:pPr>
          <w:hyperlink w:anchor="_Toc34639330" w:history="1">
            <w:r w:rsidR="006C6469" w:rsidRPr="000057FB">
              <w:rPr>
                <w:rStyle w:val="Hyperlink"/>
                <w:noProof/>
                <w:sz w:val="22"/>
                <w:lang w:val="de-AT"/>
              </w:rPr>
              <w:t>B Eingehende Darstellung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_Toc34639330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11</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31" w:history="1">
            <w:r w:rsidR="006C6469" w:rsidRPr="000057FB">
              <w:rPr>
                <w:rStyle w:val="Hyperlink"/>
                <w:noProof/>
                <w:sz w:val="22"/>
                <w:lang w:val="de-AT"/>
              </w:rPr>
              <w:t>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Verwendung der Zuwendung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_Toc34639331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11</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32" w:history="1">
            <w:r w:rsidR="006C6469" w:rsidRPr="000057FB">
              <w:rPr>
                <w:rStyle w:val="Hyperlink"/>
                <w:noProof/>
                <w:sz w:val="22"/>
                <w:lang w:val="de-AT"/>
              </w:rPr>
              <w:t>II.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Detaillierte Situation zu Projektbeginn</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_Toc34639332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11</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33" w:history="1">
            <w:r w:rsidR="006C6469" w:rsidRPr="000057FB">
              <w:rPr>
                <w:rStyle w:val="Hyperlink"/>
                <w:noProof/>
                <w:sz w:val="22"/>
                <w:lang w:val="de-AT"/>
              </w:rPr>
              <w:t>a)</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Ausgangssituation und Projektaufgabenstellung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_Toc34639333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11</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34" w:history="1">
            <w:r w:rsidR="006C6469" w:rsidRPr="000057FB">
              <w:rPr>
                <w:rStyle w:val="Hyperlink"/>
                <w:noProof/>
                <w:sz w:val="22"/>
                <w:lang w:val="de-AT"/>
              </w:rPr>
              <w:t>III.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Ergebnisse der OG in Bezug auf</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_Toc34639334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17</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35" w:history="1">
            <w:r w:rsidR="006C6469" w:rsidRPr="000057FB">
              <w:rPr>
                <w:rStyle w:val="Hyperlink"/>
                <w:noProof/>
                <w:sz w:val="22"/>
                <w:lang w:val="de-AT"/>
              </w:rPr>
              <w:t>a)</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Wie wurde die Zusammenarbeit im Einzelnen gestaltet</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_Toc34639335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17</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36" w:history="1">
            <w:r w:rsidR="006C6469" w:rsidRPr="000057FB">
              <w:rPr>
                <w:rStyle w:val="Hyperlink"/>
                <w:noProof/>
                <w:sz w:val="22"/>
              </w:rPr>
              <w:t>b)</w:t>
            </w:r>
            <w:r w:rsidR="006C6469" w:rsidRPr="000057FB">
              <w:rPr>
                <w:rFonts w:asciiTheme="minorHAnsi" w:eastAsiaTheme="minorEastAsia" w:hAnsiTheme="minorHAnsi"/>
                <w:noProof/>
                <w:sz w:val="22"/>
                <w:lang w:eastAsia="de-DE"/>
              </w:rPr>
              <w:tab/>
            </w:r>
            <w:r w:rsidR="006C6469" w:rsidRPr="000057FB">
              <w:rPr>
                <w:rStyle w:val="Hyperlink"/>
                <w:noProof/>
                <w:sz w:val="22"/>
              </w:rPr>
              <w:t>Was war der besondere Mehrwert des Formates einer OG für die Durchführung des Projekts?</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_Toc34639336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17</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37" w:history="1">
            <w:r w:rsidR="006C6469" w:rsidRPr="000057FB">
              <w:rPr>
                <w:rStyle w:val="Hyperlink"/>
                <w:noProof/>
                <w:sz w:val="22"/>
              </w:rPr>
              <w:t>c)</w:t>
            </w:r>
            <w:r w:rsidR="006C6469" w:rsidRPr="000057FB">
              <w:rPr>
                <w:rFonts w:asciiTheme="minorHAnsi" w:eastAsiaTheme="minorEastAsia" w:hAnsiTheme="minorHAnsi"/>
                <w:noProof/>
                <w:sz w:val="22"/>
                <w:lang w:eastAsia="de-DE"/>
              </w:rPr>
              <w:tab/>
            </w:r>
            <w:r w:rsidR="006C6469" w:rsidRPr="000057FB">
              <w:rPr>
                <w:rStyle w:val="Hyperlink"/>
                <w:noProof/>
                <w:sz w:val="22"/>
              </w:rPr>
              <w:t>Ist eine weitere Zusammenarbeit der Mitglieder der OG nach Abschluss des geförderten Projekts vorgesehen?</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_Toc34639337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18</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38" w:history="1">
            <w:r w:rsidR="006C6469" w:rsidRPr="000057FB">
              <w:rPr>
                <w:rStyle w:val="Hyperlink"/>
                <w:noProof/>
                <w:sz w:val="22"/>
              </w:rPr>
              <w:t>IV.</w:t>
            </w:r>
            <w:r w:rsidR="006C6469" w:rsidRPr="000057FB">
              <w:rPr>
                <w:rFonts w:asciiTheme="minorHAnsi" w:eastAsiaTheme="minorEastAsia" w:hAnsiTheme="minorHAnsi"/>
                <w:noProof/>
                <w:sz w:val="22"/>
                <w:lang w:eastAsia="de-DE"/>
              </w:rPr>
              <w:tab/>
            </w:r>
            <w:r w:rsidR="006C6469" w:rsidRPr="000057FB">
              <w:rPr>
                <w:rStyle w:val="Hyperlink"/>
                <w:noProof/>
                <w:sz w:val="22"/>
              </w:rPr>
              <w:t>Ergebnisse des Innovationsprojektes</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_Toc34639338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18</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39" w:history="1">
            <w:r w:rsidR="006C6469" w:rsidRPr="000057FB">
              <w:rPr>
                <w:rStyle w:val="Hyperlink"/>
                <w:noProof/>
                <w:sz w:val="22"/>
              </w:rPr>
              <w:t>a)</w:t>
            </w:r>
            <w:r w:rsidR="006C6469" w:rsidRPr="000057FB">
              <w:rPr>
                <w:rFonts w:asciiTheme="minorHAnsi" w:eastAsiaTheme="minorEastAsia" w:hAnsiTheme="minorHAnsi"/>
                <w:noProof/>
                <w:sz w:val="22"/>
                <w:lang w:eastAsia="de-DE"/>
              </w:rPr>
              <w:tab/>
            </w:r>
            <w:r w:rsidR="006C6469" w:rsidRPr="000057FB">
              <w:rPr>
                <w:rStyle w:val="Hyperlink"/>
                <w:noProof/>
                <w:sz w:val="22"/>
              </w:rPr>
              <w:t>Zielerreichung (Wurde eine Innovation im Projekt generiert?)</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_Toc34639339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18</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40" w:history="1">
            <w:r w:rsidR="006C6469" w:rsidRPr="000057FB">
              <w:rPr>
                <w:rStyle w:val="Hyperlink"/>
                <w:noProof/>
                <w:sz w:val="22"/>
              </w:rPr>
              <w:t>b)</w:t>
            </w:r>
            <w:r w:rsidR="006C6469" w:rsidRPr="000057FB">
              <w:rPr>
                <w:rFonts w:asciiTheme="minorHAnsi" w:eastAsiaTheme="minorEastAsia" w:hAnsiTheme="minorHAnsi"/>
                <w:noProof/>
                <w:sz w:val="22"/>
                <w:lang w:eastAsia="de-DE"/>
              </w:rPr>
              <w:tab/>
            </w:r>
            <w:r w:rsidR="006C6469" w:rsidRPr="000057FB">
              <w:rPr>
                <w:rStyle w:val="Hyperlink"/>
                <w:noProof/>
                <w:sz w:val="22"/>
              </w:rPr>
              <w:t>Abweichungen zwischen Projektplan und Ergebnissen</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_Toc34639340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19</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41" w:history="1">
            <w:r w:rsidR="006C6469" w:rsidRPr="000057FB">
              <w:rPr>
                <w:rStyle w:val="Hyperlink"/>
                <w:noProof/>
                <w:sz w:val="22"/>
              </w:rPr>
              <w:t>c)</w:t>
            </w:r>
            <w:r w:rsidR="006C6469" w:rsidRPr="000057FB">
              <w:rPr>
                <w:rFonts w:asciiTheme="minorHAnsi" w:eastAsiaTheme="minorEastAsia" w:hAnsiTheme="minorHAnsi"/>
                <w:noProof/>
                <w:sz w:val="22"/>
                <w:lang w:eastAsia="de-DE"/>
              </w:rPr>
              <w:tab/>
            </w:r>
            <w:r w:rsidR="006C6469" w:rsidRPr="000057FB">
              <w:rPr>
                <w:rStyle w:val="Hyperlink"/>
                <w:noProof/>
                <w:sz w:val="22"/>
              </w:rPr>
              <w:t>Projektverlauf und Ergebnisse der beiden Versuchsjahre</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_Toc34639341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19</w:t>
            </w:r>
            <w:r w:rsidR="006C6469" w:rsidRPr="000057FB">
              <w:rPr>
                <w:noProof/>
                <w:webHidden/>
                <w:sz w:val="22"/>
              </w:rPr>
              <w:fldChar w:fldCharType="end"/>
            </w:r>
          </w:hyperlink>
        </w:p>
        <w:p w:rsidR="006C6469" w:rsidRPr="000057FB" w:rsidRDefault="003F7794">
          <w:pPr>
            <w:pStyle w:val="Verzeichnis3"/>
            <w:tabs>
              <w:tab w:val="right" w:leader="dot" w:pos="9060"/>
            </w:tabs>
            <w:rPr>
              <w:rFonts w:asciiTheme="minorHAnsi" w:eastAsiaTheme="minorEastAsia" w:hAnsiTheme="minorHAnsi"/>
              <w:noProof/>
              <w:sz w:val="22"/>
              <w:lang w:eastAsia="de-DE"/>
            </w:rPr>
          </w:pPr>
          <w:hyperlink w:anchor="_Toc34639342" w:history="1">
            <w:r w:rsidR="006C6469" w:rsidRPr="000057FB">
              <w:rPr>
                <w:rStyle w:val="Hyperlink"/>
                <w:noProof/>
                <w:sz w:val="22"/>
              </w:rPr>
              <w:t xml:space="preserve">Versuchsjahr 2017/18 </w:t>
            </w:r>
            <w:r w:rsidR="006C6469" w:rsidRPr="000057FB">
              <w:rPr>
                <w:rStyle w:val="Hyperlink"/>
                <w:noProof/>
                <w:sz w:val="22"/>
                <w:lang w:val="de-AT"/>
              </w:rPr>
              <w:t>Ergebnisse des 1. Versuchsdurchgangs</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_Toc34639342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20</w:t>
            </w:r>
            <w:r w:rsidR="006C6469" w:rsidRPr="000057FB">
              <w:rPr>
                <w:noProof/>
                <w:webHidden/>
                <w:sz w:val="22"/>
              </w:rPr>
              <w:fldChar w:fldCharType="end"/>
            </w:r>
          </w:hyperlink>
        </w:p>
        <w:p w:rsidR="006C6469" w:rsidRPr="000057FB" w:rsidRDefault="003F7794">
          <w:pPr>
            <w:pStyle w:val="Verzeichnis3"/>
            <w:tabs>
              <w:tab w:val="right" w:leader="dot" w:pos="9060"/>
            </w:tabs>
            <w:rPr>
              <w:rFonts w:asciiTheme="minorHAnsi" w:eastAsiaTheme="minorEastAsia" w:hAnsiTheme="minorHAnsi"/>
              <w:noProof/>
              <w:sz w:val="22"/>
              <w:lang w:eastAsia="de-DE"/>
            </w:rPr>
          </w:pPr>
          <w:hyperlink w:anchor="_Toc34639343" w:history="1">
            <w:r w:rsidR="006C6469" w:rsidRPr="000057FB">
              <w:rPr>
                <w:rStyle w:val="Hyperlink"/>
                <w:noProof/>
                <w:sz w:val="22"/>
              </w:rPr>
              <w:t xml:space="preserve">Versuchsjahr 2018/19 </w:t>
            </w:r>
            <w:r w:rsidR="006C6469" w:rsidRPr="000057FB">
              <w:rPr>
                <w:rStyle w:val="Hyperlink"/>
                <w:noProof/>
                <w:sz w:val="22"/>
                <w:lang w:val="de-AT"/>
              </w:rPr>
              <w:t>Ergebnisse des 2. Versuchsdurchgangs</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_Toc34639343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27</w:t>
            </w:r>
            <w:r w:rsidR="006C6469" w:rsidRPr="000057FB">
              <w:rPr>
                <w:noProof/>
                <w:webHidden/>
                <w:sz w:val="22"/>
              </w:rPr>
              <w:fldChar w:fldCharType="end"/>
            </w:r>
          </w:hyperlink>
        </w:p>
        <w:p w:rsidR="006C6469" w:rsidRPr="000057FB" w:rsidRDefault="003F7794">
          <w:pPr>
            <w:pStyle w:val="Verzeichnis3"/>
            <w:tabs>
              <w:tab w:val="right" w:leader="dot" w:pos="9060"/>
            </w:tabs>
            <w:rPr>
              <w:rFonts w:asciiTheme="minorHAnsi" w:eastAsiaTheme="minorEastAsia" w:hAnsiTheme="minorHAnsi"/>
              <w:noProof/>
              <w:sz w:val="22"/>
              <w:lang w:eastAsia="de-DE"/>
            </w:rPr>
          </w:pPr>
          <w:hyperlink w:anchor="_Toc34639344" w:history="1">
            <w:r w:rsidR="006C6469" w:rsidRPr="000057FB">
              <w:rPr>
                <w:rStyle w:val="Hyperlink"/>
                <w:noProof/>
                <w:sz w:val="22"/>
                <w:lang w:val="de-AT"/>
              </w:rPr>
              <w:t>Zusammenfassung der Ergebnisse und abschließende Auswertung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_Toc34639344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37</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45" w:history="1">
            <w:r w:rsidR="006C6469" w:rsidRPr="000057FB">
              <w:rPr>
                <w:rStyle w:val="Hyperlink"/>
                <w:noProof/>
                <w:sz w:val="22"/>
              </w:rPr>
              <w:t>d)</w:t>
            </w:r>
            <w:r w:rsidR="006C6469" w:rsidRPr="000057FB">
              <w:rPr>
                <w:rFonts w:asciiTheme="minorHAnsi" w:eastAsiaTheme="minorEastAsia" w:hAnsiTheme="minorHAnsi"/>
                <w:noProof/>
                <w:sz w:val="22"/>
                <w:lang w:eastAsia="de-DE"/>
              </w:rPr>
              <w:tab/>
            </w:r>
            <w:r w:rsidR="006C6469" w:rsidRPr="000057FB">
              <w:rPr>
                <w:rStyle w:val="Hyperlink"/>
                <w:noProof/>
                <w:sz w:val="22"/>
              </w:rPr>
              <w:t>Beitrag des Ergebnisses zu förderpolitischen EIP Zielen</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_Toc34639345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38</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46" w:history="1">
            <w:r w:rsidR="006C6469" w:rsidRPr="000057FB">
              <w:rPr>
                <w:rStyle w:val="Hyperlink"/>
                <w:noProof/>
                <w:sz w:val="22"/>
              </w:rPr>
              <w:t>e)</w:t>
            </w:r>
            <w:r w:rsidR="006C6469" w:rsidRPr="000057FB">
              <w:rPr>
                <w:rFonts w:asciiTheme="minorHAnsi" w:eastAsiaTheme="minorEastAsia" w:hAnsiTheme="minorHAnsi"/>
                <w:noProof/>
                <w:sz w:val="22"/>
                <w:lang w:eastAsia="de-DE"/>
              </w:rPr>
              <w:tab/>
            </w:r>
            <w:r w:rsidR="006C6469" w:rsidRPr="000057FB">
              <w:rPr>
                <w:rStyle w:val="Hyperlink"/>
                <w:noProof/>
                <w:sz w:val="22"/>
              </w:rPr>
              <w:t>Nebenergebnisse – „by- catches“? Was hat sich evtl. unerwartet aus der Zusammenarbeit, durch das Projekt ergeben?</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_Toc34639346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39</w:t>
            </w:r>
            <w:r w:rsidR="006C6469" w:rsidRPr="000057FB">
              <w:rPr>
                <w:noProof/>
                <w:webHidden/>
                <w:sz w:val="22"/>
              </w:rPr>
              <w:fldChar w:fldCharType="end"/>
            </w:r>
          </w:hyperlink>
        </w:p>
        <w:p w:rsidR="006C6469" w:rsidRPr="000057FB" w:rsidRDefault="003F7794">
          <w:pPr>
            <w:pStyle w:val="Verzeichnis3"/>
            <w:tabs>
              <w:tab w:val="left" w:pos="880"/>
              <w:tab w:val="right" w:leader="dot" w:pos="9060"/>
            </w:tabs>
            <w:rPr>
              <w:rFonts w:asciiTheme="minorHAnsi" w:eastAsiaTheme="minorEastAsia" w:hAnsiTheme="minorHAnsi"/>
              <w:noProof/>
              <w:sz w:val="22"/>
              <w:lang w:eastAsia="de-DE"/>
            </w:rPr>
          </w:pPr>
          <w:hyperlink w:anchor="_Toc34639347" w:history="1">
            <w:r w:rsidR="006C6469" w:rsidRPr="000057FB">
              <w:rPr>
                <w:rStyle w:val="Hyperlink"/>
                <w:noProof/>
                <w:sz w:val="22"/>
              </w:rPr>
              <w:t>f)</w:t>
            </w:r>
            <w:r w:rsidR="006C6469" w:rsidRPr="000057FB">
              <w:rPr>
                <w:rFonts w:asciiTheme="minorHAnsi" w:eastAsiaTheme="minorEastAsia" w:hAnsiTheme="minorHAnsi"/>
                <w:noProof/>
                <w:sz w:val="22"/>
                <w:lang w:eastAsia="de-DE"/>
              </w:rPr>
              <w:tab/>
            </w:r>
            <w:r w:rsidR="006C6469" w:rsidRPr="000057FB">
              <w:rPr>
                <w:rStyle w:val="Hyperlink"/>
                <w:noProof/>
                <w:sz w:val="22"/>
              </w:rPr>
              <w:t>Arbeiten, die zu keiner Lösung geführt haben</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_Toc34639347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39</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48" w:history="1">
            <w:r w:rsidR="006C6469" w:rsidRPr="000057FB">
              <w:rPr>
                <w:rStyle w:val="Hyperlink"/>
                <w:noProof/>
                <w:sz w:val="22"/>
              </w:rPr>
              <w:t>V.</w:t>
            </w:r>
            <w:r w:rsidR="006C6469" w:rsidRPr="000057FB">
              <w:rPr>
                <w:rFonts w:asciiTheme="minorHAnsi" w:eastAsiaTheme="minorEastAsia" w:hAnsiTheme="minorHAnsi"/>
                <w:noProof/>
                <w:sz w:val="22"/>
                <w:lang w:eastAsia="de-DE"/>
              </w:rPr>
              <w:tab/>
            </w:r>
            <w:r w:rsidR="006C6469" w:rsidRPr="000057FB">
              <w:rPr>
                <w:rStyle w:val="Hyperlink"/>
                <w:noProof/>
                <w:sz w:val="22"/>
              </w:rPr>
              <w:t>Nutzen der Ergebnisse für die Praxis</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_Toc34639348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39</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49" w:history="1">
            <w:r w:rsidR="006C6469" w:rsidRPr="000057FB">
              <w:rPr>
                <w:rStyle w:val="Hyperlink"/>
                <w:noProof/>
                <w:sz w:val="22"/>
              </w:rPr>
              <w:t>VI.</w:t>
            </w:r>
            <w:r w:rsidR="006C6469" w:rsidRPr="000057FB">
              <w:rPr>
                <w:rFonts w:asciiTheme="minorHAnsi" w:eastAsiaTheme="minorEastAsia" w:hAnsiTheme="minorHAnsi"/>
                <w:noProof/>
                <w:sz w:val="22"/>
                <w:lang w:eastAsia="de-DE"/>
              </w:rPr>
              <w:tab/>
            </w:r>
            <w:r w:rsidR="006C6469" w:rsidRPr="000057FB">
              <w:rPr>
                <w:rStyle w:val="Hyperlink"/>
                <w:noProof/>
                <w:sz w:val="22"/>
              </w:rPr>
              <w:t>(geplante) Verwertung der Ergebnisse</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_Toc34639349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40</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50" w:history="1">
            <w:r w:rsidR="006C6469" w:rsidRPr="000057FB">
              <w:rPr>
                <w:rStyle w:val="Hyperlink"/>
                <w:noProof/>
                <w:sz w:val="22"/>
              </w:rPr>
              <w:t>VII.</w:t>
            </w:r>
            <w:r w:rsidR="006C6469" w:rsidRPr="000057FB">
              <w:rPr>
                <w:rFonts w:asciiTheme="minorHAnsi" w:eastAsiaTheme="minorEastAsia" w:hAnsiTheme="minorHAnsi"/>
                <w:noProof/>
                <w:sz w:val="22"/>
                <w:lang w:eastAsia="de-DE"/>
              </w:rPr>
              <w:tab/>
            </w:r>
            <w:r w:rsidR="006C6469" w:rsidRPr="000057FB">
              <w:rPr>
                <w:rStyle w:val="Hyperlink"/>
                <w:noProof/>
                <w:sz w:val="22"/>
              </w:rPr>
              <w:t>Wirtschaftliche und wissenschaftliche Anschlussfähigkeit</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_Toc34639350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40</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51" w:history="1">
            <w:r w:rsidR="006C6469" w:rsidRPr="000057FB">
              <w:rPr>
                <w:rStyle w:val="Hyperlink"/>
                <w:noProof/>
                <w:sz w:val="22"/>
                <w:lang w:val="de-AT"/>
              </w:rPr>
              <w:t>VIII.</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Nutzung Innovationsdienstleister</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_Toc34639351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42</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52" w:history="1">
            <w:r w:rsidR="006C6469" w:rsidRPr="000057FB">
              <w:rPr>
                <w:rStyle w:val="Hyperlink"/>
                <w:noProof/>
                <w:sz w:val="22"/>
                <w:lang w:val="de-AT"/>
              </w:rPr>
              <w:t>IX.</w:t>
            </w:r>
            <w:r w:rsidR="006C6469" w:rsidRPr="000057FB">
              <w:rPr>
                <w:rFonts w:asciiTheme="minorHAnsi" w:eastAsiaTheme="minorEastAsia" w:hAnsiTheme="minorHAnsi"/>
                <w:noProof/>
                <w:sz w:val="22"/>
                <w:lang w:eastAsia="de-DE"/>
              </w:rPr>
              <w:tab/>
            </w:r>
            <w:r w:rsidR="006C6469" w:rsidRPr="000057FB">
              <w:rPr>
                <w:rStyle w:val="Hyperlink"/>
                <w:noProof/>
                <w:sz w:val="22"/>
                <w:lang w:val="de-AT"/>
              </w:rPr>
              <w:t>Kommunikations- und Disseminationskonzept</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_Toc34639352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42</w:t>
            </w:r>
            <w:r w:rsidR="006C6469" w:rsidRPr="000057FB">
              <w:rPr>
                <w:noProof/>
                <w:webHidden/>
                <w:sz w:val="22"/>
              </w:rPr>
              <w:fldChar w:fldCharType="end"/>
            </w:r>
          </w:hyperlink>
        </w:p>
        <w:p w:rsidR="006C6469" w:rsidRPr="000057FB" w:rsidRDefault="003F7794">
          <w:pPr>
            <w:pStyle w:val="Verzeichnis2"/>
            <w:rPr>
              <w:rFonts w:asciiTheme="minorHAnsi" w:eastAsiaTheme="minorEastAsia" w:hAnsiTheme="minorHAnsi"/>
              <w:noProof/>
              <w:sz w:val="22"/>
              <w:lang w:eastAsia="de-DE"/>
            </w:rPr>
          </w:pPr>
          <w:hyperlink w:anchor="_Toc34639353" w:history="1">
            <w:r w:rsidR="006C6469" w:rsidRPr="000057FB">
              <w:rPr>
                <w:rStyle w:val="Hyperlink"/>
                <w:noProof/>
                <w:sz w:val="22"/>
                <w:lang w:val="de-AT"/>
              </w:rPr>
              <w:t>Literaturverzeichnis</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_Toc34639353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44</w:t>
            </w:r>
            <w:r w:rsidR="006C6469" w:rsidRPr="000057FB">
              <w:rPr>
                <w:noProof/>
                <w:webHidden/>
                <w:sz w:val="22"/>
              </w:rPr>
              <w:fldChar w:fldCharType="end"/>
            </w:r>
          </w:hyperlink>
        </w:p>
        <w:p w:rsidR="006C6469" w:rsidRPr="000057FB" w:rsidRDefault="003F7794">
          <w:pPr>
            <w:pStyle w:val="Verzeichnis1"/>
            <w:rPr>
              <w:rFonts w:asciiTheme="minorHAnsi" w:eastAsiaTheme="minorEastAsia" w:hAnsiTheme="minorHAnsi"/>
              <w:noProof/>
              <w:sz w:val="22"/>
              <w:lang w:eastAsia="de-DE"/>
            </w:rPr>
          </w:pPr>
          <w:hyperlink w:anchor="_Toc34639354" w:history="1">
            <w:r w:rsidR="006C6469" w:rsidRPr="000057FB">
              <w:rPr>
                <w:rStyle w:val="Hyperlink"/>
                <w:noProof/>
                <w:sz w:val="22"/>
                <w:lang w:val="de-AT"/>
              </w:rPr>
              <w:t>Anhang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_Toc34639354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45</w:t>
            </w:r>
            <w:r w:rsidR="006C6469" w:rsidRPr="000057FB">
              <w:rPr>
                <w:noProof/>
                <w:webHidden/>
                <w:sz w:val="22"/>
              </w:rPr>
              <w:fldChar w:fldCharType="end"/>
            </w:r>
          </w:hyperlink>
        </w:p>
        <w:p w:rsidR="006C6469" w:rsidRPr="000057FB" w:rsidRDefault="003F7794">
          <w:pPr>
            <w:pStyle w:val="Verzeichnis1"/>
            <w:rPr>
              <w:rFonts w:asciiTheme="minorHAnsi" w:eastAsiaTheme="minorEastAsia" w:hAnsiTheme="minorHAnsi"/>
              <w:noProof/>
              <w:sz w:val="22"/>
              <w:lang w:eastAsia="de-DE"/>
            </w:rPr>
          </w:pPr>
          <w:hyperlink w:anchor="_Toc34639355" w:history="1">
            <w:r w:rsidR="006C6469" w:rsidRPr="000057FB">
              <w:rPr>
                <w:rStyle w:val="Hyperlink"/>
                <w:noProof/>
                <w:sz w:val="22"/>
                <w:lang w:val="de-AT"/>
              </w:rPr>
              <w:t>Anhang 1 Praxisblatt</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_Toc34639355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46</w:t>
            </w:r>
            <w:r w:rsidR="006C6469" w:rsidRPr="000057FB">
              <w:rPr>
                <w:noProof/>
                <w:webHidden/>
                <w:sz w:val="22"/>
              </w:rPr>
              <w:fldChar w:fldCharType="end"/>
            </w:r>
          </w:hyperlink>
        </w:p>
        <w:p w:rsidR="006C6469" w:rsidRPr="000057FB" w:rsidRDefault="003F7794">
          <w:pPr>
            <w:pStyle w:val="Verzeichnis1"/>
            <w:rPr>
              <w:rFonts w:asciiTheme="minorHAnsi" w:eastAsiaTheme="minorEastAsia" w:hAnsiTheme="minorHAnsi"/>
              <w:noProof/>
              <w:sz w:val="22"/>
              <w:lang w:eastAsia="de-DE"/>
            </w:rPr>
          </w:pPr>
          <w:hyperlink w:anchor="_Toc34639356" w:history="1">
            <w:r w:rsidR="006C6469" w:rsidRPr="000057FB">
              <w:rPr>
                <w:rStyle w:val="Hyperlink"/>
                <w:noProof/>
                <w:sz w:val="22"/>
              </w:rPr>
              <w:t>Anhang 2 Signifikanzen: Gegenüberstellung 1. und 2. Versuchsdurchgang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_Toc34639356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48</w:t>
            </w:r>
            <w:r w:rsidR="006C6469" w:rsidRPr="000057FB">
              <w:rPr>
                <w:noProof/>
                <w:webHidden/>
                <w:sz w:val="22"/>
              </w:rPr>
              <w:fldChar w:fldCharType="end"/>
            </w:r>
          </w:hyperlink>
        </w:p>
        <w:p w:rsidR="006C6469" w:rsidRPr="000057FB" w:rsidRDefault="003F7794">
          <w:pPr>
            <w:pStyle w:val="Verzeichnis1"/>
            <w:rPr>
              <w:rFonts w:asciiTheme="minorHAnsi" w:eastAsiaTheme="minorEastAsia" w:hAnsiTheme="minorHAnsi"/>
              <w:noProof/>
              <w:sz w:val="22"/>
              <w:lang w:eastAsia="de-DE"/>
            </w:rPr>
          </w:pPr>
          <w:hyperlink w:anchor="_Toc34639357" w:history="1">
            <w:r w:rsidR="006C6469" w:rsidRPr="000057FB">
              <w:rPr>
                <w:rStyle w:val="Hyperlink"/>
                <w:noProof/>
                <w:sz w:val="22"/>
              </w:rPr>
              <w:t>Anhang 3 Ergebnisse 1. Versuchsdurchgang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_Toc34639357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49</w:t>
            </w:r>
            <w:r w:rsidR="006C6469" w:rsidRPr="000057FB">
              <w:rPr>
                <w:noProof/>
                <w:webHidden/>
                <w:sz w:val="22"/>
              </w:rPr>
              <w:fldChar w:fldCharType="end"/>
            </w:r>
          </w:hyperlink>
        </w:p>
        <w:p w:rsidR="006C6469" w:rsidRPr="000057FB" w:rsidRDefault="003F7794">
          <w:pPr>
            <w:pStyle w:val="Verzeichnis1"/>
            <w:rPr>
              <w:rFonts w:asciiTheme="minorHAnsi" w:eastAsiaTheme="minorEastAsia" w:hAnsiTheme="minorHAnsi"/>
              <w:noProof/>
              <w:sz w:val="22"/>
              <w:lang w:eastAsia="de-DE"/>
            </w:rPr>
          </w:pPr>
          <w:hyperlink w:anchor="_Toc34639358" w:history="1">
            <w:r w:rsidR="006C6469" w:rsidRPr="000057FB">
              <w:rPr>
                <w:rStyle w:val="Hyperlink"/>
                <w:noProof/>
                <w:sz w:val="22"/>
              </w:rPr>
              <w:t>Anhang 4 Gegenüberstellung der Gefiederzustände und des Brustbeins, 1. und 2. Versuchsdurchgang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_Toc34639358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59</w:t>
            </w:r>
            <w:r w:rsidR="006C6469" w:rsidRPr="000057FB">
              <w:rPr>
                <w:noProof/>
                <w:webHidden/>
                <w:sz w:val="22"/>
              </w:rPr>
              <w:fldChar w:fldCharType="end"/>
            </w:r>
          </w:hyperlink>
        </w:p>
        <w:p w:rsidR="006C6469" w:rsidRPr="000057FB" w:rsidRDefault="003F7794">
          <w:pPr>
            <w:pStyle w:val="Verzeichnis1"/>
            <w:rPr>
              <w:rFonts w:asciiTheme="minorHAnsi" w:eastAsiaTheme="minorEastAsia" w:hAnsiTheme="minorHAnsi"/>
              <w:noProof/>
              <w:sz w:val="22"/>
              <w:lang w:eastAsia="de-DE"/>
            </w:rPr>
          </w:pPr>
          <w:hyperlink w:anchor="_Toc34639359" w:history="1">
            <w:r w:rsidR="006C6469" w:rsidRPr="000057FB">
              <w:rPr>
                <w:rStyle w:val="Hyperlink"/>
                <w:rFonts w:eastAsia="Times New Roman"/>
                <w:noProof/>
                <w:sz w:val="22"/>
                <w:lang w:eastAsia="de-DE"/>
              </w:rPr>
              <w:t>Anhang 5 Ergebnisse 2. Versuchsdurchgang</w:t>
            </w:r>
            <w:r w:rsidR="006C6469" w:rsidRPr="000057FB">
              <w:rPr>
                <w:noProof/>
                <w:webHidden/>
                <w:sz w:val="22"/>
              </w:rPr>
              <w:tab/>
            </w:r>
            <w:r w:rsidR="006C6469" w:rsidRPr="000057FB">
              <w:rPr>
                <w:noProof/>
                <w:webHidden/>
                <w:sz w:val="22"/>
              </w:rPr>
              <w:fldChar w:fldCharType="begin"/>
            </w:r>
            <w:r w:rsidR="006C6469" w:rsidRPr="000057FB">
              <w:rPr>
                <w:noProof/>
                <w:webHidden/>
                <w:sz w:val="22"/>
              </w:rPr>
              <w:instrText xml:space="preserve"> PAGEREF _Toc34639359 \h </w:instrText>
            </w:r>
            <w:r w:rsidR="006C6469" w:rsidRPr="000057FB">
              <w:rPr>
                <w:noProof/>
                <w:webHidden/>
                <w:sz w:val="22"/>
              </w:rPr>
            </w:r>
            <w:r w:rsidR="006C6469" w:rsidRPr="000057FB">
              <w:rPr>
                <w:noProof/>
                <w:webHidden/>
                <w:sz w:val="22"/>
              </w:rPr>
              <w:fldChar w:fldCharType="separate"/>
            </w:r>
            <w:r w:rsidR="006C6469" w:rsidRPr="000057FB">
              <w:rPr>
                <w:noProof/>
                <w:webHidden/>
                <w:sz w:val="22"/>
              </w:rPr>
              <w:t>63</w:t>
            </w:r>
            <w:r w:rsidR="006C6469" w:rsidRPr="000057FB">
              <w:rPr>
                <w:noProof/>
                <w:webHidden/>
                <w:sz w:val="22"/>
              </w:rPr>
              <w:fldChar w:fldCharType="end"/>
            </w:r>
          </w:hyperlink>
        </w:p>
        <w:p w:rsidR="00651166" w:rsidRPr="00F554A8" w:rsidRDefault="00F53B2C" w:rsidP="007A7CA6">
          <w:pPr>
            <w:pStyle w:val="Verzeichnis3"/>
            <w:tabs>
              <w:tab w:val="right" w:leader="dot" w:pos="10456"/>
            </w:tabs>
            <w:rPr>
              <w:rFonts w:asciiTheme="minorHAnsi" w:eastAsiaTheme="minorEastAsia" w:hAnsiTheme="minorHAnsi"/>
              <w:noProof/>
              <w:sz w:val="22"/>
              <w:lang w:eastAsia="de-DE"/>
            </w:rPr>
          </w:pPr>
          <w:r w:rsidRPr="000057FB">
            <w:rPr>
              <w:rFonts w:cs="Arial"/>
              <w:sz w:val="22"/>
              <w:lang w:val="de-AT"/>
            </w:rPr>
            <w:fldChar w:fldCharType="end"/>
          </w:r>
        </w:p>
      </w:sdtContent>
    </w:sdt>
    <w:p w:rsidR="0094317C" w:rsidRDefault="0094317C">
      <w:pPr>
        <w:rPr>
          <w:rFonts w:eastAsiaTheme="majorEastAsia" w:cs="Arial"/>
          <w:b/>
          <w:bCs/>
          <w:color w:val="365F91" w:themeColor="accent1" w:themeShade="BF"/>
          <w:sz w:val="28"/>
          <w:szCs w:val="28"/>
          <w:lang w:val="de-AT"/>
        </w:rPr>
      </w:pPr>
      <w:r>
        <w:rPr>
          <w:rFonts w:eastAsiaTheme="majorEastAsia" w:cs="Arial"/>
          <w:b/>
          <w:bCs/>
          <w:color w:val="365F91" w:themeColor="accent1" w:themeShade="BF"/>
          <w:sz w:val="28"/>
          <w:szCs w:val="28"/>
          <w:lang w:val="de-AT"/>
        </w:rPr>
        <w:br w:type="page"/>
      </w:r>
    </w:p>
    <w:p w:rsidR="00F74C9A" w:rsidRPr="00361DDA" w:rsidRDefault="00292290" w:rsidP="00361DDA">
      <w:pPr>
        <w:pStyle w:val="berschrift1"/>
        <w:contextualSpacing/>
        <w:rPr>
          <w:lang w:val="de-AT"/>
        </w:rPr>
      </w:pPr>
      <w:bookmarkStart w:id="1" w:name="_Toc34639319"/>
      <w:r>
        <w:rPr>
          <w:lang w:val="de-AT"/>
        </w:rPr>
        <w:t>Abbildungsverzeichnis</w:t>
      </w:r>
      <w:r w:rsidR="007A7CA6">
        <w:rPr>
          <w:lang w:val="de-AT"/>
        </w:rPr>
        <w:t xml:space="preserve"> (Abb. - Abbildung)</w:t>
      </w:r>
      <w:bookmarkEnd w:id="1"/>
    </w:p>
    <w:p w:rsidR="000057FB" w:rsidRPr="00DC1DB5" w:rsidRDefault="000057FB">
      <w:pPr>
        <w:pStyle w:val="Abbildungsverzeichnis"/>
        <w:tabs>
          <w:tab w:val="right" w:leader="dot" w:pos="9060"/>
        </w:tabs>
        <w:rPr>
          <w:rFonts w:asciiTheme="minorHAnsi" w:eastAsiaTheme="minorEastAsia" w:hAnsiTheme="minorHAnsi"/>
          <w:noProof/>
          <w:sz w:val="20"/>
          <w:lang w:eastAsia="de-DE"/>
        </w:rPr>
      </w:pPr>
      <w:r>
        <w:rPr>
          <w:sz w:val="22"/>
          <w:lang w:val="de-AT"/>
        </w:rPr>
        <w:fldChar w:fldCharType="begin"/>
      </w:r>
      <w:r>
        <w:rPr>
          <w:sz w:val="22"/>
          <w:lang w:val="de-AT"/>
        </w:rPr>
        <w:instrText xml:space="preserve"> TOC \h \z \c "Abbildung" </w:instrText>
      </w:r>
      <w:r>
        <w:rPr>
          <w:sz w:val="22"/>
          <w:lang w:val="de-AT"/>
        </w:rPr>
        <w:fldChar w:fldCharType="separate"/>
      </w:r>
      <w:hyperlink w:anchor="_Toc34640897" w:history="1">
        <w:r w:rsidRPr="00DC1DB5">
          <w:rPr>
            <w:rStyle w:val="Hyperlink"/>
            <w:noProof/>
            <w:sz w:val="22"/>
          </w:rPr>
          <w:t>Abb. 01 Körperregion Kopf – Kammfarbe, 1. Versuchsdurchgang</w:t>
        </w:r>
        <w:r w:rsidRPr="00DC1DB5">
          <w:rPr>
            <w:noProof/>
            <w:webHidden/>
            <w:sz w:val="22"/>
          </w:rPr>
          <w:tab/>
        </w:r>
        <w:r w:rsidRPr="00DC1DB5">
          <w:rPr>
            <w:noProof/>
            <w:webHidden/>
            <w:sz w:val="22"/>
          </w:rPr>
          <w:fldChar w:fldCharType="begin"/>
        </w:r>
        <w:r w:rsidRPr="00DC1DB5">
          <w:rPr>
            <w:noProof/>
            <w:webHidden/>
            <w:sz w:val="22"/>
          </w:rPr>
          <w:instrText xml:space="preserve"> PAGEREF _Toc34640897 \h </w:instrText>
        </w:r>
        <w:r w:rsidRPr="00DC1DB5">
          <w:rPr>
            <w:noProof/>
            <w:webHidden/>
            <w:sz w:val="22"/>
          </w:rPr>
        </w:r>
        <w:r w:rsidRPr="00DC1DB5">
          <w:rPr>
            <w:noProof/>
            <w:webHidden/>
            <w:sz w:val="22"/>
          </w:rPr>
          <w:fldChar w:fldCharType="separate"/>
        </w:r>
        <w:r w:rsidRPr="00DC1DB5">
          <w:rPr>
            <w:noProof/>
            <w:webHidden/>
            <w:sz w:val="22"/>
          </w:rPr>
          <w:t>20</w:t>
        </w:r>
        <w:r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898" w:history="1">
        <w:r w:rsidR="000057FB" w:rsidRPr="00DC1DB5">
          <w:rPr>
            <w:rStyle w:val="Hyperlink"/>
            <w:noProof/>
            <w:sz w:val="22"/>
          </w:rPr>
          <w:t>Abb. 02 Körperregion Hals – Kropf,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_Toc34640898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21</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899" w:history="1">
        <w:r w:rsidR="000057FB" w:rsidRPr="00DC1DB5">
          <w:rPr>
            <w:rStyle w:val="Hyperlink"/>
            <w:noProof/>
            <w:sz w:val="22"/>
          </w:rPr>
          <w:t>Abb. 03 Gewichtsverteilung zwischen Stall 1 und Stall 2,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_Toc34640899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22</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0" w:history="1">
        <w:r w:rsidR="000057FB" w:rsidRPr="00DC1DB5">
          <w:rPr>
            <w:rStyle w:val="Hyperlink"/>
            <w:noProof/>
            <w:sz w:val="22"/>
          </w:rPr>
          <w:t>Abb. 04 Tierverluste in Stall 1 und Stall 2,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_Toc34640900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26</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1" w:history="1">
        <w:r w:rsidR="000057FB" w:rsidRPr="00DC1DB5">
          <w:rPr>
            <w:rStyle w:val="Hyperlink"/>
            <w:noProof/>
            <w:sz w:val="22"/>
          </w:rPr>
          <w:t>Abb. 05 Körperregion Hals – Kropf,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_Toc34640901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29</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2" w:history="1">
        <w:r w:rsidR="000057FB" w:rsidRPr="00DC1DB5">
          <w:rPr>
            <w:rStyle w:val="Hyperlink"/>
            <w:noProof/>
            <w:sz w:val="22"/>
          </w:rPr>
          <w:t>Abb. 06 Gewichtsverteilung der Legehennen,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_Toc34640902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30</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3" w:history="1">
        <w:r w:rsidR="000057FB" w:rsidRPr="00DC1DB5">
          <w:rPr>
            <w:rStyle w:val="Hyperlink"/>
            <w:noProof/>
            <w:sz w:val="22"/>
          </w:rPr>
          <w:t>Abb. 07 Körperregion Legebauch/Kloake – Entzündungen,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_Toc34640903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30</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4" w:history="1">
        <w:r w:rsidR="000057FB" w:rsidRPr="00DC1DB5">
          <w:rPr>
            <w:rStyle w:val="Hyperlink"/>
            <w:noProof/>
            <w:sz w:val="22"/>
          </w:rPr>
          <w:t>Abb. 08 Körperregion Rücken oben – Verletzungen,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_Toc34640904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31</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5" w:history="1">
        <w:r w:rsidR="000057FB" w:rsidRPr="00DC1DB5">
          <w:rPr>
            <w:rStyle w:val="Hyperlink"/>
            <w:noProof/>
            <w:sz w:val="22"/>
          </w:rPr>
          <w:t>Abb. 09 Legeleistung in Stall 1 und Stall 2, 2. Versuchsdurchgang 20. bis zur 80. LW</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_Toc34640905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32</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6" w:history="1">
        <w:r w:rsidR="000057FB" w:rsidRPr="00DC1DB5">
          <w:rPr>
            <w:rStyle w:val="Hyperlink"/>
            <w:noProof/>
            <w:sz w:val="22"/>
          </w:rPr>
          <w:t>Abb. 10 Tierverluste in Stall 1 und Stall 2,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_Toc34640906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34</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7" w:history="1">
        <w:r w:rsidR="000057FB" w:rsidRPr="00DC1DB5">
          <w:rPr>
            <w:rStyle w:val="Hyperlink"/>
            <w:noProof/>
            <w:sz w:val="22"/>
          </w:rPr>
          <w:t>Abb. 11 Körperregion Kopf – Schnabelzustand,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_Toc34640907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49</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8" w:history="1">
        <w:r w:rsidR="000057FB" w:rsidRPr="00DC1DB5">
          <w:rPr>
            <w:rStyle w:val="Hyperlink"/>
            <w:noProof/>
            <w:sz w:val="22"/>
          </w:rPr>
          <w:t>Abb. 12 Körperregion Kopf – Augen,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_Toc34640908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49</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09" w:history="1">
        <w:r w:rsidR="000057FB" w:rsidRPr="00DC1DB5">
          <w:rPr>
            <w:rStyle w:val="Hyperlink"/>
            <w:noProof/>
            <w:sz w:val="22"/>
          </w:rPr>
          <w:t>Abb. 13 Körperregion Kopf – Verletzungen,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_Toc34640909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50</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0" w:history="1">
        <w:r w:rsidR="000057FB" w:rsidRPr="00DC1DB5">
          <w:rPr>
            <w:rStyle w:val="Hyperlink"/>
            <w:noProof/>
            <w:sz w:val="22"/>
          </w:rPr>
          <w:t>Abb. 14 Körperregion Kopf – Atemwegsinfektionen,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_Toc34640910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50</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1" w:history="1">
        <w:r w:rsidR="000057FB" w:rsidRPr="00DC1DB5">
          <w:rPr>
            <w:rStyle w:val="Hyperlink"/>
            <w:noProof/>
            <w:sz w:val="22"/>
          </w:rPr>
          <w:t>Abb. 15 Körperregion Hals – Gefiederzustand,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_Toc34640911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51</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2" w:history="1">
        <w:r w:rsidR="000057FB" w:rsidRPr="00DC1DB5">
          <w:rPr>
            <w:rStyle w:val="Hyperlink"/>
            <w:noProof/>
            <w:sz w:val="22"/>
          </w:rPr>
          <w:t>Abb. 16 Körperregion Rücken oben – verkotet,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_Toc34640912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51</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3" w:history="1">
        <w:r w:rsidR="000057FB" w:rsidRPr="00DC1DB5">
          <w:rPr>
            <w:rStyle w:val="Hyperlink"/>
            <w:noProof/>
            <w:sz w:val="22"/>
          </w:rPr>
          <w:t>Abb. 17 Körperregion Rücken oben – Gefiederzustand,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_Toc34640913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52</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4" w:history="1">
        <w:r w:rsidR="000057FB" w:rsidRPr="00DC1DB5">
          <w:rPr>
            <w:rStyle w:val="Hyperlink"/>
            <w:noProof/>
            <w:sz w:val="22"/>
          </w:rPr>
          <w:t>Abb. 18 Körperregion Rücken oben – Verletzungen,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_Toc34640914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52</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5" w:history="1">
        <w:r w:rsidR="000057FB" w:rsidRPr="00DC1DB5">
          <w:rPr>
            <w:rStyle w:val="Hyperlink"/>
            <w:noProof/>
            <w:sz w:val="22"/>
          </w:rPr>
          <w:t>Abb. 19 Körperregion Legebauch/ Kloake – Gefiederzustand,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_Toc34640915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53</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6" w:history="1">
        <w:r w:rsidR="000057FB" w:rsidRPr="00DC1DB5">
          <w:rPr>
            <w:rStyle w:val="Hyperlink"/>
            <w:noProof/>
            <w:sz w:val="22"/>
          </w:rPr>
          <w:t>Abb. 20 Körperregion Legebauch/ Kloake – Verletzungen,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_Toc34640916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53</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7" w:history="1">
        <w:r w:rsidR="000057FB" w:rsidRPr="00DC1DB5">
          <w:rPr>
            <w:rStyle w:val="Hyperlink"/>
            <w:noProof/>
            <w:sz w:val="22"/>
          </w:rPr>
          <w:t>Abb. 21 Körperregion Legebauch/ Kloake – Durchfall,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_Toc34640917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54</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8" w:history="1">
        <w:r w:rsidR="000057FB" w:rsidRPr="00DC1DB5">
          <w:rPr>
            <w:rStyle w:val="Hyperlink"/>
            <w:noProof/>
            <w:sz w:val="22"/>
          </w:rPr>
          <w:t>Abb. 22 Körperregion Legebauch/ Kloake – Entzündungen,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_Toc34640918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54</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19" w:history="1">
        <w:r w:rsidR="000057FB" w:rsidRPr="00DC1DB5">
          <w:rPr>
            <w:rStyle w:val="Hyperlink"/>
            <w:noProof/>
            <w:sz w:val="22"/>
          </w:rPr>
          <w:t>Abb. 23 Körperregion Legebauch/ Kloake – Kloakenvorfall,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_Toc34640919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55</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20" w:history="1">
        <w:r w:rsidR="000057FB" w:rsidRPr="00DC1DB5">
          <w:rPr>
            <w:rStyle w:val="Hyperlink"/>
            <w:noProof/>
            <w:sz w:val="22"/>
          </w:rPr>
          <w:t>Abb. 24 Körperregion Legebauch/ Kloake - Legetätigkeit,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_Toc34640920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55</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21" w:history="1">
        <w:r w:rsidR="000057FB" w:rsidRPr="00DC1DB5">
          <w:rPr>
            <w:rStyle w:val="Hyperlink"/>
            <w:noProof/>
            <w:sz w:val="22"/>
          </w:rPr>
          <w:t>Abb. 25 Ektoparasiten sichtbar,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_Toc34640921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56</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22" w:history="1">
        <w:r w:rsidR="000057FB" w:rsidRPr="00DC1DB5">
          <w:rPr>
            <w:rStyle w:val="Hyperlink"/>
            <w:noProof/>
            <w:sz w:val="22"/>
          </w:rPr>
          <w:t>Abb. 26 Brustbein,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_Toc34640922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56</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23" w:history="1">
        <w:r w:rsidR="000057FB" w:rsidRPr="00DC1DB5">
          <w:rPr>
            <w:rStyle w:val="Hyperlink"/>
            <w:noProof/>
            <w:sz w:val="22"/>
          </w:rPr>
          <w:t>Abb. 27 Körperregion Füße – Fußballen,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_Toc34640923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57</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24" w:history="1">
        <w:r w:rsidR="000057FB" w:rsidRPr="00DC1DB5">
          <w:rPr>
            <w:rStyle w:val="Hyperlink"/>
            <w:noProof/>
            <w:sz w:val="22"/>
          </w:rPr>
          <w:t>Abb. 28 Körperregion Füße - Verletzungen Zehen, 1.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_Toc34640924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57</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25" w:history="1">
        <w:r w:rsidR="000057FB" w:rsidRPr="00DC1DB5">
          <w:rPr>
            <w:rStyle w:val="Hyperlink"/>
            <w:noProof/>
            <w:sz w:val="22"/>
          </w:rPr>
          <w:t>Abb. 29 Veränderung der Kammfarbe, 1. Versuchsdurchgangs in Stall 1</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_Toc34640925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58</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26" w:history="1">
        <w:r w:rsidR="000057FB" w:rsidRPr="00DC1DB5">
          <w:rPr>
            <w:rStyle w:val="Hyperlink"/>
            <w:noProof/>
            <w:sz w:val="22"/>
          </w:rPr>
          <w:t>Abb. 30 Veränderung der Kammfarbe, 1. Versuchsdurchgangs in Stall 2</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_Toc34640926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58</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r:id="rId11" w:anchor="_Toc34640927" w:history="1">
        <w:r w:rsidR="00DC1DB5">
          <w:rPr>
            <w:rStyle w:val="Hyperlink"/>
            <w:noProof/>
            <w:sz w:val="22"/>
          </w:rPr>
          <w:t>Abb.</w:t>
        </w:r>
        <w:r w:rsidR="000057FB" w:rsidRPr="00DC1DB5">
          <w:rPr>
            <w:rStyle w:val="Hyperlink"/>
            <w:noProof/>
            <w:sz w:val="22"/>
          </w:rPr>
          <w:t xml:space="preserve"> 31 Veränderung des Gefiederzustands am Hals, 1. &amp;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_Toc34640927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59</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28" w:history="1">
        <w:r w:rsidR="000057FB" w:rsidRPr="00DC1DB5">
          <w:rPr>
            <w:rStyle w:val="Hyperlink"/>
            <w:noProof/>
            <w:sz w:val="22"/>
          </w:rPr>
          <w:t>Abb. 32 Veränderung des Gefiederzustands am Rücken, 1. &amp;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_Toc34640928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60</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29" w:history="1">
        <w:r w:rsidR="000057FB" w:rsidRPr="00DC1DB5">
          <w:rPr>
            <w:rStyle w:val="Hyperlink"/>
            <w:noProof/>
            <w:sz w:val="22"/>
          </w:rPr>
          <w:t>Abb. 33 Veränderung des Gefiederzustands am Legebauch, 1. &amp;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_Toc34640929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61</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0" w:history="1">
        <w:r w:rsidR="000057FB" w:rsidRPr="00DC1DB5">
          <w:rPr>
            <w:rStyle w:val="Hyperlink"/>
            <w:noProof/>
            <w:sz w:val="22"/>
          </w:rPr>
          <w:t>Abb. 34 Veränderung des Brustbeins, 1. &amp;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_Toc34640930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62</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1" w:history="1">
        <w:r w:rsidR="000057FB" w:rsidRPr="00DC1DB5">
          <w:rPr>
            <w:rStyle w:val="Hyperlink"/>
            <w:noProof/>
            <w:sz w:val="22"/>
          </w:rPr>
          <w:t>Abb. 35 Körperregion Legebauch/Kloake – Durchfall,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_Toc34640931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63</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2" w:history="1">
        <w:r w:rsidR="000057FB" w:rsidRPr="00DC1DB5">
          <w:rPr>
            <w:rStyle w:val="Hyperlink"/>
            <w:noProof/>
            <w:sz w:val="22"/>
          </w:rPr>
          <w:t>Abb. 36 Körperregion Kopf – Schnabelzustand,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_Toc34640932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63</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3" w:history="1">
        <w:r w:rsidR="000057FB" w:rsidRPr="00DC1DB5">
          <w:rPr>
            <w:rStyle w:val="Hyperlink"/>
            <w:noProof/>
            <w:sz w:val="22"/>
          </w:rPr>
          <w:t>Abb. 37 Körperregion Füße – Fußballen,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_Toc34640933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64</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4" w:history="1">
        <w:r w:rsidR="000057FB" w:rsidRPr="00DC1DB5">
          <w:rPr>
            <w:rStyle w:val="Hyperlink"/>
            <w:noProof/>
            <w:sz w:val="22"/>
          </w:rPr>
          <w:t>Abb. 38 Körperregion Füße - Verletzungen, Zehen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_Toc34640934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64</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5" w:history="1">
        <w:r w:rsidR="000057FB" w:rsidRPr="00DC1DB5">
          <w:rPr>
            <w:rStyle w:val="Hyperlink"/>
            <w:noProof/>
            <w:sz w:val="22"/>
          </w:rPr>
          <w:t>Abb. 39 Körperregion Legebauch/Kloake – Verletzungen,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_Toc34640935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65</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6" w:history="1">
        <w:r w:rsidR="000057FB" w:rsidRPr="00DC1DB5">
          <w:rPr>
            <w:rStyle w:val="Hyperlink"/>
            <w:noProof/>
            <w:sz w:val="22"/>
          </w:rPr>
          <w:t>Abb. 40 Körperregion Kopf – Augen,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_Toc34640936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65</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7" w:history="1">
        <w:r w:rsidR="000057FB" w:rsidRPr="00DC1DB5">
          <w:rPr>
            <w:rStyle w:val="Hyperlink"/>
            <w:noProof/>
            <w:sz w:val="22"/>
          </w:rPr>
          <w:t>Abb. 41 Körperregion Kopf – Atemwegsinfektionen,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_Toc34640937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66</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8" w:history="1">
        <w:r w:rsidR="000057FB" w:rsidRPr="00DC1DB5">
          <w:rPr>
            <w:rStyle w:val="Hyperlink"/>
            <w:noProof/>
            <w:sz w:val="22"/>
          </w:rPr>
          <w:t>Abb. 42 Ektoparasiten – sichtbar,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_Toc34640938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66</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39" w:history="1">
        <w:r w:rsidR="000057FB" w:rsidRPr="00DC1DB5">
          <w:rPr>
            <w:rStyle w:val="Hyperlink"/>
            <w:noProof/>
            <w:sz w:val="22"/>
          </w:rPr>
          <w:t>Abb. 43 Legebauch/Kloake – Legetätigkeit,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_Toc34640939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67</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40" w:history="1">
        <w:r w:rsidR="000057FB" w:rsidRPr="00DC1DB5">
          <w:rPr>
            <w:rStyle w:val="Hyperlink"/>
            <w:noProof/>
            <w:sz w:val="22"/>
          </w:rPr>
          <w:t>Abb. 44 Legebauch/Kloake – Kloakenvorfall,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_Toc34640940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67</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41" w:history="1">
        <w:r w:rsidR="000057FB" w:rsidRPr="00DC1DB5">
          <w:rPr>
            <w:rStyle w:val="Hyperlink"/>
            <w:noProof/>
            <w:sz w:val="22"/>
          </w:rPr>
          <w:t>Abb. 45 Körperregion Kopf – Verletzungen,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_Toc34640941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68</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42" w:history="1">
        <w:r w:rsidR="000057FB" w:rsidRPr="00DC1DB5">
          <w:rPr>
            <w:rStyle w:val="Hyperlink"/>
            <w:noProof/>
            <w:sz w:val="22"/>
          </w:rPr>
          <w:t>Abb. 46 Körperregion Rücken oben – verkotet,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_Toc34640942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68</w:t>
        </w:r>
        <w:r w:rsidR="000057FB" w:rsidRPr="00DC1DB5">
          <w:rPr>
            <w:noProof/>
            <w:webHidden/>
            <w:sz w:val="22"/>
          </w:rPr>
          <w:fldChar w:fldCharType="end"/>
        </w:r>
      </w:hyperlink>
    </w:p>
    <w:p w:rsidR="000057FB" w:rsidRPr="00DC1DB5" w:rsidRDefault="003F7794">
      <w:pPr>
        <w:pStyle w:val="Abbildungsverzeichnis"/>
        <w:tabs>
          <w:tab w:val="right" w:leader="dot" w:pos="9060"/>
        </w:tabs>
        <w:rPr>
          <w:rFonts w:asciiTheme="minorHAnsi" w:eastAsiaTheme="minorEastAsia" w:hAnsiTheme="minorHAnsi"/>
          <w:noProof/>
          <w:sz w:val="20"/>
          <w:lang w:eastAsia="de-DE"/>
        </w:rPr>
      </w:pPr>
      <w:hyperlink w:anchor="_Toc34640943" w:history="1">
        <w:r w:rsidR="000057FB" w:rsidRPr="00DC1DB5">
          <w:rPr>
            <w:rStyle w:val="Hyperlink"/>
            <w:noProof/>
            <w:sz w:val="22"/>
          </w:rPr>
          <w:t>Abb. 47 Körperregion Kopf – Kammfarbe, 2. Versuchsdurchgang</w:t>
        </w:r>
        <w:r w:rsidR="000057FB" w:rsidRPr="00DC1DB5">
          <w:rPr>
            <w:noProof/>
            <w:webHidden/>
            <w:sz w:val="22"/>
          </w:rPr>
          <w:tab/>
        </w:r>
        <w:r w:rsidR="000057FB" w:rsidRPr="00DC1DB5">
          <w:rPr>
            <w:noProof/>
            <w:webHidden/>
            <w:sz w:val="22"/>
          </w:rPr>
          <w:fldChar w:fldCharType="begin"/>
        </w:r>
        <w:r w:rsidR="000057FB" w:rsidRPr="00DC1DB5">
          <w:rPr>
            <w:noProof/>
            <w:webHidden/>
            <w:sz w:val="22"/>
          </w:rPr>
          <w:instrText xml:space="preserve"> PAGEREF _Toc34640943 \h </w:instrText>
        </w:r>
        <w:r w:rsidR="000057FB" w:rsidRPr="00DC1DB5">
          <w:rPr>
            <w:noProof/>
            <w:webHidden/>
            <w:sz w:val="22"/>
          </w:rPr>
        </w:r>
        <w:r w:rsidR="000057FB" w:rsidRPr="00DC1DB5">
          <w:rPr>
            <w:noProof/>
            <w:webHidden/>
            <w:sz w:val="22"/>
          </w:rPr>
          <w:fldChar w:fldCharType="separate"/>
        </w:r>
        <w:r w:rsidR="000057FB" w:rsidRPr="00DC1DB5">
          <w:rPr>
            <w:noProof/>
            <w:webHidden/>
            <w:sz w:val="22"/>
          </w:rPr>
          <w:t>69</w:t>
        </w:r>
        <w:r w:rsidR="000057FB" w:rsidRPr="00DC1DB5">
          <w:rPr>
            <w:noProof/>
            <w:webHidden/>
            <w:sz w:val="22"/>
          </w:rPr>
          <w:fldChar w:fldCharType="end"/>
        </w:r>
      </w:hyperlink>
    </w:p>
    <w:p w:rsidR="0094317C" w:rsidRPr="00D1786B" w:rsidRDefault="000057FB" w:rsidP="00D1786B">
      <w:pPr>
        <w:pStyle w:val="berschrift1"/>
        <w:rPr>
          <w:lang w:val="de-AT"/>
        </w:rPr>
      </w:pPr>
      <w:r>
        <w:rPr>
          <w:lang w:val="de-AT"/>
        </w:rPr>
        <w:fldChar w:fldCharType="end"/>
      </w:r>
      <w:bookmarkStart w:id="2" w:name="_Toc34639320"/>
      <w:r w:rsidR="00292290" w:rsidRPr="00D1786B">
        <w:rPr>
          <w:lang w:val="de-AT"/>
        </w:rPr>
        <w:t>Tabellen</w:t>
      </w:r>
      <w:r w:rsidR="0094317C" w:rsidRPr="00D1786B">
        <w:rPr>
          <w:lang w:val="de-AT"/>
        </w:rPr>
        <w:t>verzeichnis</w:t>
      </w:r>
      <w:r w:rsidR="007A7CA6" w:rsidRPr="00D1786B">
        <w:rPr>
          <w:lang w:val="de-AT"/>
        </w:rPr>
        <w:t xml:space="preserve"> (Tab. - Tabelle)</w:t>
      </w:r>
      <w:bookmarkEnd w:id="2"/>
    </w:p>
    <w:p w:rsidR="00D1786B" w:rsidRPr="00D1786B" w:rsidRDefault="00D1786B">
      <w:pPr>
        <w:pStyle w:val="Abbildungsverzeichnis"/>
        <w:tabs>
          <w:tab w:val="right" w:leader="dot" w:pos="9060"/>
        </w:tabs>
        <w:rPr>
          <w:rFonts w:asciiTheme="minorHAnsi" w:eastAsiaTheme="minorEastAsia" w:hAnsiTheme="minorHAnsi"/>
          <w:noProof/>
          <w:sz w:val="20"/>
          <w:lang w:eastAsia="de-DE"/>
        </w:rPr>
      </w:pPr>
      <w:r w:rsidRPr="00D1786B">
        <w:rPr>
          <w:rFonts w:eastAsiaTheme="majorEastAsia" w:cs="Arial"/>
          <w:b/>
          <w:bCs/>
          <w:color w:val="365F91" w:themeColor="accent1" w:themeShade="BF"/>
          <w:sz w:val="22"/>
          <w:szCs w:val="28"/>
          <w:lang w:val="de-AT"/>
        </w:rPr>
        <w:fldChar w:fldCharType="begin"/>
      </w:r>
      <w:r w:rsidRPr="00D1786B">
        <w:rPr>
          <w:rFonts w:eastAsiaTheme="majorEastAsia" w:cs="Arial"/>
          <w:b/>
          <w:bCs/>
          <w:color w:val="365F91" w:themeColor="accent1" w:themeShade="BF"/>
          <w:sz w:val="22"/>
          <w:szCs w:val="28"/>
          <w:lang w:val="de-AT"/>
        </w:rPr>
        <w:instrText xml:space="preserve"> TOC \h \z \c "Tabelle" </w:instrText>
      </w:r>
      <w:r w:rsidRPr="00D1786B">
        <w:rPr>
          <w:rFonts w:eastAsiaTheme="majorEastAsia" w:cs="Arial"/>
          <w:b/>
          <w:bCs/>
          <w:color w:val="365F91" w:themeColor="accent1" w:themeShade="BF"/>
          <w:sz w:val="22"/>
          <w:szCs w:val="28"/>
          <w:lang w:val="de-AT"/>
        </w:rPr>
        <w:fldChar w:fldCharType="separate"/>
      </w:r>
      <w:hyperlink w:anchor="_Toc34641147" w:history="1">
        <w:r w:rsidRPr="00D1786B">
          <w:rPr>
            <w:rStyle w:val="Hyperlink"/>
            <w:noProof/>
            <w:sz w:val="22"/>
          </w:rPr>
          <w:t>Tab. 1 Parameter mit mittelfristigem, aber ohne akuten Handlungsbedarf, 1. Versuchsdurchgang</w:t>
        </w:r>
        <w:r w:rsidRPr="00D1786B">
          <w:rPr>
            <w:noProof/>
            <w:webHidden/>
            <w:sz w:val="22"/>
          </w:rPr>
          <w:tab/>
        </w:r>
        <w:r w:rsidRPr="00D1786B">
          <w:rPr>
            <w:noProof/>
            <w:webHidden/>
            <w:sz w:val="22"/>
          </w:rPr>
          <w:fldChar w:fldCharType="begin"/>
        </w:r>
        <w:r w:rsidRPr="00D1786B">
          <w:rPr>
            <w:noProof/>
            <w:webHidden/>
            <w:sz w:val="22"/>
          </w:rPr>
          <w:instrText xml:space="preserve"> PAGEREF _Toc34641147 \h </w:instrText>
        </w:r>
        <w:r w:rsidRPr="00D1786B">
          <w:rPr>
            <w:noProof/>
            <w:webHidden/>
            <w:sz w:val="22"/>
          </w:rPr>
        </w:r>
        <w:r w:rsidRPr="00D1786B">
          <w:rPr>
            <w:noProof/>
            <w:webHidden/>
            <w:sz w:val="22"/>
          </w:rPr>
          <w:fldChar w:fldCharType="separate"/>
        </w:r>
        <w:r w:rsidRPr="00D1786B">
          <w:rPr>
            <w:noProof/>
            <w:webHidden/>
            <w:sz w:val="22"/>
          </w:rPr>
          <w:t>24</w:t>
        </w:r>
        <w:r w:rsidRPr="00D1786B">
          <w:rPr>
            <w:noProof/>
            <w:webHidden/>
            <w:sz w:val="22"/>
          </w:rPr>
          <w:fldChar w:fldCharType="end"/>
        </w:r>
      </w:hyperlink>
    </w:p>
    <w:p w:rsidR="00D1786B" w:rsidRPr="00D1786B" w:rsidRDefault="003F7794">
      <w:pPr>
        <w:pStyle w:val="Abbildungsverzeichnis"/>
        <w:tabs>
          <w:tab w:val="right" w:leader="dot" w:pos="9060"/>
        </w:tabs>
        <w:rPr>
          <w:rFonts w:asciiTheme="minorHAnsi" w:eastAsiaTheme="minorEastAsia" w:hAnsiTheme="minorHAnsi"/>
          <w:noProof/>
          <w:sz w:val="20"/>
          <w:lang w:eastAsia="de-DE"/>
        </w:rPr>
      </w:pPr>
      <w:hyperlink w:anchor="_Toc34641148" w:history="1">
        <w:r w:rsidR="00D1786B">
          <w:rPr>
            <w:rStyle w:val="Hyperlink"/>
            <w:noProof/>
            <w:sz w:val="22"/>
          </w:rPr>
          <w:t xml:space="preserve">Tab. 2 Daten des Kontrollberichts </w:t>
        </w:r>
        <w:r w:rsidR="00D1786B" w:rsidRPr="00D1786B">
          <w:rPr>
            <w:rStyle w:val="Hyperlink"/>
            <w:noProof/>
            <w:sz w:val="22"/>
          </w:rPr>
          <w:t>(06.02.2017 – 25.03.2018, 409 d), 1. Versuchsdurchgang</w:t>
        </w:r>
        <w:r w:rsidR="00D1786B" w:rsidRPr="00D1786B">
          <w:rPr>
            <w:noProof/>
            <w:webHidden/>
            <w:sz w:val="22"/>
          </w:rPr>
          <w:tab/>
        </w:r>
        <w:r w:rsidR="00D1786B" w:rsidRPr="00D1786B">
          <w:rPr>
            <w:noProof/>
            <w:webHidden/>
            <w:sz w:val="22"/>
          </w:rPr>
          <w:fldChar w:fldCharType="begin"/>
        </w:r>
        <w:r w:rsidR="00D1786B" w:rsidRPr="00D1786B">
          <w:rPr>
            <w:noProof/>
            <w:webHidden/>
            <w:sz w:val="22"/>
          </w:rPr>
          <w:instrText xml:space="preserve"> PAGEREF _Toc34641148 \h </w:instrText>
        </w:r>
        <w:r w:rsidR="00D1786B" w:rsidRPr="00D1786B">
          <w:rPr>
            <w:noProof/>
            <w:webHidden/>
            <w:sz w:val="22"/>
          </w:rPr>
        </w:r>
        <w:r w:rsidR="00D1786B" w:rsidRPr="00D1786B">
          <w:rPr>
            <w:noProof/>
            <w:webHidden/>
            <w:sz w:val="22"/>
          </w:rPr>
          <w:fldChar w:fldCharType="separate"/>
        </w:r>
        <w:r w:rsidR="00D1786B" w:rsidRPr="00D1786B">
          <w:rPr>
            <w:noProof/>
            <w:webHidden/>
            <w:sz w:val="22"/>
          </w:rPr>
          <w:t>25</w:t>
        </w:r>
        <w:r w:rsidR="00D1786B" w:rsidRPr="00D1786B">
          <w:rPr>
            <w:noProof/>
            <w:webHidden/>
            <w:sz w:val="22"/>
          </w:rPr>
          <w:fldChar w:fldCharType="end"/>
        </w:r>
      </w:hyperlink>
    </w:p>
    <w:p w:rsidR="00D1786B" w:rsidRPr="00D1786B" w:rsidRDefault="003F7794">
      <w:pPr>
        <w:pStyle w:val="Abbildungsverzeichnis"/>
        <w:tabs>
          <w:tab w:val="right" w:leader="dot" w:pos="9060"/>
        </w:tabs>
        <w:rPr>
          <w:rFonts w:asciiTheme="minorHAnsi" w:eastAsiaTheme="minorEastAsia" w:hAnsiTheme="minorHAnsi"/>
          <w:noProof/>
          <w:sz w:val="20"/>
          <w:lang w:eastAsia="de-DE"/>
        </w:rPr>
      </w:pPr>
      <w:hyperlink w:anchor="_Toc34641149" w:history="1">
        <w:r w:rsidR="00D1786B" w:rsidRPr="00D1786B">
          <w:rPr>
            <w:rStyle w:val="Hyperlink"/>
            <w:noProof/>
            <w:sz w:val="22"/>
          </w:rPr>
          <w:t>T</w:t>
        </w:r>
        <w:r w:rsidR="00D1786B">
          <w:rPr>
            <w:rStyle w:val="Hyperlink"/>
            <w:noProof/>
            <w:sz w:val="22"/>
          </w:rPr>
          <w:t>ab. 3 Daten des Kontrollberichts</w:t>
        </w:r>
        <w:r w:rsidR="00D1786B" w:rsidRPr="00D1786B">
          <w:rPr>
            <w:rStyle w:val="Hyperlink"/>
            <w:noProof/>
            <w:sz w:val="22"/>
          </w:rPr>
          <w:t xml:space="preserve"> (18.04.2018 – 27.06.2019, 435 d), 2. Versuchsdurchgang</w:t>
        </w:r>
        <w:r w:rsidR="00D1786B" w:rsidRPr="00D1786B">
          <w:rPr>
            <w:noProof/>
            <w:webHidden/>
            <w:sz w:val="22"/>
          </w:rPr>
          <w:tab/>
        </w:r>
        <w:r w:rsidR="00D1786B" w:rsidRPr="00D1786B">
          <w:rPr>
            <w:noProof/>
            <w:webHidden/>
            <w:sz w:val="22"/>
          </w:rPr>
          <w:fldChar w:fldCharType="begin"/>
        </w:r>
        <w:r w:rsidR="00D1786B" w:rsidRPr="00D1786B">
          <w:rPr>
            <w:noProof/>
            <w:webHidden/>
            <w:sz w:val="22"/>
          </w:rPr>
          <w:instrText xml:space="preserve"> PAGEREF _Toc34641149 \h </w:instrText>
        </w:r>
        <w:r w:rsidR="00D1786B" w:rsidRPr="00D1786B">
          <w:rPr>
            <w:noProof/>
            <w:webHidden/>
            <w:sz w:val="22"/>
          </w:rPr>
        </w:r>
        <w:r w:rsidR="00D1786B" w:rsidRPr="00D1786B">
          <w:rPr>
            <w:noProof/>
            <w:webHidden/>
            <w:sz w:val="22"/>
          </w:rPr>
          <w:fldChar w:fldCharType="separate"/>
        </w:r>
        <w:r w:rsidR="00D1786B" w:rsidRPr="00D1786B">
          <w:rPr>
            <w:noProof/>
            <w:webHidden/>
            <w:sz w:val="22"/>
          </w:rPr>
          <w:t>35</w:t>
        </w:r>
        <w:r w:rsidR="00D1786B" w:rsidRPr="00D1786B">
          <w:rPr>
            <w:noProof/>
            <w:webHidden/>
            <w:sz w:val="22"/>
          </w:rPr>
          <w:fldChar w:fldCharType="end"/>
        </w:r>
      </w:hyperlink>
    </w:p>
    <w:p w:rsidR="00D1786B" w:rsidRPr="00D1786B" w:rsidRDefault="003F7794">
      <w:pPr>
        <w:pStyle w:val="Abbildungsverzeichnis"/>
        <w:tabs>
          <w:tab w:val="right" w:leader="dot" w:pos="9060"/>
        </w:tabs>
        <w:rPr>
          <w:rFonts w:asciiTheme="minorHAnsi" w:eastAsiaTheme="minorEastAsia" w:hAnsiTheme="minorHAnsi"/>
          <w:noProof/>
          <w:sz w:val="20"/>
          <w:lang w:eastAsia="de-DE"/>
        </w:rPr>
      </w:pPr>
      <w:hyperlink w:anchor="_Toc34641150" w:history="1">
        <w:r w:rsidR="00D1786B" w:rsidRPr="00D1786B">
          <w:rPr>
            <w:rStyle w:val="Hyperlink"/>
            <w:noProof/>
            <w:sz w:val="22"/>
          </w:rPr>
          <w:t>Tab. 4 Zusammenfassung der Signifikanzen Versuchsdurchgang 1 und 2</w:t>
        </w:r>
        <w:r w:rsidR="00D1786B" w:rsidRPr="00D1786B">
          <w:rPr>
            <w:noProof/>
            <w:webHidden/>
            <w:sz w:val="22"/>
          </w:rPr>
          <w:tab/>
        </w:r>
        <w:r w:rsidR="00D1786B" w:rsidRPr="00D1786B">
          <w:rPr>
            <w:noProof/>
            <w:webHidden/>
            <w:sz w:val="22"/>
          </w:rPr>
          <w:fldChar w:fldCharType="begin"/>
        </w:r>
        <w:r w:rsidR="00D1786B" w:rsidRPr="00D1786B">
          <w:rPr>
            <w:noProof/>
            <w:webHidden/>
            <w:sz w:val="22"/>
          </w:rPr>
          <w:instrText xml:space="preserve"> PAGEREF _Toc34641150 \h </w:instrText>
        </w:r>
        <w:r w:rsidR="00D1786B" w:rsidRPr="00D1786B">
          <w:rPr>
            <w:noProof/>
            <w:webHidden/>
            <w:sz w:val="22"/>
          </w:rPr>
        </w:r>
        <w:r w:rsidR="00D1786B" w:rsidRPr="00D1786B">
          <w:rPr>
            <w:noProof/>
            <w:webHidden/>
            <w:sz w:val="22"/>
          </w:rPr>
          <w:fldChar w:fldCharType="separate"/>
        </w:r>
        <w:r w:rsidR="00D1786B" w:rsidRPr="00D1786B">
          <w:rPr>
            <w:noProof/>
            <w:webHidden/>
            <w:sz w:val="22"/>
          </w:rPr>
          <w:t>48</w:t>
        </w:r>
        <w:r w:rsidR="00D1786B" w:rsidRPr="00D1786B">
          <w:rPr>
            <w:noProof/>
            <w:webHidden/>
            <w:sz w:val="22"/>
          </w:rPr>
          <w:fldChar w:fldCharType="end"/>
        </w:r>
      </w:hyperlink>
    </w:p>
    <w:p w:rsidR="00862419" w:rsidRPr="00A649EC" w:rsidRDefault="00D1786B" w:rsidP="001D23CB">
      <w:pPr>
        <w:spacing w:line="360" w:lineRule="auto"/>
        <w:contextualSpacing/>
        <w:jc w:val="both"/>
        <w:rPr>
          <w:rFonts w:eastAsiaTheme="majorEastAsia" w:cs="Arial"/>
          <w:b/>
          <w:bCs/>
          <w:color w:val="365F91" w:themeColor="accent1" w:themeShade="BF"/>
          <w:sz w:val="28"/>
          <w:szCs w:val="28"/>
          <w:lang w:val="de-AT"/>
        </w:rPr>
        <w:sectPr w:rsidR="00862419" w:rsidRPr="00A649EC" w:rsidSect="00683E3F">
          <w:headerReference w:type="default" r:id="rId12"/>
          <w:footerReference w:type="default" r:id="rId13"/>
          <w:pgSz w:w="11906" w:h="16838"/>
          <w:pgMar w:top="1418" w:right="1418" w:bottom="1134" w:left="1418" w:header="709" w:footer="709" w:gutter="0"/>
          <w:cols w:space="708"/>
          <w:titlePg/>
          <w:docGrid w:linePitch="360"/>
        </w:sectPr>
      </w:pPr>
      <w:r w:rsidRPr="00D1786B">
        <w:rPr>
          <w:rFonts w:eastAsiaTheme="majorEastAsia" w:cs="Arial"/>
          <w:b/>
          <w:bCs/>
          <w:color w:val="365F91" w:themeColor="accent1" w:themeShade="BF"/>
          <w:sz w:val="22"/>
          <w:szCs w:val="28"/>
          <w:lang w:val="de-AT"/>
        </w:rPr>
        <w:fldChar w:fldCharType="end"/>
      </w:r>
    </w:p>
    <w:p w:rsidR="009F7465" w:rsidRDefault="0019224C" w:rsidP="001D23CB">
      <w:pPr>
        <w:pStyle w:val="berschrift1"/>
        <w:spacing w:line="360" w:lineRule="auto"/>
        <w:rPr>
          <w:lang w:val="de-AT"/>
        </w:rPr>
      </w:pPr>
      <w:bookmarkStart w:id="3" w:name="_Toc34639321"/>
      <w:r>
        <w:rPr>
          <w:lang w:val="de-AT"/>
        </w:rPr>
        <w:t xml:space="preserve">A </w:t>
      </w:r>
      <w:r w:rsidR="009F7465">
        <w:rPr>
          <w:lang w:val="de-AT"/>
        </w:rPr>
        <w:t>Kurzdarstellung</w:t>
      </w:r>
      <w:bookmarkEnd w:id="3"/>
    </w:p>
    <w:p w:rsidR="009F7465" w:rsidRDefault="009F7465" w:rsidP="001D23CB">
      <w:pPr>
        <w:pStyle w:val="berschrift2"/>
        <w:numPr>
          <w:ilvl w:val="0"/>
          <w:numId w:val="1"/>
        </w:numPr>
        <w:spacing w:line="360" w:lineRule="auto"/>
        <w:rPr>
          <w:lang w:val="de-AT"/>
        </w:rPr>
      </w:pPr>
      <w:bookmarkStart w:id="4" w:name="_Toc34639322"/>
      <w:r w:rsidRPr="000D755C">
        <w:rPr>
          <w:lang w:val="de-AT"/>
        </w:rPr>
        <w:t>Ausgangssituation und Bedarf</w:t>
      </w:r>
      <w:bookmarkEnd w:id="4"/>
    </w:p>
    <w:p w:rsidR="00AF1772" w:rsidRPr="00241160" w:rsidRDefault="00AF1772" w:rsidP="001D23CB">
      <w:pPr>
        <w:spacing w:line="360" w:lineRule="auto"/>
        <w:contextualSpacing/>
        <w:jc w:val="both"/>
        <w:rPr>
          <w:sz w:val="22"/>
          <w:lang w:val="de-AT"/>
        </w:rPr>
      </w:pPr>
      <w:r w:rsidRPr="00241160">
        <w:rPr>
          <w:sz w:val="22"/>
          <w:lang w:val="de-AT"/>
        </w:rPr>
        <w:t xml:space="preserve">Die ökologische Legehennenhaltung steht unter der kritischen Beobachtung der Öffentlichkeit. </w:t>
      </w:r>
      <w:r w:rsidR="000300F2">
        <w:rPr>
          <w:sz w:val="22"/>
          <w:lang w:val="de-AT"/>
        </w:rPr>
        <w:t>Tierschutzrelevante Probleme</w:t>
      </w:r>
      <w:r w:rsidRPr="00241160">
        <w:rPr>
          <w:sz w:val="22"/>
          <w:lang w:val="de-AT"/>
        </w:rPr>
        <w:t xml:space="preserve"> wie Kannibalismus und Federpicken sowie teilweise hohe Tier</w:t>
      </w:r>
      <w:r w:rsidR="00F72280">
        <w:rPr>
          <w:sz w:val="22"/>
          <w:lang w:val="de-AT"/>
        </w:rPr>
        <w:t>verluste stellen</w:t>
      </w:r>
      <w:r w:rsidRPr="00241160">
        <w:rPr>
          <w:sz w:val="22"/>
          <w:lang w:val="de-AT"/>
        </w:rPr>
        <w:t xml:space="preserve"> </w:t>
      </w:r>
      <w:r w:rsidR="00F72280">
        <w:rPr>
          <w:sz w:val="22"/>
          <w:lang w:val="de-AT"/>
        </w:rPr>
        <w:t xml:space="preserve">große Herausforderungen für Tierhalter dar. </w:t>
      </w:r>
      <w:r w:rsidR="00C21023">
        <w:rPr>
          <w:sz w:val="22"/>
          <w:lang w:val="de-AT"/>
        </w:rPr>
        <w:t>D</w:t>
      </w:r>
      <w:r w:rsidR="00C21023" w:rsidRPr="00241160">
        <w:rPr>
          <w:sz w:val="22"/>
          <w:lang w:val="de-AT"/>
        </w:rPr>
        <w:t>ie</w:t>
      </w:r>
      <w:r w:rsidR="00C21023">
        <w:rPr>
          <w:sz w:val="22"/>
          <w:lang w:val="de-AT"/>
        </w:rPr>
        <w:t xml:space="preserve"> Tiergesundheit </w:t>
      </w:r>
      <w:r w:rsidR="00C21023" w:rsidRPr="00241160">
        <w:rPr>
          <w:sz w:val="22"/>
          <w:lang w:val="de-AT"/>
        </w:rPr>
        <w:t>(Endo- und Ektoparasiten,</w:t>
      </w:r>
      <w:r w:rsidR="00C21023">
        <w:rPr>
          <w:sz w:val="22"/>
          <w:lang w:val="de-AT"/>
        </w:rPr>
        <w:t xml:space="preserve"> Entzündungen, Gefiederverlust) in der ökologischen Geflügelhaltung</w:t>
      </w:r>
      <w:r w:rsidR="00C21023" w:rsidRPr="00241160">
        <w:rPr>
          <w:sz w:val="22"/>
          <w:lang w:val="de-AT"/>
        </w:rPr>
        <w:t xml:space="preserve"> </w:t>
      </w:r>
      <w:r w:rsidR="00C21023">
        <w:rPr>
          <w:sz w:val="22"/>
          <w:lang w:val="de-AT"/>
        </w:rPr>
        <w:t xml:space="preserve">weist erhebliche Defizite auf (Rahmann et </w:t>
      </w:r>
      <w:r w:rsidR="00C21023" w:rsidRPr="00C21023">
        <w:rPr>
          <w:i/>
          <w:sz w:val="22"/>
          <w:lang w:val="de-AT"/>
        </w:rPr>
        <w:t>al</w:t>
      </w:r>
      <w:r w:rsidR="00C21023">
        <w:rPr>
          <w:sz w:val="22"/>
          <w:lang w:val="de-AT"/>
        </w:rPr>
        <w:t>. 2008)</w:t>
      </w:r>
      <w:r w:rsidR="00F03E4B">
        <w:rPr>
          <w:sz w:val="22"/>
          <w:lang w:val="de-AT"/>
        </w:rPr>
        <w:t>.</w:t>
      </w:r>
      <w:r w:rsidR="00C21023">
        <w:rPr>
          <w:sz w:val="22"/>
          <w:lang w:val="de-AT"/>
        </w:rPr>
        <w:t xml:space="preserve"> </w:t>
      </w:r>
      <w:r w:rsidR="00F72280">
        <w:rPr>
          <w:sz w:val="22"/>
          <w:lang w:val="de-AT"/>
        </w:rPr>
        <w:t>Trotz ökologischer</w:t>
      </w:r>
      <w:r w:rsidRPr="00241160">
        <w:rPr>
          <w:sz w:val="22"/>
          <w:lang w:val="de-AT"/>
        </w:rPr>
        <w:t xml:space="preserve"> Haltun</w:t>
      </w:r>
      <w:r w:rsidR="00F72280">
        <w:rPr>
          <w:sz w:val="22"/>
          <w:lang w:val="de-AT"/>
        </w:rPr>
        <w:t>gsweise mit</w:t>
      </w:r>
      <w:r w:rsidRPr="00241160">
        <w:rPr>
          <w:sz w:val="22"/>
          <w:lang w:val="de-AT"/>
        </w:rPr>
        <w:t xml:space="preserve"> A</w:t>
      </w:r>
      <w:r w:rsidR="006D061A">
        <w:rPr>
          <w:sz w:val="22"/>
          <w:lang w:val="de-AT"/>
        </w:rPr>
        <w:t xml:space="preserve">uslauf, größerem Stallplatz, </w:t>
      </w:r>
      <w:r w:rsidRPr="00241160">
        <w:rPr>
          <w:sz w:val="22"/>
          <w:lang w:val="de-AT"/>
        </w:rPr>
        <w:t xml:space="preserve">Scharrmaterialien </w:t>
      </w:r>
      <w:r w:rsidR="006D061A">
        <w:rPr>
          <w:sz w:val="22"/>
          <w:lang w:val="de-AT"/>
        </w:rPr>
        <w:t xml:space="preserve">und Beschäftigungsmaterial </w:t>
      </w:r>
      <w:r w:rsidR="00F72280">
        <w:rPr>
          <w:sz w:val="22"/>
          <w:lang w:val="de-AT"/>
        </w:rPr>
        <w:t xml:space="preserve">treten </w:t>
      </w:r>
      <w:r w:rsidR="006D061A">
        <w:rPr>
          <w:sz w:val="22"/>
          <w:lang w:val="de-AT"/>
        </w:rPr>
        <w:t>Verletzungen in Folge von Federpicken auf</w:t>
      </w:r>
      <w:r w:rsidR="000300F2">
        <w:rPr>
          <w:sz w:val="22"/>
          <w:lang w:val="de-AT"/>
        </w:rPr>
        <w:t>.</w:t>
      </w:r>
      <w:r w:rsidRPr="00241160">
        <w:rPr>
          <w:sz w:val="22"/>
          <w:lang w:val="de-AT"/>
        </w:rPr>
        <w:t xml:space="preserve"> Ausführliche Berichte dazu sind u.a. von Rahmann et </w:t>
      </w:r>
      <w:r w:rsidRPr="00C21023">
        <w:rPr>
          <w:i/>
          <w:sz w:val="22"/>
          <w:lang w:val="de-AT"/>
        </w:rPr>
        <w:t>al.</w:t>
      </w:r>
      <w:r w:rsidRPr="00241160">
        <w:rPr>
          <w:sz w:val="22"/>
          <w:lang w:val="de-AT"/>
        </w:rPr>
        <w:t xml:space="preserve"> 2008 und Hörning et </w:t>
      </w:r>
      <w:r w:rsidRPr="00C21023">
        <w:rPr>
          <w:i/>
          <w:sz w:val="22"/>
          <w:lang w:val="de-AT"/>
        </w:rPr>
        <w:t>al</w:t>
      </w:r>
      <w:r w:rsidRPr="00241160">
        <w:rPr>
          <w:sz w:val="22"/>
          <w:lang w:val="de-AT"/>
        </w:rPr>
        <w:t xml:space="preserve">. 2004 vorgelegt worden. </w:t>
      </w:r>
    </w:p>
    <w:p w:rsidR="006D061A" w:rsidRPr="00241160" w:rsidRDefault="00AF1772" w:rsidP="001D23CB">
      <w:pPr>
        <w:spacing w:line="360" w:lineRule="auto"/>
        <w:contextualSpacing/>
        <w:jc w:val="both"/>
        <w:rPr>
          <w:sz w:val="22"/>
          <w:lang w:val="de-AT"/>
        </w:rPr>
      </w:pPr>
      <w:r w:rsidRPr="00241160">
        <w:rPr>
          <w:sz w:val="22"/>
          <w:lang w:val="de-AT"/>
        </w:rPr>
        <w:t>Gerade in Mecklenburg-Vorpommern, wo sich mehrere Ökobetriebe</w:t>
      </w:r>
      <w:r w:rsidR="006D061A">
        <w:rPr>
          <w:sz w:val="22"/>
          <w:lang w:val="de-AT"/>
        </w:rPr>
        <w:t xml:space="preserve"> mit Beständen von bis zu 15</w:t>
      </w:r>
      <w:r w:rsidRPr="00241160">
        <w:rPr>
          <w:sz w:val="22"/>
          <w:lang w:val="de-AT"/>
        </w:rPr>
        <w:t>.000 Tiere</w:t>
      </w:r>
      <w:r w:rsidR="006D061A">
        <w:rPr>
          <w:sz w:val="22"/>
          <w:lang w:val="de-AT"/>
        </w:rPr>
        <w:t>n pro Stall</w:t>
      </w:r>
      <w:r w:rsidRPr="00241160">
        <w:rPr>
          <w:sz w:val="22"/>
          <w:lang w:val="de-AT"/>
        </w:rPr>
        <w:t xml:space="preserve"> angesiedelt haben, verdichten sich die Herausforderungen das Tierwohl und die Tiergesundheit zu verbessern. </w:t>
      </w:r>
    </w:p>
    <w:p w:rsidR="00AF1772" w:rsidRPr="00241160" w:rsidRDefault="00AF1772" w:rsidP="001D23CB">
      <w:pPr>
        <w:spacing w:line="360" w:lineRule="auto"/>
        <w:contextualSpacing/>
        <w:jc w:val="both"/>
        <w:rPr>
          <w:sz w:val="22"/>
          <w:lang w:val="de-AT"/>
        </w:rPr>
      </w:pPr>
      <w:r w:rsidRPr="00241160">
        <w:rPr>
          <w:sz w:val="22"/>
          <w:lang w:val="de-AT"/>
        </w:rPr>
        <w:t xml:space="preserve">Unabhängig von ökologischem Verband und Vermarktungswegen suchen </w:t>
      </w:r>
      <w:r w:rsidR="006D061A">
        <w:rPr>
          <w:sz w:val="22"/>
          <w:lang w:val="de-AT"/>
        </w:rPr>
        <w:t>die Betriebsleiter nach Möglichkeiten</w:t>
      </w:r>
      <w:r w:rsidRPr="00241160">
        <w:rPr>
          <w:sz w:val="22"/>
          <w:lang w:val="de-AT"/>
        </w:rPr>
        <w:t>,</w:t>
      </w:r>
      <w:r w:rsidR="006D061A">
        <w:rPr>
          <w:sz w:val="22"/>
          <w:lang w:val="de-AT"/>
        </w:rPr>
        <w:t xml:space="preserve"> um die</w:t>
      </w:r>
      <w:r w:rsidRPr="00241160">
        <w:rPr>
          <w:sz w:val="22"/>
          <w:lang w:val="de-AT"/>
        </w:rPr>
        <w:t xml:space="preserve"> Probleme im Bestand auf eine wissenschaftlich begründete, konstruktive Weise </w:t>
      </w:r>
      <w:r w:rsidR="006D061A">
        <w:rPr>
          <w:sz w:val="22"/>
          <w:lang w:val="de-AT"/>
        </w:rPr>
        <w:t>zu lösen</w:t>
      </w:r>
      <w:r w:rsidRPr="00241160">
        <w:rPr>
          <w:sz w:val="22"/>
          <w:lang w:val="de-AT"/>
        </w:rPr>
        <w:t>. Innovationen sind, neben den klassischen Managementinstrumenten (wie z.B. Auslaufgestaltung, Raubwild- und</w:t>
      </w:r>
      <w:r w:rsidR="006D061A">
        <w:rPr>
          <w:sz w:val="22"/>
          <w:lang w:val="de-AT"/>
        </w:rPr>
        <w:t xml:space="preserve"> Hygienemanagement) von großen Interesse</w:t>
      </w:r>
      <w:r w:rsidRPr="00241160">
        <w:rPr>
          <w:sz w:val="22"/>
          <w:lang w:val="de-AT"/>
        </w:rPr>
        <w:t xml:space="preserve">. Die Zusammenarbeit von Betrieben, Anbauverbänden, Forschung und Beratung kann hier zu einer effizienten Verbesserung des Tierwohls und der Tiergesundheit beitragen. </w:t>
      </w:r>
    </w:p>
    <w:p w:rsidR="00AF1772" w:rsidRPr="00241160" w:rsidRDefault="006D061A" w:rsidP="001D23CB">
      <w:pPr>
        <w:spacing w:line="360" w:lineRule="auto"/>
        <w:contextualSpacing/>
        <w:jc w:val="both"/>
        <w:rPr>
          <w:sz w:val="22"/>
          <w:lang w:val="de-AT"/>
        </w:rPr>
      </w:pPr>
      <w:r>
        <w:rPr>
          <w:sz w:val="22"/>
          <w:lang w:val="de-AT"/>
        </w:rPr>
        <w:t>Die B</w:t>
      </w:r>
      <w:r w:rsidR="0019224C">
        <w:rPr>
          <w:sz w:val="22"/>
          <w:lang w:val="de-AT"/>
        </w:rPr>
        <w:t>etriebsstrukturen in Mecklenburg-Vorpommern</w:t>
      </w:r>
      <w:r w:rsidR="00AF1772" w:rsidRPr="00241160">
        <w:rPr>
          <w:sz w:val="22"/>
          <w:lang w:val="de-AT"/>
        </w:rPr>
        <w:t xml:space="preserve"> bieten eine gute Basis</w:t>
      </w:r>
      <w:r w:rsidR="00683E3F">
        <w:rPr>
          <w:sz w:val="22"/>
          <w:lang w:val="de-AT"/>
        </w:rPr>
        <w:t>,</w:t>
      </w:r>
      <w:r w:rsidR="00AF1772" w:rsidRPr="00241160">
        <w:rPr>
          <w:sz w:val="22"/>
          <w:lang w:val="de-AT"/>
        </w:rPr>
        <w:t xml:space="preserve"> um zu zeigen, dass Tierwohl und Tiergesundheit nach ökologisch-ethischen Vorstellungen und Vorgaben auch in großen Beständen realisiert werden können.</w:t>
      </w:r>
    </w:p>
    <w:p w:rsidR="009F7465" w:rsidRDefault="009F7465" w:rsidP="001D23CB">
      <w:pPr>
        <w:pStyle w:val="berschrift2"/>
        <w:numPr>
          <w:ilvl w:val="0"/>
          <w:numId w:val="1"/>
        </w:numPr>
        <w:spacing w:line="360" w:lineRule="auto"/>
        <w:rPr>
          <w:lang w:val="de-AT"/>
        </w:rPr>
      </w:pPr>
      <w:bookmarkStart w:id="5" w:name="_Toc34639323"/>
      <w:r>
        <w:rPr>
          <w:lang w:val="de-AT"/>
        </w:rPr>
        <w:t>Projektziel und konkrete Aufgabenstellung</w:t>
      </w:r>
      <w:bookmarkEnd w:id="5"/>
    </w:p>
    <w:p w:rsidR="0008370D" w:rsidRDefault="00683E3F" w:rsidP="001D23CB">
      <w:pPr>
        <w:spacing w:line="360" w:lineRule="auto"/>
        <w:jc w:val="both"/>
        <w:rPr>
          <w:sz w:val="22"/>
          <w:lang w:val="de-AT"/>
        </w:rPr>
      </w:pPr>
      <w:r>
        <w:rPr>
          <w:sz w:val="22"/>
          <w:lang w:val="de-AT"/>
        </w:rPr>
        <w:t xml:space="preserve">Das Projektziel besteht in der </w:t>
      </w:r>
      <w:r w:rsidR="0008370D" w:rsidRPr="00241160">
        <w:rPr>
          <w:sz w:val="22"/>
          <w:lang w:val="de-AT"/>
        </w:rPr>
        <w:t>Entwicklung und Erprobung von Maßnahmen zur Verbesserung des Tierwohls und der Tiergesundheit bei ökologisch gehaltenen Legehennen und</w:t>
      </w:r>
      <w:r w:rsidR="005C09FF">
        <w:rPr>
          <w:sz w:val="22"/>
          <w:lang w:val="de-AT"/>
        </w:rPr>
        <w:t xml:space="preserve"> die</w:t>
      </w:r>
      <w:r w:rsidR="0008370D" w:rsidRPr="00241160">
        <w:rPr>
          <w:sz w:val="22"/>
          <w:lang w:val="de-AT"/>
        </w:rPr>
        <w:t xml:space="preserve"> Prüfung der Wirksamkeit der vorgeschlagenen Maßnahmen durch Erfolgsanalysen im Praxisbetrieb. Die vorgeschlagenen Maßnahmen umfassen einen betrieblichen Tiergesundheitsplan, </w:t>
      </w:r>
      <w:r w:rsidR="005C09FF">
        <w:rPr>
          <w:sz w:val="22"/>
          <w:lang w:val="de-AT"/>
        </w:rPr>
        <w:t xml:space="preserve">eine </w:t>
      </w:r>
      <w:r w:rsidR="0008370D" w:rsidRPr="00241160">
        <w:rPr>
          <w:sz w:val="22"/>
          <w:lang w:val="de-AT"/>
        </w:rPr>
        <w:t>gezielte Raufuttervorlage und den Einsatz (innovativer) Eiweißkomponenten.</w:t>
      </w:r>
    </w:p>
    <w:p w:rsidR="000B66A4" w:rsidRDefault="000B66A4" w:rsidP="001D23CB">
      <w:pPr>
        <w:spacing w:line="360" w:lineRule="auto"/>
        <w:jc w:val="both"/>
        <w:rPr>
          <w:sz w:val="22"/>
          <w:lang w:val="de-AT"/>
        </w:rPr>
      </w:pPr>
    </w:p>
    <w:p w:rsidR="000B66A4" w:rsidRDefault="000B66A4" w:rsidP="001D23CB">
      <w:pPr>
        <w:spacing w:line="360" w:lineRule="auto"/>
        <w:jc w:val="both"/>
        <w:rPr>
          <w:sz w:val="22"/>
          <w:lang w:val="de-AT"/>
        </w:rPr>
      </w:pPr>
    </w:p>
    <w:p w:rsidR="000B66A4" w:rsidRPr="00241160" w:rsidRDefault="000B66A4" w:rsidP="001D23CB">
      <w:pPr>
        <w:spacing w:line="360" w:lineRule="auto"/>
        <w:jc w:val="both"/>
        <w:rPr>
          <w:sz w:val="22"/>
          <w:lang w:val="de-AT"/>
        </w:rPr>
      </w:pPr>
    </w:p>
    <w:p w:rsidR="009F7465" w:rsidRDefault="009F7465" w:rsidP="001D23CB">
      <w:pPr>
        <w:pStyle w:val="berschrift2"/>
        <w:numPr>
          <w:ilvl w:val="0"/>
          <w:numId w:val="1"/>
        </w:numPr>
        <w:spacing w:line="360" w:lineRule="auto"/>
        <w:rPr>
          <w:lang w:val="de-AT"/>
        </w:rPr>
      </w:pPr>
      <w:bookmarkStart w:id="6" w:name="_Toc34639324"/>
      <w:r>
        <w:rPr>
          <w:lang w:val="de-AT"/>
        </w:rPr>
        <w:t>Mitglieder der OG</w:t>
      </w:r>
      <w:bookmarkEnd w:id="6"/>
    </w:p>
    <w:p w:rsidR="00B2024B" w:rsidRPr="00241160" w:rsidRDefault="00B2024B" w:rsidP="001D23CB">
      <w:pPr>
        <w:pStyle w:val="Listenabsatz"/>
        <w:numPr>
          <w:ilvl w:val="0"/>
          <w:numId w:val="6"/>
        </w:numPr>
        <w:spacing w:line="360" w:lineRule="auto"/>
        <w:rPr>
          <w:lang w:val="de-AT"/>
        </w:rPr>
      </w:pPr>
      <w:r w:rsidRPr="00241160">
        <w:rPr>
          <w:sz w:val="22"/>
          <w:lang w:val="de-AT" w:eastAsia="de-DE"/>
        </w:rPr>
        <w:t>Bio-Hof Wildkuhler Höhe 1 GmbH Bollewick, Bollewick OT Wildkuhl</w:t>
      </w:r>
      <w:r w:rsidRPr="00241160">
        <w:rPr>
          <w:lang w:val="de-AT"/>
        </w:rPr>
        <w:t xml:space="preserve"> </w:t>
      </w:r>
    </w:p>
    <w:p w:rsidR="00AF658E" w:rsidRPr="00241160" w:rsidRDefault="00AF658E" w:rsidP="001D23CB">
      <w:pPr>
        <w:pStyle w:val="Listenabsatz"/>
        <w:numPr>
          <w:ilvl w:val="1"/>
          <w:numId w:val="6"/>
        </w:numPr>
        <w:spacing w:line="360" w:lineRule="auto"/>
        <w:rPr>
          <w:sz w:val="22"/>
          <w:lang w:val="de-AT"/>
        </w:rPr>
      </w:pPr>
      <w:r w:rsidRPr="00241160">
        <w:rPr>
          <w:sz w:val="22"/>
          <w:lang w:val="de-AT"/>
        </w:rPr>
        <w:t>ehemals Bio-Frischei Zernke GmbH, Lindenstraße 1 in 17248 Lärz</w:t>
      </w:r>
    </w:p>
    <w:p w:rsidR="00B2024B" w:rsidRPr="00241160" w:rsidRDefault="00B2024B" w:rsidP="001D23CB">
      <w:pPr>
        <w:pStyle w:val="Listenabsatz"/>
        <w:numPr>
          <w:ilvl w:val="0"/>
          <w:numId w:val="6"/>
        </w:numPr>
        <w:spacing w:line="360" w:lineRule="auto"/>
        <w:rPr>
          <w:sz w:val="22"/>
          <w:lang w:val="de-AT"/>
        </w:rPr>
      </w:pPr>
      <w:r w:rsidRPr="00241160">
        <w:rPr>
          <w:sz w:val="22"/>
          <w:lang w:val="de-AT"/>
        </w:rPr>
        <w:t>Öko-Beratungsgesellschaft mbH, Hohenkammer</w:t>
      </w:r>
    </w:p>
    <w:p w:rsidR="00B2024B" w:rsidRPr="00241160" w:rsidRDefault="00B2024B" w:rsidP="001D23CB">
      <w:pPr>
        <w:pStyle w:val="Listenabsatz"/>
        <w:numPr>
          <w:ilvl w:val="0"/>
          <w:numId w:val="6"/>
        </w:numPr>
        <w:spacing w:line="360" w:lineRule="auto"/>
        <w:rPr>
          <w:sz w:val="22"/>
          <w:lang w:val="de-AT"/>
        </w:rPr>
      </w:pPr>
      <w:r w:rsidRPr="00241160">
        <w:rPr>
          <w:sz w:val="22"/>
          <w:lang w:val="de-AT"/>
        </w:rPr>
        <w:t>Tierärztliche Gemeinschaftspraxis und Veterinärlabor Dres. Arnold, Ankum</w:t>
      </w:r>
    </w:p>
    <w:p w:rsidR="00AF1772" w:rsidRDefault="00BE0C60" w:rsidP="001D23CB">
      <w:pPr>
        <w:pStyle w:val="Listenabsatz"/>
        <w:numPr>
          <w:ilvl w:val="0"/>
          <w:numId w:val="6"/>
        </w:numPr>
        <w:spacing w:line="360" w:lineRule="auto"/>
        <w:rPr>
          <w:sz w:val="22"/>
          <w:lang w:val="de-AT"/>
        </w:rPr>
      </w:pPr>
      <w:r w:rsidRPr="00241160">
        <w:rPr>
          <w:sz w:val="22"/>
          <w:lang w:val="de-AT"/>
        </w:rPr>
        <w:t>LMS Agrarberatung GmbH, Rostock</w:t>
      </w:r>
    </w:p>
    <w:p w:rsidR="00C64685" w:rsidRPr="00C64685" w:rsidRDefault="00C64685" w:rsidP="001827C7">
      <w:pPr>
        <w:spacing w:line="360" w:lineRule="auto"/>
        <w:rPr>
          <w:rFonts w:cs="Arial"/>
          <w:color w:val="31849B" w:themeColor="accent5" w:themeShade="BF"/>
          <w:sz w:val="22"/>
        </w:rPr>
      </w:pPr>
      <w:r w:rsidRPr="00C64685">
        <w:rPr>
          <w:rFonts w:cs="Arial"/>
          <w:color w:val="31849B" w:themeColor="accent5" w:themeShade="BF"/>
          <w:sz w:val="22"/>
        </w:rPr>
        <w:t>Der Bewilligung des Projektes „Bio-Ei“, auf Basis der Richtlinie zur Förderung der Zusammenarbeit operationeller Gruppen im Rahmen der Europäischen Innovations</w:t>
      </w:r>
      <w:r w:rsidR="001716C1">
        <w:rPr>
          <w:rFonts w:cs="Arial"/>
          <w:color w:val="31849B" w:themeColor="accent5" w:themeShade="BF"/>
          <w:sz w:val="22"/>
        </w:rPr>
        <w:t>-</w:t>
      </w:r>
      <w:r w:rsidRPr="00C64685">
        <w:rPr>
          <w:rFonts w:cs="Arial"/>
          <w:color w:val="31849B" w:themeColor="accent5" w:themeShade="BF"/>
          <w:sz w:val="22"/>
        </w:rPr>
        <w:t>partnerschaft (</w:t>
      </w:r>
      <w:proofErr w:type="spellStart"/>
      <w:r w:rsidRPr="00C64685">
        <w:rPr>
          <w:rFonts w:cs="Arial"/>
          <w:color w:val="31849B" w:themeColor="accent5" w:themeShade="BF"/>
          <w:sz w:val="22"/>
        </w:rPr>
        <w:t>OGFöRL</w:t>
      </w:r>
      <w:proofErr w:type="spellEnd"/>
      <w:r w:rsidRPr="00C64685">
        <w:rPr>
          <w:rFonts w:cs="Arial"/>
          <w:color w:val="31849B" w:themeColor="accent5" w:themeShade="BF"/>
          <w:sz w:val="22"/>
        </w:rPr>
        <w:t xml:space="preserve"> M-V) vom 23.07.2015, ging ein Wettbewerbsaufruf voraus. Der Wettbewerbsbeitrag „Bio-Ei“ wurde federführend von der Ökoberatung-Gesellschaft mbH Naturland erstellt und am 20.11.2014 dem Auswahlgremium vorgestellt. Die pote</w:t>
      </w:r>
      <w:r w:rsidR="001716C1">
        <w:rPr>
          <w:rFonts w:cs="Arial"/>
          <w:color w:val="31849B" w:themeColor="accent5" w:themeShade="BF"/>
          <w:sz w:val="22"/>
        </w:rPr>
        <w:t>ntiellen</w:t>
      </w:r>
      <w:r w:rsidRPr="00C64685">
        <w:rPr>
          <w:rFonts w:cs="Arial"/>
          <w:color w:val="31849B" w:themeColor="accent5" w:themeShade="BF"/>
          <w:sz w:val="22"/>
        </w:rPr>
        <w:t xml:space="preserve"> Mitglieder zu diesem Zeitpunkt waren: der Landwirtschaf</w:t>
      </w:r>
      <w:r w:rsidR="001716C1">
        <w:rPr>
          <w:rFonts w:cs="Arial"/>
          <w:color w:val="31849B" w:themeColor="accent5" w:themeShade="BF"/>
          <w:sz w:val="22"/>
        </w:rPr>
        <w:t>tsbetrieb Georg Meyer, die Öko-Beratungsgesellschaft mbH</w:t>
      </w:r>
      <w:r w:rsidRPr="00C64685">
        <w:rPr>
          <w:rFonts w:cs="Arial"/>
          <w:color w:val="31849B" w:themeColor="accent5" w:themeShade="BF"/>
          <w:sz w:val="22"/>
        </w:rPr>
        <w:t>, die Universität Rostock und die LMS Agrarberatung</w:t>
      </w:r>
      <w:r w:rsidR="001716C1">
        <w:rPr>
          <w:rFonts w:cs="Arial"/>
          <w:color w:val="31849B" w:themeColor="accent5" w:themeShade="BF"/>
          <w:sz w:val="22"/>
        </w:rPr>
        <w:t xml:space="preserve"> GmbH</w:t>
      </w:r>
      <w:r w:rsidRPr="00C64685">
        <w:rPr>
          <w:rFonts w:cs="Arial"/>
          <w:color w:val="31849B" w:themeColor="accent5" w:themeShade="BF"/>
          <w:sz w:val="22"/>
        </w:rPr>
        <w:t>.</w:t>
      </w:r>
    </w:p>
    <w:p w:rsidR="00C64685" w:rsidRPr="00C64685" w:rsidRDefault="00C64685" w:rsidP="001827C7">
      <w:pPr>
        <w:spacing w:line="360" w:lineRule="auto"/>
        <w:rPr>
          <w:rFonts w:cs="Arial"/>
          <w:color w:val="31849B" w:themeColor="accent5" w:themeShade="BF"/>
          <w:sz w:val="22"/>
        </w:rPr>
      </w:pPr>
      <w:r w:rsidRPr="00C64685">
        <w:rPr>
          <w:rFonts w:cs="Arial"/>
          <w:color w:val="31849B" w:themeColor="accent5" w:themeShade="BF"/>
          <w:sz w:val="22"/>
        </w:rPr>
        <w:t>Die fachliche Unterstützung zum Thema Tierwohl und Tiergesundheit in der Legehennen-Haltung wurde in der Gruppe intensiv diskutiert. Im Laufe des Verfahrens hat sich die Agrarfakultät der Universität Rostock wegen fehlender zeitlicher und personeller Kapazitäten zurückgezogen.</w:t>
      </w:r>
    </w:p>
    <w:p w:rsidR="00C64685" w:rsidRPr="001827C7" w:rsidRDefault="00C64685" w:rsidP="00C64685">
      <w:pPr>
        <w:spacing w:line="360" w:lineRule="auto"/>
        <w:rPr>
          <w:rFonts w:cs="Arial"/>
          <w:color w:val="31849B" w:themeColor="accent5" w:themeShade="BF"/>
          <w:sz w:val="22"/>
        </w:rPr>
      </w:pPr>
      <w:r w:rsidRPr="00C64685">
        <w:rPr>
          <w:rFonts w:cs="Arial"/>
          <w:color w:val="31849B" w:themeColor="accent5" w:themeShade="BF"/>
          <w:sz w:val="22"/>
        </w:rPr>
        <w:t>In der Sitzung am 24.03.2016 wurde durch den Landwirtschaftsbetrieb Georg Meyer angeregt, die Gruppe mit der tierärztliche Praxis Arnold zu erweitern. Am 21.04.2016 einigte sich die Gruppe entsprechend dem</w:t>
      </w:r>
      <w:r w:rsidRPr="00C64685">
        <w:rPr>
          <w:i/>
          <w:iCs/>
          <w:color w:val="31849B" w:themeColor="accent5" w:themeShade="BF"/>
          <w:sz w:val="22"/>
        </w:rPr>
        <w:t xml:space="preserve"> </w:t>
      </w:r>
      <w:proofErr w:type="spellStart"/>
      <w:r w:rsidRPr="00C64685">
        <w:rPr>
          <w:i/>
          <w:iCs/>
          <w:color w:val="31849B" w:themeColor="accent5" w:themeShade="BF"/>
          <w:sz w:val="22"/>
        </w:rPr>
        <w:t>Bottom-up</w:t>
      </w:r>
      <w:proofErr w:type="spellEnd"/>
      <w:r w:rsidRPr="00C64685">
        <w:rPr>
          <w:rFonts w:cs="Arial"/>
          <w:color w:val="31849B" w:themeColor="accent5" w:themeShade="BF"/>
          <w:sz w:val="22"/>
        </w:rPr>
        <w:t xml:space="preserve"> Ansatz diesen Vorschlag umzusetzen und mit der Kooperationsvereinbarung im Juli 2016 und dem Förderantrag (09.08.2016) zu </w:t>
      </w:r>
      <w:r w:rsidR="001827C7">
        <w:rPr>
          <w:rFonts w:cs="Arial"/>
          <w:color w:val="31849B" w:themeColor="accent5" w:themeShade="BF"/>
          <w:sz w:val="22"/>
        </w:rPr>
        <w:t xml:space="preserve">dokumentieren. </w:t>
      </w:r>
    </w:p>
    <w:p w:rsidR="009F7465" w:rsidRDefault="009F7465" w:rsidP="001D23CB">
      <w:pPr>
        <w:pStyle w:val="berschrift2"/>
        <w:numPr>
          <w:ilvl w:val="0"/>
          <w:numId w:val="1"/>
        </w:numPr>
        <w:spacing w:line="360" w:lineRule="auto"/>
        <w:rPr>
          <w:lang w:val="de-AT"/>
        </w:rPr>
      </w:pPr>
      <w:bookmarkStart w:id="7" w:name="_Toc34639325"/>
      <w:r>
        <w:rPr>
          <w:lang w:val="de-AT"/>
        </w:rPr>
        <w:t>Projektgebiet</w:t>
      </w:r>
      <w:bookmarkEnd w:id="7"/>
    </w:p>
    <w:p w:rsidR="00BC0725" w:rsidRPr="00241160" w:rsidRDefault="00AF1772" w:rsidP="001D23CB">
      <w:pPr>
        <w:spacing w:line="360" w:lineRule="auto"/>
        <w:rPr>
          <w:sz w:val="22"/>
          <w:lang w:val="de-AT"/>
        </w:rPr>
      </w:pPr>
      <w:r w:rsidRPr="00241160">
        <w:rPr>
          <w:sz w:val="22"/>
          <w:lang w:val="de-AT"/>
        </w:rPr>
        <w:t xml:space="preserve">Ökologische </w:t>
      </w:r>
      <w:r w:rsidR="001A3FCE" w:rsidRPr="00241160">
        <w:rPr>
          <w:sz w:val="22"/>
          <w:lang w:val="de-AT"/>
        </w:rPr>
        <w:t>Legehennen</w:t>
      </w:r>
      <w:r w:rsidR="00BC0725" w:rsidRPr="00241160">
        <w:rPr>
          <w:sz w:val="22"/>
          <w:lang w:val="de-AT"/>
        </w:rPr>
        <w:t>haltung</w:t>
      </w:r>
      <w:r w:rsidR="0087496E" w:rsidRPr="00241160">
        <w:rPr>
          <w:sz w:val="22"/>
          <w:lang w:val="de-AT"/>
        </w:rPr>
        <w:t xml:space="preserve"> in Mecklenburg-Vorpommern</w:t>
      </w:r>
    </w:p>
    <w:p w:rsidR="009F7465" w:rsidRDefault="009F7465" w:rsidP="001D23CB">
      <w:pPr>
        <w:pStyle w:val="berschrift2"/>
        <w:numPr>
          <w:ilvl w:val="0"/>
          <w:numId w:val="1"/>
        </w:numPr>
        <w:spacing w:line="360" w:lineRule="auto"/>
      </w:pPr>
      <w:bookmarkStart w:id="8" w:name="_Toc34639326"/>
      <w:r>
        <w:rPr>
          <w:lang w:val="de-AT"/>
        </w:rPr>
        <w:t>Projektlaufzeit und –</w:t>
      </w:r>
      <w:r w:rsidRPr="000D755C">
        <w:t>dauer</w:t>
      </w:r>
      <w:bookmarkEnd w:id="8"/>
    </w:p>
    <w:p w:rsidR="0008370D" w:rsidRPr="0019224C" w:rsidRDefault="00EB653D" w:rsidP="001D23CB">
      <w:pPr>
        <w:spacing w:line="360" w:lineRule="auto"/>
        <w:contextualSpacing/>
        <w:jc w:val="both"/>
        <w:rPr>
          <w:rFonts w:eastAsiaTheme="majorEastAsia" w:cstheme="majorBidi"/>
          <w:bCs/>
          <w:iCs/>
          <w:sz w:val="22"/>
        </w:rPr>
      </w:pPr>
      <w:r w:rsidRPr="00241160">
        <w:rPr>
          <w:rFonts w:cs="Arial"/>
          <w:sz w:val="22"/>
          <w:lang w:val="de-AT"/>
        </w:rPr>
        <w:t>Am 07.09.2015 erteilte d</w:t>
      </w:r>
      <w:r w:rsidR="00BE0C60" w:rsidRPr="00241160">
        <w:rPr>
          <w:rFonts w:cs="Arial"/>
          <w:sz w:val="22"/>
          <w:lang w:val="de-AT"/>
        </w:rPr>
        <w:t>ie Bewilligungsbehörde (S</w:t>
      </w:r>
      <w:r w:rsidR="00BE0C60" w:rsidRPr="00241160">
        <w:rPr>
          <w:sz w:val="22"/>
          <w:lang w:val="de-AT"/>
        </w:rPr>
        <w:t>taatliches Amt für Landwirtschaft und Umwelt Westmecklenburg) die</w:t>
      </w:r>
      <w:r w:rsidR="00BE0C60" w:rsidRPr="00241160">
        <w:rPr>
          <w:rFonts w:cs="Arial"/>
          <w:sz w:val="22"/>
          <w:lang w:val="de-AT"/>
        </w:rPr>
        <w:t xml:space="preserve"> </w:t>
      </w:r>
      <w:r w:rsidR="0008370D" w:rsidRPr="00241160">
        <w:rPr>
          <w:rFonts w:cs="Arial"/>
          <w:sz w:val="22"/>
          <w:lang w:val="de-AT"/>
        </w:rPr>
        <w:t>Ausnahmegenehmigung zum v</w:t>
      </w:r>
      <w:r w:rsidR="00042B76" w:rsidRPr="00241160">
        <w:rPr>
          <w:rFonts w:cs="Arial"/>
          <w:sz w:val="22"/>
          <w:lang w:val="de-AT"/>
        </w:rPr>
        <w:t>orzeitige</w:t>
      </w:r>
      <w:r w:rsidR="0008370D" w:rsidRPr="00241160">
        <w:rPr>
          <w:rFonts w:cs="Arial"/>
          <w:sz w:val="22"/>
          <w:lang w:val="de-AT"/>
        </w:rPr>
        <w:t>n</w:t>
      </w:r>
      <w:r w:rsidR="00042B76" w:rsidRPr="00241160">
        <w:rPr>
          <w:rFonts w:cs="Arial"/>
          <w:sz w:val="22"/>
          <w:lang w:val="de-AT"/>
        </w:rPr>
        <w:t xml:space="preserve"> Maßnahme</w:t>
      </w:r>
      <w:r w:rsidR="0008370D" w:rsidRPr="00241160">
        <w:rPr>
          <w:rFonts w:cs="Arial"/>
          <w:sz w:val="22"/>
          <w:lang w:val="de-AT"/>
        </w:rPr>
        <w:t>n</w:t>
      </w:r>
      <w:r w:rsidR="00042B76" w:rsidRPr="00241160">
        <w:rPr>
          <w:rFonts w:cs="Arial"/>
          <w:sz w:val="22"/>
          <w:lang w:val="de-AT"/>
        </w:rPr>
        <w:t>beginn</w:t>
      </w:r>
      <w:r w:rsidRPr="00241160">
        <w:rPr>
          <w:rFonts w:cs="Arial"/>
          <w:sz w:val="22"/>
          <w:lang w:val="de-AT"/>
        </w:rPr>
        <w:t xml:space="preserve"> für eine Projektlaufzeit vom</w:t>
      </w:r>
      <w:r w:rsidR="0008370D" w:rsidRPr="00241160">
        <w:rPr>
          <w:rFonts w:cs="Arial"/>
          <w:sz w:val="22"/>
          <w:lang w:val="de-AT"/>
        </w:rPr>
        <w:t xml:space="preserve"> </w:t>
      </w:r>
      <w:r w:rsidRPr="00241160">
        <w:rPr>
          <w:rFonts w:cs="Arial"/>
          <w:sz w:val="22"/>
          <w:lang w:val="de-AT"/>
        </w:rPr>
        <w:t xml:space="preserve">07.09.2015 – 30.06.2019. Am </w:t>
      </w:r>
      <w:r w:rsidRPr="00241160">
        <w:rPr>
          <w:rFonts w:eastAsiaTheme="majorEastAsia" w:cstheme="majorBidi"/>
          <w:bCs/>
          <w:iCs/>
          <w:sz w:val="22"/>
        </w:rPr>
        <w:t xml:space="preserve">24.10.16 wurde durch </w:t>
      </w:r>
      <w:r w:rsidR="0019224C">
        <w:rPr>
          <w:rFonts w:eastAsiaTheme="majorEastAsia" w:cstheme="majorBidi"/>
          <w:bCs/>
          <w:iCs/>
          <w:sz w:val="22"/>
        </w:rPr>
        <w:t xml:space="preserve">den zuständigen </w:t>
      </w:r>
      <w:r w:rsidRPr="00241160">
        <w:rPr>
          <w:rFonts w:eastAsiaTheme="majorEastAsia" w:cstheme="majorBidi"/>
          <w:bCs/>
          <w:iCs/>
          <w:sz w:val="22"/>
        </w:rPr>
        <w:t>Minister</w:t>
      </w:r>
      <w:r w:rsidR="0008370D" w:rsidRPr="00241160">
        <w:rPr>
          <w:rFonts w:eastAsiaTheme="majorEastAsia" w:cstheme="majorBidi"/>
          <w:bCs/>
          <w:iCs/>
          <w:sz w:val="22"/>
        </w:rPr>
        <w:t xml:space="preserve"> de</w:t>
      </w:r>
      <w:r w:rsidRPr="00241160">
        <w:rPr>
          <w:rFonts w:eastAsiaTheme="majorEastAsia" w:cstheme="majorBidi"/>
          <w:bCs/>
          <w:iCs/>
          <w:sz w:val="22"/>
        </w:rPr>
        <w:t>r Fördermittelbescheid übergeben.</w:t>
      </w:r>
    </w:p>
    <w:p w:rsidR="00B2024B" w:rsidRPr="00B2024B" w:rsidRDefault="00AD3974" w:rsidP="001D23CB">
      <w:pPr>
        <w:spacing w:line="360" w:lineRule="auto"/>
        <w:contextualSpacing/>
        <w:jc w:val="both"/>
      </w:pPr>
      <w:r w:rsidRPr="00241160">
        <w:rPr>
          <w:rFonts w:cs="Arial"/>
          <w:sz w:val="22"/>
          <w:lang w:val="de-AT"/>
        </w:rPr>
        <w:t>Nach dem Antrag auf kost</w:t>
      </w:r>
      <w:r w:rsidR="000B66A4">
        <w:rPr>
          <w:rFonts w:cs="Arial"/>
          <w:sz w:val="22"/>
          <w:lang w:val="de-AT"/>
        </w:rPr>
        <w:t>en</w:t>
      </w:r>
      <w:r w:rsidRPr="00241160">
        <w:rPr>
          <w:rFonts w:cs="Arial"/>
          <w:sz w:val="22"/>
          <w:lang w:val="de-AT"/>
        </w:rPr>
        <w:t>neutrale Projektverlängerung</w:t>
      </w:r>
      <w:r w:rsidR="00177136" w:rsidRPr="00241160">
        <w:rPr>
          <w:rFonts w:cs="Arial"/>
          <w:sz w:val="22"/>
          <w:lang w:val="de-AT"/>
        </w:rPr>
        <w:t xml:space="preserve"> vom 13.06.2019</w:t>
      </w:r>
      <w:r w:rsidRPr="00241160">
        <w:rPr>
          <w:rFonts w:cs="Arial"/>
          <w:sz w:val="22"/>
          <w:lang w:val="de-AT"/>
        </w:rPr>
        <w:t xml:space="preserve"> wurde </w:t>
      </w:r>
      <w:r w:rsidR="00BE0C60" w:rsidRPr="00241160">
        <w:rPr>
          <w:rFonts w:cs="Arial"/>
          <w:sz w:val="22"/>
          <w:lang w:val="de-AT"/>
        </w:rPr>
        <w:t>die bewilligte Projektlaufzeit mit Bescheid vom</w:t>
      </w:r>
      <w:r w:rsidR="00177136" w:rsidRPr="00241160">
        <w:rPr>
          <w:rFonts w:cs="Arial"/>
          <w:sz w:val="22"/>
          <w:lang w:val="de-AT"/>
        </w:rPr>
        <w:t xml:space="preserve"> 27.06.2019</w:t>
      </w:r>
      <w:r w:rsidR="0019224C">
        <w:rPr>
          <w:rFonts w:cs="Arial"/>
          <w:sz w:val="22"/>
          <w:lang w:val="de-AT"/>
        </w:rPr>
        <w:t xml:space="preserve"> um 3 Monate</w:t>
      </w:r>
      <w:r w:rsidR="00177136" w:rsidRPr="00241160">
        <w:rPr>
          <w:rFonts w:cs="Arial"/>
          <w:sz w:val="22"/>
          <w:lang w:val="de-AT"/>
        </w:rPr>
        <w:t xml:space="preserve"> verlängert</w:t>
      </w:r>
      <w:r w:rsidR="00177136">
        <w:rPr>
          <w:rFonts w:cs="Arial"/>
          <w:lang w:val="de-AT"/>
        </w:rPr>
        <w:t>.</w:t>
      </w:r>
      <w:r w:rsidR="00BC0725">
        <w:rPr>
          <w:rFonts w:cs="Arial"/>
          <w:lang w:val="de-AT"/>
        </w:rPr>
        <w:t xml:space="preserve"> </w:t>
      </w:r>
    </w:p>
    <w:p w:rsidR="009F7465" w:rsidRDefault="009F7465" w:rsidP="001D23CB">
      <w:pPr>
        <w:pStyle w:val="berschrift2"/>
        <w:numPr>
          <w:ilvl w:val="0"/>
          <w:numId w:val="1"/>
        </w:numPr>
        <w:spacing w:line="360" w:lineRule="auto"/>
        <w:rPr>
          <w:lang w:val="de-AT"/>
        </w:rPr>
      </w:pPr>
      <w:bookmarkStart w:id="9" w:name="_Toc34639327"/>
      <w:r>
        <w:rPr>
          <w:lang w:val="de-AT"/>
        </w:rPr>
        <w:t>Budget</w:t>
      </w:r>
      <w:bookmarkEnd w:id="9"/>
    </w:p>
    <w:p w:rsidR="00BC0725" w:rsidRPr="00361F32" w:rsidRDefault="00177136" w:rsidP="001D23CB">
      <w:pPr>
        <w:spacing w:line="360" w:lineRule="auto"/>
        <w:contextualSpacing/>
        <w:jc w:val="both"/>
        <w:rPr>
          <w:color w:val="365F91" w:themeColor="accent1" w:themeShade="BF"/>
          <w:sz w:val="22"/>
          <w:lang w:val="de-AT"/>
        </w:rPr>
      </w:pPr>
      <w:r w:rsidRPr="00241160">
        <w:rPr>
          <w:sz w:val="22"/>
          <w:lang w:val="de-AT"/>
        </w:rPr>
        <w:t xml:space="preserve">Die </w:t>
      </w:r>
      <w:r w:rsidR="00BE0C60" w:rsidRPr="00241160">
        <w:rPr>
          <w:sz w:val="22"/>
          <w:lang w:val="de-AT"/>
        </w:rPr>
        <w:t>u</w:t>
      </w:r>
      <w:r w:rsidR="00BC0725" w:rsidRPr="00241160">
        <w:rPr>
          <w:sz w:val="22"/>
          <w:lang w:val="de-AT"/>
        </w:rPr>
        <w:t xml:space="preserve">rsprüngliche Bewilligung </w:t>
      </w:r>
      <w:r w:rsidRPr="00241160">
        <w:rPr>
          <w:sz w:val="22"/>
          <w:lang w:val="de-AT"/>
        </w:rPr>
        <w:t xml:space="preserve">betrug </w:t>
      </w:r>
      <w:r w:rsidR="00BC0725" w:rsidRPr="00241160">
        <w:rPr>
          <w:sz w:val="22"/>
          <w:lang w:val="de-AT"/>
        </w:rPr>
        <w:t>389.757 €</w:t>
      </w:r>
      <w:r w:rsidRPr="00241160">
        <w:rPr>
          <w:sz w:val="22"/>
          <w:lang w:val="de-AT"/>
        </w:rPr>
        <w:t xml:space="preserve"> für die bewilligte Projektlaufzeit bis zum 30.06.2019. Mit dem 8</w:t>
      </w:r>
      <w:r w:rsidR="00EB38C3" w:rsidRPr="00241160">
        <w:rPr>
          <w:sz w:val="22"/>
          <w:lang w:val="de-AT"/>
        </w:rPr>
        <w:t>.</w:t>
      </w:r>
      <w:r w:rsidR="00BC0725" w:rsidRPr="00241160">
        <w:rPr>
          <w:sz w:val="22"/>
          <w:lang w:val="de-AT"/>
        </w:rPr>
        <w:t xml:space="preserve"> Änderungsbescheid vom</w:t>
      </w:r>
      <w:r w:rsidR="00EB38C3" w:rsidRPr="00241160">
        <w:rPr>
          <w:sz w:val="22"/>
          <w:lang w:val="de-AT"/>
        </w:rPr>
        <w:t xml:space="preserve"> </w:t>
      </w:r>
      <w:r w:rsidRPr="00241160">
        <w:rPr>
          <w:sz w:val="22"/>
          <w:lang w:val="de-AT"/>
        </w:rPr>
        <w:t>2</w:t>
      </w:r>
      <w:r w:rsidR="00EB38C3" w:rsidRPr="00241160">
        <w:rPr>
          <w:sz w:val="22"/>
          <w:lang w:val="de-AT"/>
        </w:rPr>
        <w:t>7.0</w:t>
      </w:r>
      <w:r w:rsidRPr="00241160">
        <w:rPr>
          <w:sz w:val="22"/>
          <w:lang w:val="de-AT"/>
        </w:rPr>
        <w:t>6</w:t>
      </w:r>
      <w:r w:rsidR="00EB38C3" w:rsidRPr="00241160">
        <w:rPr>
          <w:sz w:val="22"/>
          <w:lang w:val="de-AT"/>
        </w:rPr>
        <w:t xml:space="preserve">.2019 </w:t>
      </w:r>
      <w:r w:rsidR="003E3C11">
        <w:rPr>
          <w:sz w:val="22"/>
          <w:lang w:val="de-AT"/>
        </w:rPr>
        <w:t>reduzierte</w:t>
      </w:r>
      <w:r w:rsidR="0019224C">
        <w:rPr>
          <w:sz w:val="22"/>
          <w:lang w:val="de-AT"/>
        </w:rPr>
        <w:t xml:space="preserve"> das S</w:t>
      </w:r>
      <w:r w:rsidRPr="00241160">
        <w:rPr>
          <w:sz w:val="22"/>
          <w:lang w:val="de-AT"/>
        </w:rPr>
        <w:t>taatliche Amt für Landwirtschaft und Umwelt Westmecklenburg</w:t>
      </w:r>
      <w:r w:rsidR="000B66A4">
        <w:rPr>
          <w:sz w:val="22"/>
          <w:lang w:val="de-AT"/>
        </w:rPr>
        <w:t xml:space="preserve"> (StALU WM)</w:t>
      </w:r>
      <w:r w:rsidR="00361F32">
        <w:rPr>
          <w:sz w:val="22"/>
          <w:lang w:val="de-AT"/>
        </w:rPr>
        <w:t>,</w:t>
      </w:r>
      <w:r w:rsidR="000B66A4">
        <w:rPr>
          <w:sz w:val="22"/>
          <w:lang w:val="de-AT"/>
        </w:rPr>
        <w:t xml:space="preserve"> infolge </w:t>
      </w:r>
      <w:r w:rsidR="00361F32">
        <w:rPr>
          <w:sz w:val="22"/>
          <w:lang w:val="de-AT"/>
        </w:rPr>
        <w:t>des Antrages auf kostenneutrale</w:t>
      </w:r>
      <w:r w:rsidR="000B66A4">
        <w:rPr>
          <w:sz w:val="22"/>
          <w:lang w:val="de-AT"/>
        </w:rPr>
        <w:t xml:space="preserve"> Projektverlängerung</w:t>
      </w:r>
      <w:r w:rsidR="00361F32">
        <w:rPr>
          <w:sz w:val="22"/>
          <w:lang w:val="de-AT"/>
        </w:rPr>
        <w:t>,</w:t>
      </w:r>
      <w:r w:rsidRPr="00241160">
        <w:rPr>
          <w:sz w:val="22"/>
          <w:lang w:val="de-AT"/>
        </w:rPr>
        <w:t xml:space="preserve"> </w:t>
      </w:r>
      <w:r w:rsidR="003E3C11">
        <w:rPr>
          <w:sz w:val="22"/>
          <w:lang w:val="de-AT"/>
        </w:rPr>
        <w:t xml:space="preserve">die </w:t>
      </w:r>
      <w:r w:rsidRPr="00241160">
        <w:rPr>
          <w:sz w:val="22"/>
          <w:lang w:val="de-AT"/>
        </w:rPr>
        <w:t>Zuwendung</w:t>
      </w:r>
      <w:r w:rsidR="00BC0725" w:rsidRPr="00241160">
        <w:rPr>
          <w:sz w:val="22"/>
          <w:lang w:val="de-AT"/>
        </w:rPr>
        <w:t xml:space="preserve"> </w:t>
      </w:r>
      <w:r w:rsidRPr="00241160">
        <w:rPr>
          <w:sz w:val="22"/>
          <w:lang w:val="de-AT"/>
        </w:rPr>
        <w:t>in Höh</w:t>
      </w:r>
      <w:r w:rsidR="000B66A4">
        <w:rPr>
          <w:sz w:val="22"/>
          <w:lang w:val="de-AT"/>
        </w:rPr>
        <w:t xml:space="preserve">e von 100 % bis zu 219.400,49 €. Zur Berechnung der Zuwendung wurde durch die operationelle Gruppe eine Finanzplanung für weitere drei Monate </w:t>
      </w:r>
      <w:r w:rsidR="00A50B66">
        <w:rPr>
          <w:sz w:val="22"/>
          <w:lang w:val="de-AT"/>
        </w:rPr>
        <w:t xml:space="preserve">(01.07.2019 – 30.09.2019) </w:t>
      </w:r>
      <w:r w:rsidR="0019224C">
        <w:rPr>
          <w:sz w:val="22"/>
          <w:lang w:val="de-AT"/>
        </w:rPr>
        <w:t>vorgelegt. Das Teilprojekt</w:t>
      </w:r>
      <w:r w:rsidR="00B658E8">
        <w:rPr>
          <w:sz w:val="22"/>
          <w:lang w:val="de-AT"/>
        </w:rPr>
        <w:t xml:space="preserve"> 3 „Innovative Eiweißkomponenten in der </w:t>
      </w:r>
      <w:r w:rsidR="00B83CBF">
        <w:rPr>
          <w:sz w:val="22"/>
          <w:lang w:val="de-AT"/>
        </w:rPr>
        <w:t xml:space="preserve">Öko-Legehennen </w:t>
      </w:r>
      <w:r w:rsidR="00B658E8">
        <w:rPr>
          <w:sz w:val="22"/>
          <w:lang w:val="de-AT"/>
        </w:rPr>
        <w:t>Fütterung</w:t>
      </w:r>
      <w:r w:rsidR="00B83CBF">
        <w:rPr>
          <w:sz w:val="22"/>
          <w:lang w:val="de-AT"/>
        </w:rPr>
        <w:t>“</w:t>
      </w:r>
      <w:r w:rsidR="00B658E8">
        <w:rPr>
          <w:sz w:val="22"/>
          <w:lang w:val="de-AT"/>
        </w:rPr>
        <w:t xml:space="preserve"> konnte nicht, wie ursprünglich geplant, von der „Operationellen Gruppe Bio-Ei</w:t>
      </w:r>
      <w:r w:rsidR="00B83CBF">
        <w:rPr>
          <w:sz w:val="22"/>
          <w:lang w:val="de-AT"/>
        </w:rPr>
        <w:t>“ durchgängig und abschließend</w:t>
      </w:r>
      <w:r w:rsidR="00B658E8">
        <w:rPr>
          <w:sz w:val="22"/>
          <w:lang w:val="de-AT"/>
        </w:rPr>
        <w:t xml:space="preserve"> bearbeitet werden.</w:t>
      </w:r>
      <w:r w:rsidR="00361F32">
        <w:rPr>
          <w:sz w:val="22"/>
          <w:lang w:val="de-AT"/>
        </w:rPr>
        <w:t xml:space="preserve"> </w:t>
      </w:r>
      <w:r w:rsidR="00361F32" w:rsidRPr="00361F32">
        <w:rPr>
          <w:color w:val="365F91" w:themeColor="accent1" w:themeShade="BF"/>
          <w:sz w:val="22"/>
          <w:lang w:val="de-AT"/>
        </w:rPr>
        <w:t>Weitere Erläuterungen werden unter dem Gliederungspunkt Teilprojekt 3 gegeben.</w:t>
      </w:r>
    </w:p>
    <w:p w:rsidR="0087496E" w:rsidRDefault="00B83CBF" w:rsidP="001D23CB">
      <w:pPr>
        <w:spacing w:line="360" w:lineRule="auto"/>
        <w:contextualSpacing/>
        <w:jc w:val="both"/>
        <w:rPr>
          <w:sz w:val="22"/>
          <w:lang w:val="de-AT"/>
        </w:rPr>
      </w:pPr>
      <w:r>
        <w:rPr>
          <w:sz w:val="22"/>
          <w:lang w:val="de-AT"/>
        </w:rPr>
        <w:t>D</w:t>
      </w:r>
      <w:r w:rsidR="0087496E" w:rsidRPr="00241160">
        <w:rPr>
          <w:sz w:val="22"/>
          <w:lang w:val="de-AT"/>
        </w:rPr>
        <w:t xml:space="preserve">ie Ausgaben nach Nr. 2.1.1 </w:t>
      </w:r>
      <w:r>
        <w:rPr>
          <w:sz w:val="22"/>
          <w:lang w:val="de-AT"/>
        </w:rPr>
        <w:t>der Richtlinie „</w:t>
      </w:r>
      <w:r w:rsidR="0087496E" w:rsidRPr="00241160">
        <w:rPr>
          <w:sz w:val="22"/>
          <w:lang w:val="de-AT"/>
        </w:rPr>
        <w:t>Maßnahme</w:t>
      </w:r>
      <w:r w:rsidR="00C53561">
        <w:rPr>
          <w:sz w:val="22"/>
          <w:lang w:val="de-AT"/>
        </w:rPr>
        <w:t xml:space="preserve">n der laufenden Zusammenarbeit“ und </w:t>
      </w:r>
      <w:r w:rsidR="00A50B66">
        <w:rPr>
          <w:sz w:val="22"/>
          <w:lang w:val="de-AT"/>
        </w:rPr>
        <w:t>Nr. 2</w:t>
      </w:r>
      <w:r w:rsidR="00C53561">
        <w:rPr>
          <w:sz w:val="22"/>
          <w:lang w:val="de-AT"/>
        </w:rPr>
        <w:t>.1.2 „</w:t>
      </w:r>
      <w:r w:rsidR="00A50B66">
        <w:rPr>
          <w:sz w:val="22"/>
          <w:lang w:val="de-AT"/>
        </w:rPr>
        <w:t>Maßnahmen zu</w:t>
      </w:r>
      <w:r w:rsidR="0087496E" w:rsidRPr="00241160">
        <w:rPr>
          <w:sz w:val="22"/>
          <w:lang w:val="de-AT"/>
        </w:rPr>
        <w:t>r Durchführung von Innovationsprojekten</w:t>
      </w:r>
      <w:r w:rsidR="00C53561">
        <w:rPr>
          <w:sz w:val="22"/>
          <w:lang w:val="de-AT"/>
        </w:rPr>
        <w:t>“ wurden zu 100 % (netto) gefördert</w:t>
      </w:r>
      <w:r w:rsidR="0087496E" w:rsidRPr="00241160">
        <w:rPr>
          <w:sz w:val="22"/>
          <w:lang w:val="de-AT"/>
        </w:rPr>
        <w:t>.</w:t>
      </w:r>
    </w:p>
    <w:p w:rsidR="00C53561" w:rsidRDefault="00C53561" w:rsidP="001D23CB">
      <w:pPr>
        <w:spacing w:line="360" w:lineRule="auto"/>
        <w:contextualSpacing/>
        <w:jc w:val="both"/>
        <w:rPr>
          <w:sz w:val="22"/>
          <w:lang w:val="de-AT"/>
        </w:rPr>
      </w:pPr>
    </w:p>
    <w:p w:rsidR="00C53561" w:rsidRPr="00241160" w:rsidRDefault="00C53561" w:rsidP="001D23CB">
      <w:pPr>
        <w:spacing w:line="360" w:lineRule="auto"/>
        <w:contextualSpacing/>
        <w:jc w:val="both"/>
        <w:rPr>
          <w:sz w:val="22"/>
          <w:lang w:val="de-AT"/>
        </w:rPr>
      </w:pPr>
    </w:p>
    <w:p w:rsidR="009F7465" w:rsidRDefault="009F7465" w:rsidP="001D23CB">
      <w:pPr>
        <w:pStyle w:val="berschrift2"/>
        <w:numPr>
          <w:ilvl w:val="0"/>
          <w:numId w:val="1"/>
        </w:numPr>
        <w:spacing w:line="360" w:lineRule="auto"/>
        <w:jc w:val="both"/>
        <w:rPr>
          <w:lang w:val="de-AT"/>
        </w:rPr>
      </w:pPr>
      <w:bookmarkStart w:id="10" w:name="_Toc34639328"/>
      <w:r>
        <w:rPr>
          <w:lang w:val="de-AT"/>
        </w:rPr>
        <w:t>Ablauf des Vorhabens</w:t>
      </w:r>
      <w:bookmarkEnd w:id="10"/>
    </w:p>
    <w:p w:rsidR="003E3C11" w:rsidRDefault="003E3C11" w:rsidP="003E3C11">
      <w:pPr>
        <w:spacing w:line="360" w:lineRule="auto"/>
        <w:contextualSpacing/>
        <w:jc w:val="both"/>
        <w:rPr>
          <w:rFonts w:cs="Arial"/>
          <w:sz w:val="22"/>
        </w:rPr>
      </w:pPr>
      <w:r w:rsidRPr="003E3C11">
        <w:rPr>
          <w:rFonts w:cs="Arial"/>
          <w:sz w:val="22"/>
        </w:rPr>
        <w:t>Das Ministerium für Landwirtschaft, Umwelt und Verbrauch</w:t>
      </w:r>
      <w:r w:rsidR="00C53561">
        <w:rPr>
          <w:rFonts w:cs="Arial"/>
          <w:sz w:val="22"/>
        </w:rPr>
        <w:t>erschutz Mecklenburg-Vorpommern</w:t>
      </w:r>
      <w:r w:rsidR="006A04F9">
        <w:rPr>
          <w:rFonts w:cs="Arial"/>
          <w:sz w:val="22"/>
        </w:rPr>
        <w:t xml:space="preserve"> </w:t>
      </w:r>
      <w:r w:rsidRPr="003E3C11">
        <w:rPr>
          <w:rFonts w:cs="Arial"/>
          <w:sz w:val="22"/>
        </w:rPr>
        <w:t>führte im Jahr 2014 einen Wettbewerb um innovative Projektideen im Rahmen der Europäischen Innovationspartnerschaft (EIP) durch. Im Juni 2014 wurde, initiiert durch die Öko-Beratungs-Gesellschaft</w:t>
      </w:r>
      <w:r w:rsidR="00361F32">
        <w:rPr>
          <w:rFonts w:cs="Arial"/>
          <w:sz w:val="22"/>
        </w:rPr>
        <w:t xml:space="preserve"> mbH</w:t>
      </w:r>
      <w:r w:rsidRPr="003E3C11">
        <w:rPr>
          <w:rFonts w:cs="Arial"/>
          <w:sz w:val="22"/>
        </w:rPr>
        <w:t>, die LMS Agrarberatung GmbH und einem Praktiker, eine EIP Bio-Ei Projektskizze erarbeitet und ei</w:t>
      </w:r>
      <w:r w:rsidR="00A50B66">
        <w:rPr>
          <w:rFonts w:cs="Arial"/>
          <w:sz w:val="22"/>
        </w:rPr>
        <w:t>n</w:t>
      </w:r>
      <w:r w:rsidRPr="003E3C11">
        <w:rPr>
          <w:rFonts w:cs="Arial"/>
          <w:sz w:val="22"/>
        </w:rPr>
        <w:t>gereicht. Nach einer erfolgreichen Vorauswahl konnten die Entwickler der Projektidee das geplante</w:t>
      </w:r>
      <w:r w:rsidR="00A50B66">
        <w:rPr>
          <w:rFonts w:cs="Arial"/>
          <w:sz w:val="22"/>
        </w:rPr>
        <w:t xml:space="preserve"> und</w:t>
      </w:r>
      <w:r w:rsidRPr="003E3C11">
        <w:rPr>
          <w:rFonts w:cs="Arial"/>
          <w:sz w:val="22"/>
        </w:rPr>
        <w:t xml:space="preserve"> skizzierte Vorhaben am 20.11.2014 </w:t>
      </w:r>
      <w:r w:rsidR="00A50B66" w:rsidRPr="003E3C11">
        <w:rPr>
          <w:rFonts w:cs="Arial"/>
          <w:sz w:val="22"/>
        </w:rPr>
        <w:t xml:space="preserve">einer Jury </w:t>
      </w:r>
      <w:r w:rsidRPr="003E3C11">
        <w:rPr>
          <w:rFonts w:cs="Arial"/>
          <w:sz w:val="22"/>
        </w:rPr>
        <w:t>im o.g. Ministerium vorstellen und innerhalb eines erfolgreichen Rankings die Antragstellung vorbereiten.</w:t>
      </w:r>
    </w:p>
    <w:p w:rsidR="00B2024B" w:rsidRPr="00241160" w:rsidRDefault="00860943" w:rsidP="00584233">
      <w:pPr>
        <w:spacing w:line="360" w:lineRule="auto"/>
        <w:contextualSpacing/>
        <w:jc w:val="both"/>
        <w:rPr>
          <w:sz w:val="22"/>
          <w:lang w:val="de-AT"/>
        </w:rPr>
      </w:pPr>
      <w:r w:rsidRPr="00241160">
        <w:rPr>
          <w:sz w:val="22"/>
          <w:lang w:val="de-AT"/>
        </w:rPr>
        <w:t xml:space="preserve">Mit der Erteilung der Ausnahmegenehmigung zum vorzeitigen Maßnahmenbeginn vom 07.09.2015 begann die Umsetzung des Projektes. Hierfür wurde </w:t>
      </w:r>
      <w:r w:rsidR="00D92C38">
        <w:rPr>
          <w:sz w:val="22"/>
          <w:lang w:val="de-AT"/>
        </w:rPr>
        <w:t>beim ersten Treffen</w:t>
      </w:r>
      <w:r w:rsidR="00AF658E" w:rsidRPr="00241160">
        <w:rPr>
          <w:sz w:val="22"/>
          <w:lang w:val="de-AT"/>
        </w:rPr>
        <w:t xml:space="preserve"> </w:t>
      </w:r>
      <w:r w:rsidR="00D92C38">
        <w:rPr>
          <w:sz w:val="22"/>
          <w:lang w:val="de-AT"/>
        </w:rPr>
        <w:t>der Projektteilnehmer</w:t>
      </w:r>
      <w:r w:rsidR="00AF658E" w:rsidRPr="00241160">
        <w:rPr>
          <w:sz w:val="22"/>
          <w:lang w:val="de-AT"/>
        </w:rPr>
        <w:t xml:space="preserve"> </w:t>
      </w:r>
      <w:r w:rsidR="00DE4D7E" w:rsidRPr="00241160">
        <w:rPr>
          <w:sz w:val="22"/>
          <w:lang w:val="de-AT"/>
        </w:rPr>
        <w:t xml:space="preserve">am 22.10.2015 </w:t>
      </w:r>
      <w:r w:rsidRPr="00241160">
        <w:rPr>
          <w:sz w:val="22"/>
          <w:lang w:val="de-AT"/>
        </w:rPr>
        <w:t>der Betrieb Bio-Hof Wildkuhler Höhe 1 GmbH B</w:t>
      </w:r>
      <w:r w:rsidR="00AF658E" w:rsidRPr="00241160">
        <w:rPr>
          <w:sz w:val="22"/>
          <w:lang w:val="de-AT"/>
        </w:rPr>
        <w:t xml:space="preserve">ollewick als </w:t>
      </w:r>
      <w:r w:rsidR="00D92C38">
        <w:rPr>
          <w:sz w:val="22"/>
          <w:lang w:val="de-AT"/>
        </w:rPr>
        <w:t>Praxisbetrieb ausgewählt</w:t>
      </w:r>
      <w:r w:rsidR="00AF658E" w:rsidRPr="00241160">
        <w:rPr>
          <w:sz w:val="22"/>
          <w:lang w:val="de-AT"/>
        </w:rPr>
        <w:t xml:space="preserve">. Erstmals wurde über die Einsatzmöglichkeiten von Larvenmehl und </w:t>
      </w:r>
      <w:r w:rsidR="00A50B66">
        <w:rPr>
          <w:sz w:val="22"/>
          <w:lang w:val="de-AT"/>
        </w:rPr>
        <w:t xml:space="preserve">die </w:t>
      </w:r>
      <w:r w:rsidR="00AF658E" w:rsidRPr="00241160">
        <w:rPr>
          <w:sz w:val="22"/>
          <w:lang w:val="de-AT"/>
        </w:rPr>
        <w:t>technische Umsetzung der Einstreuzuführung diskutiert.</w:t>
      </w:r>
      <w:r w:rsidR="00DE4D7E" w:rsidRPr="00241160">
        <w:rPr>
          <w:sz w:val="22"/>
          <w:lang w:val="de-AT"/>
        </w:rPr>
        <w:t xml:space="preserve"> Mitte Dezember des Jahres trafen sich die Projektpartner mit Mitarbeitern von Big Dutchman international, welche </w:t>
      </w:r>
      <w:r w:rsidR="00D92C38">
        <w:rPr>
          <w:sz w:val="22"/>
          <w:lang w:val="de-AT"/>
        </w:rPr>
        <w:t>eine technische Lösung</w:t>
      </w:r>
      <w:r w:rsidR="00DE4D7E" w:rsidRPr="00241160">
        <w:rPr>
          <w:sz w:val="22"/>
          <w:lang w:val="de-AT"/>
        </w:rPr>
        <w:t xml:space="preserve"> erarbeite</w:t>
      </w:r>
      <w:r w:rsidR="003E3C11">
        <w:rPr>
          <w:sz w:val="22"/>
          <w:lang w:val="de-AT"/>
        </w:rPr>
        <w:t>te</w:t>
      </w:r>
      <w:r w:rsidR="00A50B66">
        <w:rPr>
          <w:sz w:val="22"/>
          <w:lang w:val="de-AT"/>
        </w:rPr>
        <w:t>n</w:t>
      </w:r>
      <w:r w:rsidR="003E3C11">
        <w:rPr>
          <w:sz w:val="22"/>
          <w:lang w:val="de-AT"/>
        </w:rPr>
        <w:t xml:space="preserve"> und einen Kostenvoranschlag abgab</w:t>
      </w:r>
      <w:r w:rsidR="00A50B66">
        <w:rPr>
          <w:sz w:val="22"/>
          <w:lang w:val="de-AT"/>
        </w:rPr>
        <w:t>en</w:t>
      </w:r>
      <w:r w:rsidR="00DE4D7E" w:rsidRPr="00241160">
        <w:rPr>
          <w:sz w:val="22"/>
          <w:lang w:val="de-AT"/>
        </w:rPr>
        <w:t>. Zusätzlich verständigte sich die Gruppe darauf</w:t>
      </w:r>
      <w:r w:rsidR="00361F32">
        <w:rPr>
          <w:sz w:val="22"/>
          <w:lang w:val="de-AT"/>
        </w:rPr>
        <w:t>,</w:t>
      </w:r>
      <w:r w:rsidR="00DE4D7E" w:rsidRPr="00241160">
        <w:rPr>
          <w:sz w:val="22"/>
          <w:lang w:val="de-AT"/>
        </w:rPr>
        <w:t xml:space="preserve"> </w:t>
      </w:r>
      <w:r w:rsidR="00D92C38">
        <w:rPr>
          <w:sz w:val="22"/>
          <w:lang w:val="de-AT"/>
        </w:rPr>
        <w:t xml:space="preserve">am </w:t>
      </w:r>
      <w:r w:rsidR="00181344" w:rsidRPr="00241160">
        <w:rPr>
          <w:sz w:val="22"/>
          <w:lang w:val="de-AT"/>
        </w:rPr>
        <w:t xml:space="preserve">21.01.2016 </w:t>
      </w:r>
      <w:r w:rsidR="00DE4D7E" w:rsidRPr="00241160">
        <w:rPr>
          <w:sz w:val="22"/>
          <w:lang w:val="de-AT"/>
        </w:rPr>
        <w:t>eine ähnliche Anlage in Wilsum (Niedersachsen) zu besi</w:t>
      </w:r>
      <w:r w:rsidR="00575538" w:rsidRPr="00241160">
        <w:rPr>
          <w:sz w:val="22"/>
          <w:lang w:val="de-AT"/>
        </w:rPr>
        <w:t>chtigen</w:t>
      </w:r>
      <w:r w:rsidR="00C53561">
        <w:rPr>
          <w:sz w:val="22"/>
          <w:lang w:val="de-AT"/>
        </w:rPr>
        <w:t>. Ein</w:t>
      </w:r>
      <w:r w:rsidR="003E3C11">
        <w:rPr>
          <w:sz w:val="22"/>
          <w:lang w:val="de-AT"/>
        </w:rPr>
        <w:t xml:space="preserve"> </w:t>
      </w:r>
      <w:r w:rsidR="00A870FB">
        <w:rPr>
          <w:sz w:val="22"/>
          <w:lang w:val="de-AT"/>
        </w:rPr>
        <w:t>konventionelle</w:t>
      </w:r>
      <w:r w:rsidR="00361F32">
        <w:rPr>
          <w:sz w:val="22"/>
          <w:lang w:val="de-AT"/>
        </w:rPr>
        <w:t>r</w:t>
      </w:r>
      <w:r w:rsidR="00A870FB">
        <w:rPr>
          <w:sz w:val="22"/>
          <w:lang w:val="de-AT"/>
        </w:rPr>
        <w:t xml:space="preserve"> Legehennen Betrieb</w:t>
      </w:r>
      <w:r w:rsidR="003E3C11">
        <w:rPr>
          <w:sz w:val="22"/>
          <w:lang w:val="de-AT"/>
        </w:rPr>
        <w:t xml:space="preserve"> </w:t>
      </w:r>
      <w:r w:rsidR="00C53561">
        <w:rPr>
          <w:sz w:val="22"/>
          <w:lang w:val="de-AT"/>
        </w:rPr>
        <w:t>in Wilsum</w:t>
      </w:r>
      <w:r w:rsidR="00A870FB">
        <w:rPr>
          <w:sz w:val="22"/>
          <w:lang w:val="de-AT"/>
        </w:rPr>
        <w:t xml:space="preserve"> </w:t>
      </w:r>
      <w:r w:rsidR="009C5928">
        <w:rPr>
          <w:sz w:val="22"/>
          <w:lang w:val="de-AT"/>
        </w:rPr>
        <w:t>installierte</w:t>
      </w:r>
      <w:r w:rsidR="00A870FB">
        <w:rPr>
          <w:sz w:val="22"/>
          <w:lang w:val="de-AT"/>
        </w:rPr>
        <w:t xml:space="preserve"> 2015 eine Einstreu</w:t>
      </w:r>
      <w:r w:rsidR="009C5928">
        <w:rPr>
          <w:sz w:val="22"/>
          <w:lang w:val="de-AT"/>
        </w:rPr>
        <w:t>zuführung in sein Stallgebäude, jedoch ohne Fallrohre und Prallteller</w:t>
      </w:r>
      <w:r w:rsidR="00DE4D7E" w:rsidRPr="00241160">
        <w:rPr>
          <w:sz w:val="22"/>
          <w:lang w:val="de-AT"/>
        </w:rPr>
        <w:t xml:space="preserve">. </w:t>
      </w:r>
      <w:r w:rsidR="00181344" w:rsidRPr="00241160">
        <w:rPr>
          <w:sz w:val="22"/>
          <w:lang w:val="de-AT"/>
        </w:rPr>
        <w:t>Grundsätzlich strebt</w:t>
      </w:r>
      <w:r w:rsidR="00575538" w:rsidRPr="00241160">
        <w:rPr>
          <w:sz w:val="22"/>
          <w:lang w:val="de-AT"/>
        </w:rPr>
        <w:t>e</w:t>
      </w:r>
      <w:r w:rsidR="00181344" w:rsidRPr="00241160">
        <w:rPr>
          <w:sz w:val="22"/>
          <w:lang w:val="de-AT"/>
        </w:rPr>
        <w:t xml:space="preserve"> die OG eine </w:t>
      </w:r>
      <w:r w:rsidR="00D92C38">
        <w:rPr>
          <w:sz w:val="22"/>
          <w:lang w:val="de-AT"/>
        </w:rPr>
        <w:t xml:space="preserve">angepasste Umsetzung </w:t>
      </w:r>
      <w:r w:rsidR="00C53561">
        <w:rPr>
          <w:sz w:val="22"/>
          <w:lang w:val="de-AT"/>
        </w:rPr>
        <w:t xml:space="preserve">im ökologischen Umfeld </w:t>
      </w:r>
      <w:r w:rsidR="001E2851" w:rsidRPr="00241160">
        <w:rPr>
          <w:sz w:val="22"/>
          <w:lang w:val="de-AT"/>
        </w:rPr>
        <w:t>an.</w:t>
      </w:r>
    </w:p>
    <w:p w:rsidR="00584233" w:rsidRDefault="001E2851" w:rsidP="001D23CB">
      <w:pPr>
        <w:spacing w:line="360" w:lineRule="auto"/>
        <w:contextualSpacing/>
        <w:jc w:val="both"/>
        <w:rPr>
          <w:sz w:val="22"/>
          <w:lang w:val="de-AT"/>
        </w:rPr>
      </w:pPr>
      <w:r w:rsidRPr="00241160">
        <w:rPr>
          <w:sz w:val="22"/>
          <w:lang w:val="de-AT"/>
        </w:rPr>
        <w:t xml:space="preserve">Die folgenden Monate </w:t>
      </w:r>
      <w:r w:rsidR="00D92C38">
        <w:rPr>
          <w:sz w:val="22"/>
          <w:lang w:val="de-AT"/>
        </w:rPr>
        <w:t>nutzte das Projektteam für</w:t>
      </w:r>
      <w:r w:rsidRPr="00241160">
        <w:rPr>
          <w:sz w:val="22"/>
          <w:lang w:val="de-AT"/>
        </w:rPr>
        <w:t xml:space="preserve"> Recherchen zum Thema Larvenmehl und Beschaffung </w:t>
      </w:r>
      <w:r w:rsidR="00575538" w:rsidRPr="00241160">
        <w:rPr>
          <w:sz w:val="22"/>
          <w:lang w:val="de-AT"/>
        </w:rPr>
        <w:t>der</w:t>
      </w:r>
      <w:r w:rsidRPr="00241160">
        <w:rPr>
          <w:sz w:val="22"/>
          <w:lang w:val="de-AT"/>
        </w:rPr>
        <w:t xml:space="preserve"> Maissilage.</w:t>
      </w:r>
      <w:r w:rsidR="00D92C38">
        <w:rPr>
          <w:sz w:val="22"/>
          <w:lang w:val="de-AT"/>
        </w:rPr>
        <w:t xml:space="preserve"> </w:t>
      </w:r>
      <w:r w:rsidR="00584233">
        <w:rPr>
          <w:sz w:val="22"/>
          <w:lang w:val="de-AT"/>
        </w:rPr>
        <w:t>Bezüglich des Einsatzes von Larvenmehl musste im Vorfeld die Rechtslage geklärt werden</w:t>
      </w:r>
      <w:r w:rsidR="00A50B66">
        <w:rPr>
          <w:sz w:val="22"/>
          <w:lang w:val="de-AT"/>
        </w:rPr>
        <w:t>,</w:t>
      </w:r>
      <w:r w:rsidR="00584233">
        <w:rPr>
          <w:sz w:val="22"/>
          <w:lang w:val="de-AT"/>
        </w:rPr>
        <w:t xml:space="preserve"> ob und in welchem Bereich ein Einsatz im Rahmen des Projektes möglich ist. B</w:t>
      </w:r>
      <w:r w:rsidR="00D92C38">
        <w:rPr>
          <w:sz w:val="22"/>
          <w:lang w:val="de-AT"/>
        </w:rPr>
        <w:t>ei der Organisation der Silage galt es zu beachten</w:t>
      </w:r>
      <w:r w:rsidR="000336CB">
        <w:rPr>
          <w:sz w:val="22"/>
          <w:lang w:val="de-AT"/>
        </w:rPr>
        <w:t>,</w:t>
      </w:r>
      <w:r w:rsidR="00D92C38">
        <w:rPr>
          <w:sz w:val="22"/>
          <w:lang w:val="de-AT"/>
        </w:rPr>
        <w:t xml:space="preserve"> ökologisch erzeugten Mais </w:t>
      </w:r>
      <w:r w:rsidR="00584233">
        <w:rPr>
          <w:sz w:val="22"/>
          <w:lang w:val="de-AT"/>
        </w:rPr>
        <w:t>zu verwenden</w:t>
      </w:r>
      <w:r w:rsidR="00A50B66">
        <w:rPr>
          <w:sz w:val="22"/>
          <w:lang w:val="de-AT"/>
        </w:rPr>
        <w:t>, weil der Betrieb nach den Grundsätzen der ökologischen Landwirtschaft produziert</w:t>
      </w:r>
      <w:r w:rsidR="00584233">
        <w:rPr>
          <w:sz w:val="22"/>
          <w:lang w:val="de-AT"/>
        </w:rPr>
        <w:t xml:space="preserve">. Zudem musste </w:t>
      </w:r>
      <w:r w:rsidR="00E27152">
        <w:rPr>
          <w:sz w:val="22"/>
          <w:lang w:val="de-AT"/>
        </w:rPr>
        <w:t xml:space="preserve">der </w:t>
      </w:r>
      <w:r w:rsidR="00584233">
        <w:rPr>
          <w:sz w:val="22"/>
          <w:lang w:val="de-AT"/>
        </w:rPr>
        <w:t>Mais auf maximal 3 bis 5 cm Länge gehäckselt werden, um ein Verstopfen der Einstreuzuführung zu vermeiden.</w:t>
      </w:r>
      <w:r w:rsidR="00D243CA">
        <w:rPr>
          <w:sz w:val="22"/>
          <w:lang w:val="de-AT"/>
        </w:rPr>
        <w:t xml:space="preserve"> Die Herausforderung bestand darin, Maissilage in relativ kleinen Einsatzmengen so anzuliefern bzw. zu lagern, dass keine unerwünschten Reaktione</w:t>
      </w:r>
      <w:r w:rsidR="007A429E">
        <w:rPr>
          <w:sz w:val="22"/>
          <w:lang w:val="de-AT"/>
        </w:rPr>
        <w:t>n innerhalb und an der Anschnit</w:t>
      </w:r>
      <w:r w:rsidR="00573914">
        <w:rPr>
          <w:sz w:val="22"/>
          <w:lang w:val="de-AT"/>
        </w:rPr>
        <w:t>t</w:t>
      </w:r>
      <w:r w:rsidR="00D243CA">
        <w:rPr>
          <w:sz w:val="22"/>
          <w:lang w:val="de-AT"/>
        </w:rPr>
        <w:t>stelle auftreten, welche das Versuchsvorhaben negativ beeinflussen. Eine geeignete Methode ist die Lagerung in Silageballen.</w:t>
      </w:r>
      <w:r w:rsidR="00584233">
        <w:rPr>
          <w:sz w:val="22"/>
          <w:lang w:val="de-AT"/>
        </w:rPr>
        <w:t xml:space="preserve"> </w:t>
      </w:r>
      <w:r w:rsidR="00D243CA">
        <w:rPr>
          <w:sz w:val="22"/>
          <w:lang w:val="de-AT"/>
        </w:rPr>
        <w:t>Die</w:t>
      </w:r>
      <w:r w:rsidR="00E27152">
        <w:rPr>
          <w:sz w:val="22"/>
          <w:lang w:val="de-AT"/>
        </w:rPr>
        <w:t xml:space="preserve"> Voraussetzung </w:t>
      </w:r>
      <w:r w:rsidR="00D243CA">
        <w:rPr>
          <w:sz w:val="22"/>
          <w:lang w:val="de-AT"/>
        </w:rPr>
        <w:t xml:space="preserve">hierbei </w:t>
      </w:r>
      <w:r w:rsidR="00E27152">
        <w:rPr>
          <w:sz w:val="22"/>
          <w:lang w:val="de-AT"/>
        </w:rPr>
        <w:t>bestand darin eine Press-Wickel-Kombination zu finden, die das Häckselgut in Silageballen presst. Die Verwendung solcher Ballenpressen ist in Norddeutschland wenig verbreitet und beschränkt sich auf wenige Vorführmodelle einzelner Hersteller. In Niedersachsen (</w:t>
      </w:r>
      <w:r w:rsidR="00F72280">
        <w:rPr>
          <w:sz w:val="22"/>
          <w:lang w:val="de-AT"/>
        </w:rPr>
        <w:t>Essen bei Oldenburg) fanden sich sowohl ein Bio-Landwirt, welcher den Mais für das Projekt anbaute als auch ein landwirtschaftliches Lohnunternehmen, das über die t</w:t>
      </w:r>
      <w:r w:rsidR="007A429E">
        <w:rPr>
          <w:sz w:val="22"/>
          <w:lang w:val="de-AT"/>
        </w:rPr>
        <w:t>echnischen Voraussetzungen zum Häckseln und P</w:t>
      </w:r>
      <w:r w:rsidR="00F72280">
        <w:rPr>
          <w:sz w:val="22"/>
          <w:lang w:val="de-AT"/>
        </w:rPr>
        <w:t xml:space="preserve">ressen verfügte. </w:t>
      </w:r>
    </w:p>
    <w:p w:rsidR="001E2851" w:rsidRPr="00241160" w:rsidRDefault="001E2851" w:rsidP="001D23CB">
      <w:pPr>
        <w:spacing w:line="360" w:lineRule="auto"/>
        <w:contextualSpacing/>
        <w:jc w:val="both"/>
        <w:rPr>
          <w:sz w:val="22"/>
          <w:lang w:val="de-AT"/>
        </w:rPr>
      </w:pPr>
      <w:r w:rsidRPr="00241160">
        <w:rPr>
          <w:sz w:val="22"/>
          <w:lang w:val="de-AT"/>
        </w:rPr>
        <w:t xml:space="preserve">Es wurde deutlich, dass für eine wissenschaftlich fundierte </w:t>
      </w:r>
      <w:r w:rsidR="00584233">
        <w:rPr>
          <w:sz w:val="22"/>
          <w:lang w:val="de-AT"/>
        </w:rPr>
        <w:t>Umsetzung</w:t>
      </w:r>
      <w:r w:rsidRPr="00241160">
        <w:rPr>
          <w:sz w:val="22"/>
          <w:lang w:val="de-AT"/>
        </w:rPr>
        <w:t xml:space="preserve"> des Projektes weitere Expertise benötigt werden wird. Am 24.03.2016 </w:t>
      </w:r>
      <w:r w:rsidR="003854DE">
        <w:rPr>
          <w:sz w:val="22"/>
          <w:lang w:val="de-AT"/>
        </w:rPr>
        <w:t>wurde das Projektteam um</w:t>
      </w:r>
      <w:r w:rsidRPr="00241160">
        <w:rPr>
          <w:sz w:val="22"/>
          <w:lang w:val="de-AT"/>
        </w:rPr>
        <w:t xml:space="preserve"> die tierärztliche Gemeinschaftspraxis</w:t>
      </w:r>
      <w:r w:rsidR="00900457" w:rsidRPr="00241160">
        <w:rPr>
          <w:sz w:val="22"/>
          <w:lang w:val="de-AT"/>
        </w:rPr>
        <w:t xml:space="preserve"> Dres. Arnold </w:t>
      </w:r>
      <w:r w:rsidR="003854DE">
        <w:rPr>
          <w:sz w:val="22"/>
          <w:lang w:val="de-AT"/>
        </w:rPr>
        <w:t>erweitert</w:t>
      </w:r>
      <w:r w:rsidR="00900457" w:rsidRPr="00241160">
        <w:rPr>
          <w:sz w:val="22"/>
          <w:lang w:val="de-AT"/>
        </w:rPr>
        <w:t>. Tierärztin Viola Pfisterer betreut</w:t>
      </w:r>
      <w:r w:rsidR="00D243CA">
        <w:rPr>
          <w:sz w:val="22"/>
          <w:lang w:val="de-AT"/>
        </w:rPr>
        <w:t>e</w:t>
      </w:r>
      <w:r w:rsidR="00900457" w:rsidRPr="00241160">
        <w:rPr>
          <w:sz w:val="22"/>
          <w:lang w:val="de-AT"/>
        </w:rPr>
        <w:t xml:space="preserve"> den Praxisbetrieb</w:t>
      </w:r>
      <w:r w:rsidR="00D243CA">
        <w:rPr>
          <w:sz w:val="22"/>
          <w:lang w:val="de-AT"/>
        </w:rPr>
        <w:t xml:space="preserve"> bereits</w:t>
      </w:r>
      <w:r w:rsidR="00900457" w:rsidRPr="00241160">
        <w:rPr>
          <w:sz w:val="22"/>
          <w:lang w:val="de-AT"/>
        </w:rPr>
        <w:t xml:space="preserve"> seit län</w:t>
      </w:r>
      <w:r w:rsidR="00D243CA">
        <w:rPr>
          <w:sz w:val="22"/>
          <w:lang w:val="de-AT"/>
        </w:rPr>
        <w:t>gerer Zeit und war somit sehr gut</w:t>
      </w:r>
      <w:r w:rsidR="00900457" w:rsidRPr="00241160">
        <w:rPr>
          <w:sz w:val="22"/>
          <w:lang w:val="de-AT"/>
        </w:rPr>
        <w:t xml:space="preserve"> geeignet das Projektvorhaben zielführend umzusetzen.</w:t>
      </w:r>
      <w:r w:rsidR="003854DE">
        <w:rPr>
          <w:sz w:val="22"/>
          <w:lang w:val="de-AT"/>
        </w:rPr>
        <w:t xml:space="preserve"> Mit Unter</w:t>
      </w:r>
      <w:r w:rsidR="00A5057F">
        <w:rPr>
          <w:sz w:val="22"/>
          <w:lang w:val="de-AT"/>
        </w:rPr>
        <w:t>zeichnung</w:t>
      </w:r>
      <w:r w:rsidR="00900457" w:rsidRPr="00241160">
        <w:rPr>
          <w:sz w:val="22"/>
          <w:lang w:val="de-AT"/>
        </w:rPr>
        <w:t xml:space="preserve"> </w:t>
      </w:r>
      <w:r w:rsidR="00A870FB">
        <w:rPr>
          <w:sz w:val="22"/>
          <w:lang w:val="de-AT"/>
        </w:rPr>
        <w:t xml:space="preserve">der Kooperationsvereinbarung im Juli 2016 </w:t>
      </w:r>
      <w:r w:rsidR="000336CB">
        <w:rPr>
          <w:sz w:val="22"/>
          <w:lang w:val="de-AT"/>
        </w:rPr>
        <w:t>gründete sich die O</w:t>
      </w:r>
      <w:r w:rsidR="003039C1">
        <w:rPr>
          <w:sz w:val="22"/>
          <w:lang w:val="de-AT"/>
        </w:rPr>
        <w:t>perationelle Gruppe EIP</w:t>
      </w:r>
      <w:r w:rsidR="00A870FB">
        <w:rPr>
          <w:sz w:val="22"/>
          <w:lang w:val="de-AT"/>
        </w:rPr>
        <w:t xml:space="preserve"> Bio-Ei. </w:t>
      </w:r>
      <w:r w:rsidR="00A870FB" w:rsidRPr="00A870FB">
        <w:rPr>
          <w:sz w:val="22"/>
          <w:lang w:val="de-AT"/>
        </w:rPr>
        <w:t>Die umfassenden Antragsunterlagen auf Grundlage der Förderrichtlinie und Verwaltungsvorschriften wurden erarbeitet und am 9.08.2016 eingereicht.</w:t>
      </w:r>
      <w:r w:rsidR="00A870FB">
        <w:rPr>
          <w:sz w:val="22"/>
          <w:lang w:val="de-AT"/>
        </w:rPr>
        <w:t xml:space="preserve"> </w:t>
      </w:r>
    </w:p>
    <w:p w:rsidR="00900457" w:rsidRPr="00241160" w:rsidRDefault="00900457" w:rsidP="001D23CB">
      <w:pPr>
        <w:spacing w:line="360" w:lineRule="auto"/>
        <w:contextualSpacing/>
        <w:jc w:val="both"/>
        <w:rPr>
          <w:sz w:val="22"/>
          <w:lang w:val="de-AT"/>
        </w:rPr>
      </w:pPr>
      <w:r w:rsidRPr="00241160">
        <w:rPr>
          <w:sz w:val="22"/>
          <w:lang w:val="de-AT"/>
        </w:rPr>
        <w:t>Bis zur Überga</w:t>
      </w:r>
      <w:r w:rsidR="00D92C38">
        <w:rPr>
          <w:sz w:val="22"/>
          <w:lang w:val="de-AT"/>
        </w:rPr>
        <w:t>be des Zuwendungsbescheids am 24</w:t>
      </w:r>
      <w:r w:rsidR="00A870FB">
        <w:rPr>
          <w:sz w:val="22"/>
          <w:lang w:val="de-AT"/>
        </w:rPr>
        <w:t xml:space="preserve">.10.2016 konnte ein Großteil der </w:t>
      </w:r>
      <w:r w:rsidRPr="00241160">
        <w:rPr>
          <w:sz w:val="22"/>
          <w:lang w:val="de-AT"/>
        </w:rPr>
        <w:t xml:space="preserve">Recherchearbeiten abgeschlossen werden. </w:t>
      </w:r>
    </w:p>
    <w:p w:rsidR="00900457" w:rsidRDefault="00900457" w:rsidP="001D23CB">
      <w:pPr>
        <w:spacing w:line="360" w:lineRule="auto"/>
        <w:contextualSpacing/>
        <w:jc w:val="both"/>
        <w:rPr>
          <w:sz w:val="22"/>
          <w:lang w:val="de-AT"/>
        </w:rPr>
      </w:pPr>
      <w:r w:rsidRPr="00241160">
        <w:rPr>
          <w:sz w:val="22"/>
          <w:lang w:val="de-AT"/>
        </w:rPr>
        <w:t xml:space="preserve">Am </w:t>
      </w:r>
      <w:r w:rsidR="00336A68" w:rsidRPr="00241160">
        <w:rPr>
          <w:sz w:val="22"/>
          <w:lang w:val="de-AT"/>
        </w:rPr>
        <w:t>21.03.2017 begann der 1. Versuchsdurchgang nach vorherigem Testlauf</w:t>
      </w:r>
      <w:r w:rsidR="00635CC2" w:rsidRPr="00241160">
        <w:rPr>
          <w:sz w:val="22"/>
          <w:lang w:val="de-AT"/>
        </w:rPr>
        <w:t xml:space="preserve"> und endete am </w:t>
      </w:r>
      <w:r w:rsidR="00C15EDE" w:rsidRPr="00241160">
        <w:rPr>
          <w:sz w:val="22"/>
          <w:lang w:val="de-AT"/>
        </w:rPr>
        <w:t>25.03.2018</w:t>
      </w:r>
      <w:r w:rsidR="00A870FB">
        <w:rPr>
          <w:sz w:val="22"/>
          <w:lang w:val="de-AT"/>
        </w:rPr>
        <w:t>.</w:t>
      </w:r>
      <w:r w:rsidR="008608D0">
        <w:rPr>
          <w:sz w:val="22"/>
          <w:lang w:val="de-AT"/>
        </w:rPr>
        <w:t xml:space="preserve"> Die Versuchsdurchführung ist fest an den Produktionszyklus (Durchgangsdauer) gebunden.</w:t>
      </w:r>
      <w:r w:rsidR="00A870FB">
        <w:rPr>
          <w:sz w:val="22"/>
          <w:lang w:val="de-AT"/>
        </w:rPr>
        <w:t xml:space="preserve"> D</w:t>
      </w:r>
      <w:r w:rsidR="00336A68" w:rsidRPr="00241160">
        <w:rPr>
          <w:sz w:val="22"/>
          <w:lang w:val="de-AT"/>
        </w:rPr>
        <w:t xml:space="preserve">ie Legehennen </w:t>
      </w:r>
      <w:r w:rsidR="00A870FB">
        <w:rPr>
          <w:sz w:val="22"/>
          <w:lang w:val="de-AT"/>
        </w:rPr>
        <w:t xml:space="preserve">blieben </w:t>
      </w:r>
      <w:r w:rsidR="00336A68" w:rsidRPr="00241160">
        <w:rPr>
          <w:sz w:val="22"/>
          <w:lang w:val="de-AT"/>
        </w:rPr>
        <w:t>länger als ursprünglich geplant eingestallt. D</w:t>
      </w:r>
      <w:r w:rsidR="00C15EDE" w:rsidRPr="00241160">
        <w:rPr>
          <w:sz w:val="22"/>
          <w:lang w:val="de-AT"/>
        </w:rPr>
        <w:t>ie Einstallung zum</w:t>
      </w:r>
      <w:r w:rsidR="00336A68" w:rsidRPr="00241160">
        <w:rPr>
          <w:sz w:val="22"/>
          <w:lang w:val="de-AT"/>
        </w:rPr>
        <w:t xml:space="preserve"> 2. Versuchsdurchgang </w:t>
      </w:r>
      <w:r w:rsidR="00C15EDE" w:rsidRPr="00241160">
        <w:rPr>
          <w:sz w:val="22"/>
          <w:lang w:val="de-AT"/>
        </w:rPr>
        <w:t xml:space="preserve">verschob sich </w:t>
      </w:r>
      <w:r w:rsidR="00A870FB">
        <w:rPr>
          <w:sz w:val="22"/>
          <w:lang w:val="de-AT"/>
        </w:rPr>
        <w:t>somit a</w:t>
      </w:r>
      <w:r w:rsidR="00336A68" w:rsidRPr="00241160">
        <w:rPr>
          <w:sz w:val="22"/>
          <w:lang w:val="de-AT"/>
        </w:rPr>
        <w:t>uf den 18.04.2018</w:t>
      </w:r>
      <w:r w:rsidR="00C15EDE" w:rsidRPr="00241160">
        <w:rPr>
          <w:sz w:val="22"/>
          <w:lang w:val="de-AT"/>
        </w:rPr>
        <w:t>. Daraus resultierte zudem</w:t>
      </w:r>
      <w:r w:rsidR="00BE0C60" w:rsidRPr="00241160">
        <w:rPr>
          <w:sz w:val="22"/>
          <w:lang w:val="de-AT"/>
        </w:rPr>
        <w:t xml:space="preserve"> ein verzögerter Beginn des zweiten Versuchsjahres. Somit endeten die Versuche zeitgleich zum bewilligten Projektende.</w:t>
      </w:r>
      <w:r w:rsidR="000336CB">
        <w:rPr>
          <w:sz w:val="22"/>
          <w:lang w:val="de-AT"/>
        </w:rPr>
        <w:t xml:space="preserve"> D</w:t>
      </w:r>
      <w:r w:rsidR="00612F2C" w:rsidRPr="00241160">
        <w:rPr>
          <w:sz w:val="22"/>
          <w:lang w:val="de-AT"/>
        </w:rPr>
        <w:t>ie O</w:t>
      </w:r>
      <w:r w:rsidR="000336CB">
        <w:rPr>
          <w:sz w:val="22"/>
          <w:lang w:val="de-AT"/>
        </w:rPr>
        <w:t xml:space="preserve">perationelle </w:t>
      </w:r>
      <w:r w:rsidR="00612F2C" w:rsidRPr="00241160">
        <w:rPr>
          <w:sz w:val="22"/>
          <w:lang w:val="de-AT"/>
        </w:rPr>
        <w:t>G</w:t>
      </w:r>
      <w:r w:rsidR="000336CB">
        <w:rPr>
          <w:sz w:val="22"/>
          <w:lang w:val="de-AT"/>
        </w:rPr>
        <w:t>ruppe</w:t>
      </w:r>
      <w:r w:rsidR="00612F2C" w:rsidRPr="00241160">
        <w:rPr>
          <w:sz w:val="22"/>
          <w:lang w:val="de-AT"/>
        </w:rPr>
        <w:t xml:space="preserve"> </w:t>
      </w:r>
      <w:r w:rsidR="00163597">
        <w:rPr>
          <w:sz w:val="22"/>
          <w:lang w:val="de-AT"/>
        </w:rPr>
        <w:t xml:space="preserve">stellte </w:t>
      </w:r>
      <w:r w:rsidR="00612F2C" w:rsidRPr="00241160">
        <w:rPr>
          <w:sz w:val="22"/>
          <w:lang w:val="de-AT"/>
        </w:rPr>
        <w:t>einen Antrag auf kostenneutrale Projektverlängerung, um die Ergebnisse wie geplant auszuwerten und den Abschlussbericht zu verfassen.</w:t>
      </w:r>
      <w:r w:rsidRPr="00241160">
        <w:rPr>
          <w:sz w:val="22"/>
          <w:lang w:val="de-AT"/>
        </w:rPr>
        <w:t xml:space="preserve"> </w:t>
      </w:r>
    </w:p>
    <w:p w:rsidR="00A54423" w:rsidRPr="00241160" w:rsidRDefault="00A54423" w:rsidP="001D23CB">
      <w:pPr>
        <w:spacing w:line="360" w:lineRule="auto"/>
        <w:contextualSpacing/>
        <w:jc w:val="both"/>
        <w:rPr>
          <w:sz w:val="22"/>
          <w:lang w:val="de-AT"/>
        </w:rPr>
      </w:pPr>
    </w:p>
    <w:p w:rsidR="00B30C3C" w:rsidRDefault="009F7465" w:rsidP="001D23CB">
      <w:pPr>
        <w:pStyle w:val="berschrift2"/>
        <w:numPr>
          <w:ilvl w:val="0"/>
          <w:numId w:val="1"/>
        </w:numPr>
        <w:spacing w:line="360" w:lineRule="auto"/>
        <w:rPr>
          <w:lang w:val="de-AT"/>
        </w:rPr>
      </w:pPr>
      <w:bookmarkStart w:id="11" w:name="_Toc34639329"/>
      <w:r>
        <w:rPr>
          <w:lang w:val="de-AT"/>
        </w:rPr>
        <w:t>Zusammenfassung der Ergebnisse</w:t>
      </w:r>
      <w:bookmarkEnd w:id="11"/>
    </w:p>
    <w:p w:rsidR="00771E2A" w:rsidRPr="00771E2A" w:rsidRDefault="00771E2A" w:rsidP="00771E2A">
      <w:pPr>
        <w:spacing w:line="360" w:lineRule="auto"/>
        <w:contextualSpacing/>
        <w:jc w:val="both"/>
        <w:rPr>
          <w:sz w:val="22"/>
        </w:rPr>
      </w:pPr>
      <w:r w:rsidRPr="00771E2A">
        <w:rPr>
          <w:sz w:val="22"/>
        </w:rPr>
        <w:t>Grundsätzlich kon</w:t>
      </w:r>
      <w:r>
        <w:rPr>
          <w:sz w:val="22"/>
        </w:rPr>
        <w:t>nte bestätigt werden, dass Mehr</w:t>
      </w:r>
      <w:r w:rsidRPr="00771E2A">
        <w:rPr>
          <w:sz w:val="22"/>
        </w:rPr>
        <w:t>beschäftigung einen positiven Einfluss auf die Gesundheit von Legehennen hat. Die Tierverluste waren in beiden Versuchsdurchgängen geringer als in der Vergleichsgruppe. Dadurch konnte die Produktivität bzw. die Eierproduktion im Versuchsstall gesteigert werden. Die Hennen benötigten</w:t>
      </w:r>
      <w:r w:rsidR="00A5057F">
        <w:rPr>
          <w:sz w:val="22"/>
        </w:rPr>
        <w:t xml:space="preserve"> darüber hinaus weniger Futter p</w:t>
      </w:r>
      <w:r w:rsidRPr="00771E2A">
        <w:rPr>
          <w:sz w:val="22"/>
        </w:rPr>
        <w:t xml:space="preserve">ro Tag als in der Kontrollvariante. </w:t>
      </w:r>
    </w:p>
    <w:p w:rsidR="00771E2A" w:rsidRPr="00771E2A" w:rsidRDefault="00771E2A" w:rsidP="00771E2A">
      <w:pPr>
        <w:spacing w:line="360" w:lineRule="auto"/>
        <w:contextualSpacing/>
        <w:jc w:val="both"/>
        <w:rPr>
          <w:sz w:val="22"/>
        </w:rPr>
      </w:pPr>
      <w:r w:rsidRPr="00771E2A">
        <w:rPr>
          <w:sz w:val="22"/>
        </w:rPr>
        <w:t xml:space="preserve">Während der Untersuchungen wurde in beiden Durchgängen eine zunehmende Verschlechterung des Gefiederzustandes und des Brustbeins beobachtet. Die negativen Veränderungen entstanden vermutlich durch den erhöhten Energiebedarf während der Legeperiode. </w:t>
      </w:r>
    </w:p>
    <w:p w:rsidR="00CC2E80" w:rsidRPr="005F3A77" w:rsidRDefault="00771E2A" w:rsidP="00771E2A">
      <w:pPr>
        <w:spacing w:line="360" w:lineRule="auto"/>
        <w:contextualSpacing/>
        <w:jc w:val="both"/>
        <w:rPr>
          <w:sz w:val="22"/>
        </w:rPr>
      </w:pPr>
      <w:r w:rsidRPr="00771E2A">
        <w:rPr>
          <w:sz w:val="22"/>
        </w:rPr>
        <w:t xml:space="preserve">Mit zwei vollständigen Versuchsjahren zur Vorlage von Beschäftigungsmaterial und der Anwendung eines Tiergesundheitsplanes im Praxisbetrieb ist eine aufbaufähige Datenbasis geschaffen worden. Aus </w:t>
      </w:r>
      <w:r>
        <w:rPr>
          <w:sz w:val="22"/>
        </w:rPr>
        <w:t>wissenschaftlicher Sicht ist es</w:t>
      </w:r>
      <w:r w:rsidRPr="00771E2A">
        <w:rPr>
          <w:sz w:val="22"/>
        </w:rPr>
        <w:t xml:space="preserve"> notwendig</w:t>
      </w:r>
      <w:r w:rsidR="005F3A77">
        <w:rPr>
          <w:sz w:val="22"/>
        </w:rPr>
        <w:t>,</w:t>
      </w:r>
      <w:r w:rsidRPr="00771E2A">
        <w:rPr>
          <w:sz w:val="22"/>
        </w:rPr>
        <w:t xml:space="preserve"> nachfolgende Praxisstudien durchzuführen. Es gilt die Ergebnisse zu bestätigen und statistisch abzusichern. Weiterer Forschungsbedarf besteht zudem in der Auswahl alternativer Beschäftigungsmaterialien, welche über eine Einstreuzuführung in den Stall eingebracht </w:t>
      </w:r>
      <w:r w:rsidRPr="005F3A77">
        <w:rPr>
          <w:sz w:val="22"/>
        </w:rPr>
        <w:t xml:space="preserve">werden können. </w:t>
      </w:r>
    </w:p>
    <w:p w:rsidR="00083855" w:rsidRPr="00C86BA9" w:rsidRDefault="006A556A" w:rsidP="00771E2A">
      <w:pPr>
        <w:spacing w:line="360" w:lineRule="auto"/>
        <w:contextualSpacing/>
        <w:jc w:val="both"/>
        <w:rPr>
          <w:color w:val="365F91" w:themeColor="accent1" w:themeShade="BF"/>
          <w:sz w:val="22"/>
        </w:rPr>
      </w:pPr>
      <w:r w:rsidRPr="005F3A77">
        <w:rPr>
          <w:sz w:val="22"/>
        </w:rPr>
        <w:t>Aus ökonomischer Sicht ist es erforderlich, dass sich der</w:t>
      </w:r>
      <w:r w:rsidR="00CC2E80" w:rsidRPr="005F3A77">
        <w:rPr>
          <w:sz w:val="22"/>
        </w:rPr>
        <w:t xml:space="preserve"> fin</w:t>
      </w:r>
      <w:r w:rsidRPr="005F3A77">
        <w:rPr>
          <w:sz w:val="22"/>
        </w:rPr>
        <w:t>anzielle und arbeitswirtschaftliche</w:t>
      </w:r>
      <w:r w:rsidR="00CC2E80" w:rsidRPr="005F3A77">
        <w:rPr>
          <w:sz w:val="22"/>
        </w:rPr>
        <w:t xml:space="preserve"> </w:t>
      </w:r>
      <w:r w:rsidRPr="005F3A77">
        <w:rPr>
          <w:sz w:val="22"/>
        </w:rPr>
        <w:t>zusätzliche Aufwand rechnet. D</w:t>
      </w:r>
      <w:r w:rsidR="00CC2E80" w:rsidRPr="005F3A77">
        <w:rPr>
          <w:sz w:val="22"/>
        </w:rPr>
        <w:t>ie drei Anforderungen "Tierwohl", "Umwelt" und "Wirtschaftlichkeit" müssen in Gleichklang gebracht werden.</w:t>
      </w:r>
      <w:r w:rsidR="005F3A77">
        <w:rPr>
          <w:sz w:val="22"/>
        </w:rPr>
        <w:t xml:space="preserve"> Im Versuchsstall wurden 66.430 Euro für zusätzliche Bau- und Ausrüstungen investiert. Die Kosten der Maissilage als Grundlage für die Einstreuzuführung und der mit dieser Maßnahme verbundene Personalaufwand vervollständigen die zusätzlichen Kostenbestandteile.</w:t>
      </w:r>
      <w:r w:rsidR="00C86BA9">
        <w:rPr>
          <w:sz w:val="22"/>
        </w:rPr>
        <w:t xml:space="preserve"> </w:t>
      </w:r>
      <w:r w:rsidR="00C86BA9" w:rsidRPr="00C86BA9">
        <w:rPr>
          <w:color w:val="365F91" w:themeColor="accent1" w:themeShade="BF"/>
          <w:sz w:val="22"/>
        </w:rPr>
        <w:t>Die ökonomische B</w:t>
      </w:r>
      <w:r w:rsidR="00C86BA9">
        <w:rPr>
          <w:color w:val="365F91" w:themeColor="accent1" w:themeShade="BF"/>
          <w:sz w:val="22"/>
        </w:rPr>
        <w:t>ewertung</w:t>
      </w:r>
      <w:r w:rsidR="00C86BA9" w:rsidRPr="00C86BA9">
        <w:rPr>
          <w:color w:val="365F91" w:themeColor="accent1" w:themeShade="BF"/>
          <w:sz w:val="22"/>
        </w:rPr>
        <w:t xml:space="preserve"> ist im Kapitel</w:t>
      </w:r>
      <w:r w:rsidR="00C86BA9">
        <w:rPr>
          <w:color w:val="365F91" w:themeColor="accent1" w:themeShade="BF"/>
          <w:sz w:val="22"/>
        </w:rPr>
        <w:t xml:space="preserve"> B Eingehende Darstellung, IV. Ergebnisse des Innovationsprojektes des vo</w:t>
      </w:r>
      <w:r w:rsidR="00163597">
        <w:rPr>
          <w:color w:val="365F91" w:themeColor="accent1" w:themeShade="BF"/>
          <w:sz w:val="22"/>
        </w:rPr>
        <w:t>rliegenden Berichtes</w:t>
      </w:r>
      <w:r w:rsidR="00C86BA9">
        <w:rPr>
          <w:color w:val="365F91" w:themeColor="accent1" w:themeShade="BF"/>
          <w:sz w:val="22"/>
        </w:rPr>
        <w:t xml:space="preserve"> dargestellt.</w:t>
      </w:r>
    </w:p>
    <w:p w:rsidR="00CC2E80" w:rsidRPr="005F3A77" w:rsidRDefault="006A556A" w:rsidP="00771E2A">
      <w:pPr>
        <w:spacing w:line="360" w:lineRule="auto"/>
        <w:contextualSpacing/>
        <w:jc w:val="both"/>
        <w:rPr>
          <w:sz w:val="22"/>
        </w:rPr>
      </w:pPr>
      <w:r w:rsidRPr="005F3A77">
        <w:rPr>
          <w:sz w:val="22"/>
        </w:rPr>
        <w:t>In den zwei Versuchsdurchgängen war die Mehraufwand höher als der Mehrerlös.</w:t>
      </w:r>
    </w:p>
    <w:p w:rsidR="00771E2A" w:rsidRPr="005F3A77" w:rsidRDefault="006A556A" w:rsidP="00771E2A">
      <w:pPr>
        <w:spacing w:line="360" w:lineRule="auto"/>
        <w:contextualSpacing/>
        <w:jc w:val="both"/>
        <w:rPr>
          <w:sz w:val="22"/>
        </w:rPr>
      </w:pPr>
      <w:r w:rsidRPr="005F3A77">
        <w:rPr>
          <w:sz w:val="22"/>
        </w:rPr>
        <w:t>Die</w:t>
      </w:r>
      <w:r w:rsidR="00771E2A" w:rsidRPr="005F3A77">
        <w:rPr>
          <w:sz w:val="22"/>
        </w:rPr>
        <w:t xml:space="preserve"> </w:t>
      </w:r>
      <w:r w:rsidRPr="005F3A77">
        <w:rPr>
          <w:sz w:val="22"/>
        </w:rPr>
        <w:t xml:space="preserve">produktionstechnischen und </w:t>
      </w:r>
      <w:r w:rsidR="00771E2A" w:rsidRPr="005F3A77">
        <w:rPr>
          <w:sz w:val="22"/>
        </w:rPr>
        <w:t>ökonomische</w:t>
      </w:r>
      <w:r w:rsidRPr="005F3A77">
        <w:rPr>
          <w:sz w:val="22"/>
        </w:rPr>
        <w:t>n Ergebnisse</w:t>
      </w:r>
      <w:r w:rsidR="00771E2A" w:rsidRPr="005F3A77">
        <w:rPr>
          <w:sz w:val="22"/>
        </w:rPr>
        <w:t xml:space="preserve"> der </w:t>
      </w:r>
      <w:r w:rsidRPr="005F3A77">
        <w:rPr>
          <w:sz w:val="22"/>
        </w:rPr>
        <w:t xml:space="preserve">installierten </w:t>
      </w:r>
      <w:r w:rsidR="00771E2A" w:rsidRPr="005F3A77">
        <w:rPr>
          <w:sz w:val="22"/>
        </w:rPr>
        <w:t>Einstreuzuführung</w:t>
      </w:r>
      <w:r w:rsidRPr="005F3A77">
        <w:rPr>
          <w:sz w:val="22"/>
        </w:rPr>
        <w:t xml:space="preserve"> im Praxisbetrieb könn</w:t>
      </w:r>
      <w:r w:rsidR="00771E2A" w:rsidRPr="005F3A77">
        <w:rPr>
          <w:sz w:val="22"/>
        </w:rPr>
        <w:t>e</w:t>
      </w:r>
      <w:r w:rsidRPr="005F3A77">
        <w:rPr>
          <w:sz w:val="22"/>
        </w:rPr>
        <w:t>n</w:t>
      </w:r>
      <w:r w:rsidR="00771E2A" w:rsidRPr="005F3A77">
        <w:rPr>
          <w:sz w:val="22"/>
        </w:rPr>
        <w:t xml:space="preserve"> interessierten Unternehmen zusätzlic</w:t>
      </w:r>
      <w:r w:rsidRPr="005F3A77">
        <w:rPr>
          <w:sz w:val="22"/>
        </w:rPr>
        <w:t>h als Entscheidungshilfe nutzen</w:t>
      </w:r>
      <w:r w:rsidR="00771E2A" w:rsidRPr="005F3A77">
        <w:rPr>
          <w:sz w:val="22"/>
        </w:rPr>
        <w:t>.</w:t>
      </w:r>
    </w:p>
    <w:p w:rsidR="00CC2E80" w:rsidRPr="005F3A77" w:rsidRDefault="00CC2E80" w:rsidP="00771E2A">
      <w:pPr>
        <w:spacing w:line="360" w:lineRule="auto"/>
        <w:contextualSpacing/>
        <w:jc w:val="both"/>
        <w:rPr>
          <w:sz w:val="22"/>
        </w:rPr>
      </w:pPr>
    </w:p>
    <w:p w:rsidR="001A3FCE" w:rsidRPr="005F3A77" w:rsidRDefault="001A3FCE" w:rsidP="003522B9">
      <w:pPr>
        <w:pStyle w:val="berschrift2"/>
        <w:spacing w:line="360" w:lineRule="auto"/>
        <w:rPr>
          <w:sz w:val="22"/>
          <w:szCs w:val="22"/>
          <w:lang w:val="de-AT"/>
        </w:rPr>
      </w:pPr>
    </w:p>
    <w:p w:rsidR="003522B9" w:rsidRPr="005F3A77" w:rsidRDefault="003522B9">
      <w:pPr>
        <w:rPr>
          <w:rFonts w:eastAsiaTheme="majorEastAsia" w:cstheme="majorBidi"/>
          <w:b/>
          <w:bCs/>
          <w:color w:val="365F91" w:themeColor="accent1" w:themeShade="BF"/>
          <w:sz w:val="22"/>
          <w:lang w:val="de-AT"/>
        </w:rPr>
      </w:pPr>
      <w:r w:rsidRPr="005F3A77">
        <w:rPr>
          <w:sz w:val="22"/>
          <w:lang w:val="de-AT"/>
        </w:rPr>
        <w:br w:type="page"/>
      </w:r>
    </w:p>
    <w:p w:rsidR="009F7465" w:rsidRPr="000D755C" w:rsidRDefault="00CC2E80" w:rsidP="001D23CB">
      <w:pPr>
        <w:pStyle w:val="berschrift1"/>
        <w:spacing w:line="360" w:lineRule="auto"/>
        <w:rPr>
          <w:lang w:val="de-AT"/>
        </w:rPr>
      </w:pPr>
      <w:bookmarkStart w:id="12" w:name="_Toc34639330"/>
      <w:r>
        <w:rPr>
          <w:lang w:val="de-AT"/>
        </w:rPr>
        <w:t xml:space="preserve">B </w:t>
      </w:r>
      <w:r w:rsidR="009F7465">
        <w:rPr>
          <w:lang w:val="de-AT"/>
        </w:rPr>
        <w:t>Eingehende Darstellung</w:t>
      </w:r>
      <w:bookmarkEnd w:id="12"/>
    </w:p>
    <w:p w:rsidR="009F7465" w:rsidRDefault="009F7465" w:rsidP="001D23CB">
      <w:pPr>
        <w:pStyle w:val="berschrift2"/>
        <w:numPr>
          <w:ilvl w:val="0"/>
          <w:numId w:val="2"/>
        </w:numPr>
        <w:spacing w:line="360" w:lineRule="auto"/>
        <w:contextualSpacing/>
        <w:rPr>
          <w:lang w:val="de-AT"/>
        </w:rPr>
      </w:pPr>
      <w:bookmarkStart w:id="13" w:name="_Toc34639331"/>
      <w:r>
        <w:rPr>
          <w:lang w:val="de-AT"/>
        </w:rPr>
        <w:t>Verwendung der Zuwendung</w:t>
      </w:r>
      <w:bookmarkEnd w:id="13"/>
    </w:p>
    <w:p w:rsidR="00EF2398" w:rsidRPr="00241160" w:rsidRDefault="00EF2398" w:rsidP="001D23CB">
      <w:pPr>
        <w:spacing w:line="360" w:lineRule="auto"/>
        <w:contextualSpacing/>
        <w:jc w:val="both"/>
        <w:rPr>
          <w:rFonts w:cs="Arial"/>
          <w:sz w:val="22"/>
          <w:szCs w:val="28"/>
        </w:rPr>
      </w:pPr>
      <w:r w:rsidRPr="00241160">
        <w:rPr>
          <w:rFonts w:cs="Arial"/>
          <w:sz w:val="22"/>
          <w:szCs w:val="28"/>
        </w:rPr>
        <w:t>Die wesentlichen Positionen umfassen die Personalkosten der Projektmitarbeiter sowie die Aufwandsentschädigung für die Nutzung der Einstreuzuführung und des Niederhubwagens.</w:t>
      </w:r>
    </w:p>
    <w:p w:rsidR="00B30C3C" w:rsidRPr="00241160" w:rsidRDefault="00EF2398" w:rsidP="001D23CB">
      <w:pPr>
        <w:spacing w:line="360" w:lineRule="auto"/>
        <w:contextualSpacing/>
        <w:jc w:val="both"/>
        <w:rPr>
          <w:sz w:val="20"/>
          <w:lang w:val="de-AT"/>
        </w:rPr>
      </w:pPr>
      <w:r w:rsidRPr="00241160">
        <w:rPr>
          <w:rFonts w:cs="Arial"/>
          <w:sz w:val="22"/>
          <w:szCs w:val="28"/>
        </w:rPr>
        <w:t>Zum Nachweis der Verwendung der Zuwendung verweisen wir an dieser Stelle auf die bereits</w:t>
      </w:r>
      <w:r w:rsidR="000A48FD" w:rsidRPr="00241160">
        <w:rPr>
          <w:rFonts w:cs="Arial"/>
          <w:sz w:val="22"/>
          <w:szCs w:val="28"/>
        </w:rPr>
        <w:t xml:space="preserve"> beim Richtliniengeber und bei der Bewilligungsbehörde</w:t>
      </w:r>
      <w:r w:rsidRPr="00241160">
        <w:rPr>
          <w:rFonts w:cs="Arial"/>
          <w:sz w:val="22"/>
          <w:szCs w:val="28"/>
        </w:rPr>
        <w:t xml:space="preserve"> eingereichten Sachberichte </w:t>
      </w:r>
      <w:r w:rsidR="00E952F1" w:rsidRPr="00241160">
        <w:rPr>
          <w:rFonts w:cs="Arial"/>
          <w:sz w:val="22"/>
          <w:szCs w:val="28"/>
        </w:rPr>
        <w:t xml:space="preserve">(I – X) </w:t>
      </w:r>
      <w:r w:rsidRPr="00241160">
        <w:rPr>
          <w:rFonts w:cs="Arial"/>
          <w:sz w:val="22"/>
          <w:szCs w:val="28"/>
        </w:rPr>
        <w:t>und Mittelanforderungen</w:t>
      </w:r>
      <w:r w:rsidR="00E952F1" w:rsidRPr="00241160">
        <w:rPr>
          <w:rFonts w:cs="Arial"/>
          <w:sz w:val="22"/>
          <w:szCs w:val="28"/>
        </w:rPr>
        <w:t xml:space="preserve"> (I – X)</w:t>
      </w:r>
      <w:r w:rsidRPr="00241160">
        <w:rPr>
          <w:rFonts w:cs="Arial"/>
          <w:sz w:val="22"/>
          <w:szCs w:val="28"/>
        </w:rPr>
        <w:t>.</w:t>
      </w:r>
      <w:r w:rsidR="000A48FD" w:rsidRPr="00241160">
        <w:rPr>
          <w:rFonts w:cs="Arial"/>
          <w:sz w:val="22"/>
          <w:szCs w:val="28"/>
        </w:rPr>
        <w:t xml:space="preserve"> Diese können beim Lead-Partner LMS Agrarberatung</w:t>
      </w:r>
      <w:r w:rsidR="00A5057F">
        <w:rPr>
          <w:rFonts w:cs="Arial"/>
          <w:sz w:val="22"/>
          <w:szCs w:val="28"/>
        </w:rPr>
        <w:t xml:space="preserve"> GmbH</w:t>
      </w:r>
      <w:r w:rsidR="009C5928">
        <w:rPr>
          <w:rFonts w:cs="Arial"/>
          <w:sz w:val="22"/>
          <w:szCs w:val="28"/>
        </w:rPr>
        <w:t xml:space="preserve"> und dem Zuwendungsgeber</w:t>
      </w:r>
      <w:r w:rsidR="000A48FD" w:rsidRPr="00241160">
        <w:rPr>
          <w:rFonts w:cs="Arial"/>
          <w:sz w:val="22"/>
          <w:szCs w:val="28"/>
        </w:rPr>
        <w:t xml:space="preserve"> eingesehen werden.</w:t>
      </w:r>
    </w:p>
    <w:p w:rsidR="009F7465" w:rsidRDefault="009F7465" w:rsidP="001D23CB">
      <w:pPr>
        <w:pStyle w:val="berschrift2"/>
        <w:numPr>
          <w:ilvl w:val="0"/>
          <w:numId w:val="2"/>
        </w:numPr>
        <w:spacing w:line="360" w:lineRule="auto"/>
        <w:rPr>
          <w:lang w:val="de-AT"/>
        </w:rPr>
      </w:pPr>
      <w:bookmarkStart w:id="14" w:name="_Toc34639332"/>
      <w:r>
        <w:rPr>
          <w:lang w:val="de-AT"/>
        </w:rPr>
        <w:t>Detaillierte Situation zu Projektbeginn</w:t>
      </w:r>
      <w:bookmarkEnd w:id="14"/>
    </w:p>
    <w:p w:rsidR="00034D6C" w:rsidRDefault="00034D6C" w:rsidP="001D23CB">
      <w:pPr>
        <w:pStyle w:val="berschrift3"/>
        <w:numPr>
          <w:ilvl w:val="0"/>
          <w:numId w:val="4"/>
        </w:numPr>
        <w:spacing w:line="360" w:lineRule="auto"/>
        <w:rPr>
          <w:lang w:val="de-AT"/>
        </w:rPr>
      </w:pPr>
      <w:bookmarkStart w:id="15" w:name="_Toc34639333"/>
      <w:r w:rsidRPr="009F03CC">
        <w:rPr>
          <w:lang w:val="de-AT"/>
        </w:rPr>
        <w:t>Ausgangssituation</w:t>
      </w:r>
      <w:r w:rsidR="009F03CC">
        <w:rPr>
          <w:lang w:val="de-AT"/>
        </w:rPr>
        <w:t xml:space="preserve"> und </w:t>
      </w:r>
      <w:r w:rsidRPr="009F03CC">
        <w:rPr>
          <w:lang w:val="de-AT"/>
        </w:rPr>
        <w:t>Projektaufgabenstellung</w:t>
      </w:r>
      <w:bookmarkEnd w:id="15"/>
    </w:p>
    <w:p w:rsidR="009F03CC" w:rsidRDefault="009F03CC" w:rsidP="001D23CB">
      <w:pPr>
        <w:pStyle w:val="berschrift4"/>
        <w:spacing w:line="360" w:lineRule="auto"/>
        <w:rPr>
          <w:rFonts w:cs="Arial"/>
          <w:lang w:val="de-AT"/>
        </w:rPr>
      </w:pPr>
      <w:r>
        <w:rPr>
          <w:lang w:val="de-AT"/>
        </w:rPr>
        <w:t xml:space="preserve">Teilprojekt 1 </w:t>
      </w:r>
      <w:r w:rsidRPr="00A649EC">
        <w:rPr>
          <w:rFonts w:cs="Arial"/>
          <w:lang w:val="de-AT"/>
        </w:rPr>
        <w:t>Tiergesundheitsplan</w:t>
      </w:r>
      <w:r>
        <w:rPr>
          <w:rFonts w:cs="Arial"/>
          <w:lang w:val="de-AT"/>
        </w:rPr>
        <w:t xml:space="preserve"> und –management bei Öko-Legehennen</w:t>
      </w:r>
    </w:p>
    <w:p w:rsidR="009F03CC" w:rsidRDefault="009F03CC" w:rsidP="001D23CB">
      <w:pPr>
        <w:spacing w:line="360" w:lineRule="auto"/>
        <w:contextualSpacing/>
        <w:jc w:val="both"/>
        <w:rPr>
          <w:sz w:val="22"/>
          <w:lang w:val="de-AT"/>
        </w:rPr>
      </w:pPr>
      <w:r w:rsidRPr="00241160">
        <w:rPr>
          <w:sz w:val="22"/>
          <w:lang w:val="de-AT"/>
        </w:rPr>
        <w:t>Ziel des Teilprojektes ist die Verbesserung des Tierwohls bzw. des Gesundheitszustands von ökolog</w:t>
      </w:r>
      <w:r w:rsidR="009C5928">
        <w:rPr>
          <w:sz w:val="22"/>
          <w:lang w:val="de-AT"/>
        </w:rPr>
        <w:t>isch gehaltenen Legehennen. Um dieses Ziel</w:t>
      </w:r>
      <w:r w:rsidRPr="00241160">
        <w:rPr>
          <w:sz w:val="22"/>
          <w:lang w:val="de-AT"/>
        </w:rPr>
        <w:t xml:space="preserve"> zu erreichen eignen sich Tiergesundheitspläne, weil gleichzeitig Haltung und Management betrachtet und Handlungsalternativen vorgeschlagen werden. Als Projektbetrieb </w:t>
      </w:r>
      <w:r w:rsidR="009C5928">
        <w:rPr>
          <w:sz w:val="22"/>
          <w:lang w:val="de-AT"/>
        </w:rPr>
        <w:t>nahm</w:t>
      </w:r>
      <w:r w:rsidRPr="00241160">
        <w:rPr>
          <w:sz w:val="22"/>
          <w:lang w:val="de-AT"/>
        </w:rPr>
        <w:t xml:space="preserve"> der Bio-Hof Wildkuhler Höhe 1 GmbH t</w:t>
      </w:r>
      <w:r w:rsidR="009C5928">
        <w:rPr>
          <w:sz w:val="22"/>
          <w:lang w:val="de-AT"/>
        </w:rPr>
        <w:t>eil</w:t>
      </w:r>
      <w:r w:rsidRPr="00241160">
        <w:rPr>
          <w:sz w:val="22"/>
          <w:lang w:val="de-AT"/>
        </w:rPr>
        <w:t>. Das Unternehmen hat bereits Erfahrungen mit Projekten zur Tiergesundheit und verfügt zudem über identische, spiegelverkehrte Stallgebäude. Das gewährleistet eine hohe Vergleichbarkeit bei der Datenauswertung sowie die Möglichkeit den Einfluss von Beschäftigungsmaterial auf d</w:t>
      </w:r>
      <w:r w:rsidR="008608D0">
        <w:rPr>
          <w:sz w:val="22"/>
          <w:lang w:val="de-AT"/>
        </w:rPr>
        <w:t>ie Tiergesundheit zu beurteilen. D</w:t>
      </w:r>
      <w:r w:rsidRPr="00241160">
        <w:rPr>
          <w:sz w:val="22"/>
          <w:lang w:val="de-AT"/>
        </w:rPr>
        <w:t>ie Einstreuzuführung für Maissilage</w:t>
      </w:r>
      <w:r w:rsidR="001D2BAA">
        <w:rPr>
          <w:sz w:val="22"/>
          <w:lang w:val="de-AT"/>
        </w:rPr>
        <w:t xml:space="preserve"> ist </w:t>
      </w:r>
      <w:r w:rsidRPr="00241160">
        <w:rPr>
          <w:sz w:val="22"/>
          <w:lang w:val="de-AT"/>
        </w:rPr>
        <w:t>in Stallgebäude 1 installiert worden</w:t>
      </w:r>
      <w:r w:rsidR="001D2BAA">
        <w:rPr>
          <w:sz w:val="22"/>
          <w:lang w:val="de-AT"/>
        </w:rPr>
        <w:t>, Stall 2 dient als Vergleichsgruppe</w:t>
      </w:r>
      <w:r w:rsidRPr="00241160">
        <w:rPr>
          <w:sz w:val="22"/>
          <w:lang w:val="de-AT"/>
        </w:rPr>
        <w:t>. Der Bio-Hof gehört darüber hinaus dem Nat</w:t>
      </w:r>
      <w:r w:rsidR="00307E45">
        <w:rPr>
          <w:sz w:val="22"/>
          <w:lang w:val="de-AT"/>
        </w:rPr>
        <w:t>urland Verband an. Der</w:t>
      </w:r>
      <w:r w:rsidR="001D2BAA">
        <w:rPr>
          <w:sz w:val="22"/>
          <w:lang w:val="de-AT"/>
        </w:rPr>
        <w:t xml:space="preserve"> vergleichsweise gering</w:t>
      </w:r>
      <w:r w:rsidR="00307E45">
        <w:rPr>
          <w:sz w:val="22"/>
          <w:lang w:val="de-AT"/>
        </w:rPr>
        <w:t xml:space="preserve">e </w:t>
      </w:r>
      <w:r w:rsidRPr="00241160">
        <w:rPr>
          <w:sz w:val="22"/>
          <w:lang w:val="de-AT"/>
        </w:rPr>
        <w:t xml:space="preserve">Tierbesatz </w:t>
      </w:r>
      <w:r w:rsidR="00307E45">
        <w:rPr>
          <w:sz w:val="22"/>
          <w:lang w:val="de-AT"/>
        </w:rPr>
        <w:t xml:space="preserve">ist </w:t>
      </w:r>
      <w:r w:rsidRPr="00241160">
        <w:rPr>
          <w:sz w:val="22"/>
          <w:lang w:val="de-AT"/>
        </w:rPr>
        <w:t>eine Vorg</w:t>
      </w:r>
      <w:r w:rsidR="001D2BAA">
        <w:rPr>
          <w:sz w:val="22"/>
          <w:lang w:val="de-AT"/>
        </w:rPr>
        <w:t>abe des Verbandes. D</w:t>
      </w:r>
      <w:r w:rsidRPr="00241160">
        <w:rPr>
          <w:sz w:val="22"/>
          <w:lang w:val="de-AT"/>
        </w:rPr>
        <w:t>ie zu untersuchende Tierzahl</w:t>
      </w:r>
      <w:r w:rsidR="001D2BAA">
        <w:rPr>
          <w:sz w:val="22"/>
          <w:lang w:val="de-AT"/>
        </w:rPr>
        <w:t xml:space="preserve"> ist</w:t>
      </w:r>
      <w:r w:rsidRPr="00241160">
        <w:rPr>
          <w:sz w:val="22"/>
          <w:lang w:val="de-AT"/>
        </w:rPr>
        <w:t xml:space="preserve"> auf 12.000 Legehennen pro Stallgebäude begrenzt. Die einzustallenden Hennen werden im Vorfeld eines jeden Durchgangs mehrfach beim Aufzuchtbetrieb besichtigt.   </w:t>
      </w:r>
    </w:p>
    <w:p w:rsidR="0055433F" w:rsidRPr="00DA7AB1" w:rsidRDefault="0055433F" w:rsidP="0055433F">
      <w:pPr>
        <w:spacing w:line="360" w:lineRule="auto"/>
        <w:contextualSpacing/>
        <w:jc w:val="both"/>
        <w:rPr>
          <w:color w:val="365F91" w:themeColor="accent1" w:themeShade="BF"/>
          <w:sz w:val="22"/>
          <w:lang w:val="de-AT"/>
        </w:rPr>
      </w:pPr>
      <w:r w:rsidRPr="00DA7AB1">
        <w:rPr>
          <w:color w:val="365F91" w:themeColor="accent1" w:themeShade="BF"/>
          <w:sz w:val="22"/>
          <w:lang w:val="de-AT"/>
        </w:rPr>
        <w:t xml:space="preserve">Nach Recherchen zu Tiergesundheitsplänen </w:t>
      </w:r>
      <w:r w:rsidR="00DA7AB1" w:rsidRPr="00DA7AB1">
        <w:rPr>
          <w:color w:val="365F91" w:themeColor="accent1" w:themeShade="BF"/>
          <w:sz w:val="22"/>
          <w:lang w:val="de-AT"/>
        </w:rPr>
        <w:t>und a</w:t>
      </w:r>
      <w:r w:rsidRPr="00DA7AB1">
        <w:rPr>
          <w:color w:val="365F91" w:themeColor="accent1" w:themeShade="BF"/>
          <w:sz w:val="22"/>
          <w:lang w:val="de-AT"/>
        </w:rPr>
        <w:t xml:space="preserve">ufgrund der </w:t>
      </w:r>
      <w:r w:rsidR="00DA7AB1" w:rsidRPr="00DA7AB1">
        <w:rPr>
          <w:color w:val="365F91" w:themeColor="accent1" w:themeShade="BF"/>
          <w:sz w:val="22"/>
          <w:lang w:val="de-AT"/>
        </w:rPr>
        <w:t xml:space="preserve">fachlichen / </w:t>
      </w:r>
      <w:r w:rsidRPr="00DA7AB1">
        <w:rPr>
          <w:color w:val="365F91" w:themeColor="accent1" w:themeShade="BF"/>
          <w:sz w:val="22"/>
          <w:lang w:val="de-AT"/>
        </w:rPr>
        <w:t xml:space="preserve">wissenschaftlichen </w:t>
      </w:r>
      <w:r w:rsidR="00DA7AB1" w:rsidRPr="00DA7AB1">
        <w:rPr>
          <w:color w:val="365F91" w:themeColor="accent1" w:themeShade="BF"/>
          <w:sz w:val="22"/>
          <w:lang w:val="de-AT"/>
        </w:rPr>
        <w:t>Reputation</w:t>
      </w:r>
      <w:r w:rsidRPr="00DA7AB1">
        <w:rPr>
          <w:color w:val="365F91" w:themeColor="accent1" w:themeShade="BF"/>
          <w:sz w:val="22"/>
          <w:lang w:val="de-AT"/>
        </w:rPr>
        <w:t xml:space="preserve">, fragte die Projektleitung </w:t>
      </w:r>
      <w:r w:rsidR="00DA7AB1" w:rsidRPr="00DA7AB1">
        <w:rPr>
          <w:color w:val="365F91" w:themeColor="accent1" w:themeShade="BF"/>
          <w:sz w:val="22"/>
          <w:lang w:val="de-AT"/>
        </w:rPr>
        <w:t xml:space="preserve">auf Anregung eines Projektpartners </w:t>
      </w:r>
      <w:r w:rsidRPr="00DA7AB1">
        <w:rPr>
          <w:color w:val="365F91" w:themeColor="accent1" w:themeShade="BF"/>
          <w:sz w:val="22"/>
          <w:lang w:val="de-AT"/>
        </w:rPr>
        <w:t xml:space="preserve">Dr. Christiane Keppler an, um weitere Informationen zum Thema Tiergesundheitsplan zu erhalten und ggf. Optimierungspotential im Bio-Ei Projekt zu besprechen. </w:t>
      </w:r>
    </w:p>
    <w:p w:rsidR="0055433F" w:rsidRPr="00DA7AB1" w:rsidRDefault="0055433F" w:rsidP="0055433F">
      <w:pPr>
        <w:spacing w:line="360" w:lineRule="auto"/>
        <w:contextualSpacing/>
        <w:jc w:val="both"/>
        <w:rPr>
          <w:color w:val="365F91" w:themeColor="accent1" w:themeShade="BF"/>
          <w:sz w:val="22"/>
          <w:lang w:val="de-AT"/>
        </w:rPr>
      </w:pPr>
      <w:r w:rsidRPr="00DA7AB1">
        <w:rPr>
          <w:color w:val="365F91" w:themeColor="accent1" w:themeShade="BF"/>
          <w:sz w:val="22"/>
          <w:lang w:val="de-AT"/>
        </w:rPr>
        <w:t>Dr. Keppler widmet sich seit 1995 der Geflügelhaltung (Forschung zu Federpicken und Kannibalismus bei Küken, Junghennen und Legehennen in Zusammenarbeit mit dem Fachgebiet Nutztierethologie und Tierhaltung der Gesamthochschule Kassel und dem Hessischen Tierzuchtzentrum Neu-Ulrichstein), insbesondere der ökologischen Legehennenhaltung. 2008 promovierte Dr. Keppler zu Einflussfaktoren auf das Auftreten von Federpicken und Kannibalismus bei unkupierten Junghennen und Legehennen unter Tageslichtbedingungen</w:t>
      </w:r>
      <w:r w:rsidR="00DA7AB1" w:rsidRPr="00DA7AB1">
        <w:rPr>
          <w:color w:val="365F91" w:themeColor="accent1" w:themeShade="BF"/>
          <w:sz w:val="22"/>
          <w:lang w:val="de-AT"/>
        </w:rPr>
        <w:t>.</w:t>
      </w:r>
    </w:p>
    <w:p w:rsidR="0055433F" w:rsidRPr="00241160" w:rsidRDefault="0055433F" w:rsidP="001D23CB">
      <w:pPr>
        <w:spacing w:line="360" w:lineRule="auto"/>
        <w:contextualSpacing/>
        <w:jc w:val="both"/>
        <w:rPr>
          <w:sz w:val="22"/>
          <w:lang w:val="de-AT"/>
        </w:rPr>
      </w:pPr>
    </w:p>
    <w:p w:rsidR="009F03CC" w:rsidRPr="00241160" w:rsidRDefault="009F03CC" w:rsidP="001D23CB">
      <w:pPr>
        <w:spacing w:line="360" w:lineRule="auto"/>
        <w:contextualSpacing/>
        <w:jc w:val="both"/>
        <w:rPr>
          <w:sz w:val="22"/>
        </w:rPr>
      </w:pPr>
      <w:r w:rsidRPr="00241160">
        <w:rPr>
          <w:sz w:val="22"/>
          <w:lang w:val="de-AT"/>
        </w:rPr>
        <w:t xml:space="preserve">Zur objektiven Erfassung des Gesundheitszustandes von Legehennen wurde von Frau Dr. </w:t>
      </w:r>
      <w:r w:rsidRPr="00353041">
        <w:rPr>
          <w:sz w:val="22"/>
          <w:u w:val="single"/>
          <w:lang w:val="de-AT"/>
        </w:rPr>
        <w:t xml:space="preserve">Christiane Keppler et </w:t>
      </w:r>
      <w:r w:rsidRPr="00353041">
        <w:rPr>
          <w:i/>
          <w:sz w:val="22"/>
          <w:u w:val="single"/>
          <w:lang w:val="de-AT"/>
        </w:rPr>
        <w:t>al</w:t>
      </w:r>
      <w:r w:rsidR="00353041" w:rsidRPr="00353041">
        <w:rPr>
          <w:sz w:val="22"/>
          <w:u w:val="single"/>
          <w:lang w:val="de-AT"/>
        </w:rPr>
        <w:t>.</w:t>
      </w:r>
      <w:r w:rsidR="00353041">
        <w:rPr>
          <w:sz w:val="22"/>
          <w:lang w:val="de-AT"/>
        </w:rPr>
        <w:t xml:space="preserve"> mit dem </w:t>
      </w:r>
      <w:r w:rsidR="00353041" w:rsidRPr="00353041">
        <w:rPr>
          <w:sz w:val="22"/>
          <w:u w:val="single"/>
          <w:lang w:val="de-AT"/>
        </w:rPr>
        <w:t>MTool</w:t>
      </w:r>
      <w:r w:rsidRPr="00241160">
        <w:rPr>
          <w:sz w:val="22"/>
          <w:lang w:val="de-AT"/>
        </w:rPr>
        <w:t xml:space="preserve"> eine Managementhilfe an der Universität Kassel im Rahmen</w:t>
      </w:r>
      <w:r w:rsidR="00CF132A">
        <w:rPr>
          <w:sz w:val="22"/>
          <w:lang w:val="de-AT"/>
        </w:rPr>
        <w:t xml:space="preserve"> von zwei Projekten entwickelt. </w:t>
      </w:r>
      <w:r w:rsidRPr="00241160">
        <w:rPr>
          <w:sz w:val="22"/>
          <w:lang w:val="de-AT"/>
        </w:rPr>
        <w:t>Dies</w:t>
      </w:r>
      <w:r w:rsidR="00CF132A">
        <w:rPr>
          <w:sz w:val="22"/>
          <w:lang w:val="de-AT"/>
        </w:rPr>
        <w:t xml:space="preserve">e ermöglicht </w:t>
      </w:r>
      <w:r w:rsidR="00DA7AB1">
        <w:rPr>
          <w:sz w:val="22"/>
          <w:lang w:val="de-AT"/>
        </w:rPr>
        <w:t>den T</w:t>
      </w:r>
      <w:r w:rsidR="00CF132A">
        <w:rPr>
          <w:sz w:val="22"/>
          <w:lang w:val="de-AT"/>
        </w:rPr>
        <w:t>ierhaltern</w:t>
      </w:r>
      <w:r w:rsidRPr="00241160">
        <w:rPr>
          <w:sz w:val="22"/>
          <w:lang w:val="de-AT"/>
        </w:rPr>
        <w:t xml:space="preserve"> die Beurteilung der eigenen Herde</w:t>
      </w:r>
      <w:r w:rsidR="00CF132A">
        <w:rPr>
          <w:sz w:val="22"/>
          <w:lang w:val="de-AT"/>
        </w:rPr>
        <w:t>n</w:t>
      </w:r>
      <w:r w:rsidRPr="00241160">
        <w:rPr>
          <w:sz w:val="22"/>
          <w:lang w:val="de-AT"/>
        </w:rPr>
        <w:t xml:space="preserve"> anhand von verschiedenen Parametern. Das MTool beinhaltet ein Erfassungs- und Bewertungsschema.  Mit Hilfe der Erfassungsliste werden fünf Körperregionen bzw. 21 Merkmale pro Henne dokumentiert und gleichzeitig in Form eines Ampelsystems (0 – 2, 0 = kein Handlungsbedarf, 2 = akuter Handlungsbedarf) bewertet. Zudem wurde die Managementhilfe während eines knapp dreijährigen Projektes, „</w:t>
      </w:r>
      <w:r w:rsidRPr="00241160">
        <w:rPr>
          <w:sz w:val="22"/>
        </w:rPr>
        <w:t xml:space="preserve">Anwendung eines Managementtools (MTool) zu Verbesserung des Wohlbefindens und der Gesundheit von Legehennen“ (2017) zwischen 2014 und 2016 auf 11 Legehennen-  und 4 Aufzuchtbetrieben getestet. </w:t>
      </w:r>
      <w:r w:rsidR="00535A2F">
        <w:rPr>
          <w:sz w:val="22"/>
        </w:rPr>
        <w:t xml:space="preserve">Das Projektgebiet umfasste fünf Bundesländer einschließlich Mecklenburg-Vorpommern. </w:t>
      </w:r>
    </w:p>
    <w:p w:rsidR="009F03CC" w:rsidRPr="00241160" w:rsidRDefault="009F03CC" w:rsidP="001D23CB">
      <w:pPr>
        <w:spacing w:line="360" w:lineRule="auto"/>
        <w:contextualSpacing/>
        <w:jc w:val="both"/>
        <w:rPr>
          <w:sz w:val="22"/>
        </w:rPr>
      </w:pPr>
      <w:r w:rsidRPr="00241160">
        <w:rPr>
          <w:sz w:val="22"/>
        </w:rPr>
        <w:t>Von entscheidendem Vorteil des MTools sind die zahlreichen Handlungsempfehlungen, Beurteilungskarten, MS Excel Arbeitsblätter sowie einer Android</w:t>
      </w:r>
      <w:r w:rsidR="00535A2F">
        <w:rPr>
          <w:sz w:val="22"/>
        </w:rPr>
        <w:t>-App. Mit Hilfe dieser kostenfreien</w:t>
      </w:r>
      <w:r w:rsidRPr="00241160">
        <w:rPr>
          <w:sz w:val="22"/>
        </w:rPr>
        <w:t xml:space="preserve"> Werkzeuge können Anwenderinnen und Anwender selbstständig mittels Schwachstellenanalyse gezielt den Gesundheitszustand der Herde verbessern. </w:t>
      </w:r>
    </w:p>
    <w:p w:rsidR="009F03CC" w:rsidRDefault="009F03CC" w:rsidP="001D23CB">
      <w:pPr>
        <w:spacing w:line="360" w:lineRule="auto"/>
        <w:contextualSpacing/>
        <w:jc w:val="both"/>
        <w:rPr>
          <w:sz w:val="22"/>
        </w:rPr>
      </w:pPr>
      <w:r w:rsidRPr="00241160">
        <w:rPr>
          <w:sz w:val="22"/>
        </w:rPr>
        <w:t>Durch das MTool werden somit wissenschaftliche Erkenntnisse für Praktiker nutzbar. Darüber hinaus untersucht die OG</w:t>
      </w:r>
      <w:r w:rsidR="00535A2F">
        <w:rPr>
          <w:sz w:val="22"/>
        </w:rPr>
        <w:t xml:space="preserve"> Bio-Ei</w:t>
      </w:r>
      <w:r w:rsidRPr="00241160">
        <w:rPr>
          <w:sz w:val="22"/>
        </w:rPr>
        <w:t xml:space="preserve"> eine mögliche Weiterentwicklung des MTools. Die Managementhilfe wurde um zwei Parameter erweitert, weil aus Sicht der OG</w:t>
      </w:r>
      <w:r w:rsidR="00535A2F">
        <w:rPr>
          <w:sz w:val="22"/>
        </w:rPr>
        <w:t xml:space="preserve"> Bio-Ei</w:t>
      </w:r>
      <w:r w:rsidRPr="00241160">
        <w:rPr>
          <w:sz w:val="22"/>
        </w:rPr>
        <w:t xml:space="preserve"> auch der Gesamteindruck der Herde je Stall Rückschlüsse auf die Tiergesundheit der Herde zulässt. Deshalb wird sowohl die Qualität der Einstreu als auch der Anteil an Federn in der Einstreu dokumentiert. Es wird unterstellt, dass bei steigendem Anteil Federn in der Einstreu der Gesundheitszustand der Herde sinkt</w:t>
      </w:r>
      <w:r w:rsidR="0005754E" w:rsidRPr="00241160">
        <w:rPr>
          <w:sz w:val="22"/>
        </w:rPr>
        <w:t xml:space="preserve"> bzw. ein plötzliches Fehlen von Federn ein Anzeichen für unzureichende Futterqualität darstellt</w:t>
      </w:r>
      <w:r w:rsidRPr="00241160">
        <w:rPr>
          <w:sz w:val="22"/>
        </w:rPr>
        <w:t xml:space="preserve">. Durch die Verbindung aus Einzeltierbonitierungen und Gesamtbetrachtung der Tierbestände fällt es dem Anwender leichter den Gesundheitszustand zu beurteilen. </w:t>
      </w:r>
    </w:p>
    <w:p w:rsidR="00DA7AB1" w:rsidRPr="00DA7AB1" w:rsidRDefault="00DA7AB1" w:rsidP="00DA7AB1">
      <w:pPr>
        <w:spacing w:line="360" w:lineRule="auto"/>
        <w:contextualSpacing/>
        <w:jc w:val="both"/>
        <w:rPr>
          <w:color w:val="365F91" w:themeColor="accent1" w:themeShade="BF"/>
          <w:sz w:val="22"/>
        </w:rPr>
      </w:pPr>
      <w:r w:rsidRPr="00DA7AB1">
        <w:rPr>
          <w:color w:val="365F91" w:themeColor="accent1" w:themeShade="BF"/>
          <w:sz w:val="22"/>
        </w:rPr>
        <w:t>Der angewandte Tiergesundheitsplan wurde somit innovativ erweitert. Von entscheidender Bedeutung bei der Weiterentwicklung war die Vermeidung zusätzlicher Bonitierungszeit bzw. Arbeitserledigungskosten. Die hinzugefügten Parameter können bei der obligatorischen Bestandskontrolle miterfasst werden und benötigen demzufolge nicht mehr Arbeitszeit. Durch die Hinzunahme der genannten Parameter erarbeitete die OG im Rahmen des T</w:t>
      </w:r>
      <w:r w:rsidR="00307E45">
        <w:rPr>
          <w:color w:val="365F91" w:themeColor="accent1" w:themeShade="BF"/>
          <w:sz w:val="22"/>
        </w:rPr>
        <w:t>eilprojektes 1 mehr Ergebnisse</w:t>
      </w:r>
      <w:r w:rsidRPr="00DA7AB1">
        <w:rPr>
          <w:color w:val="365F91" w:themeColor="accent1" w:themeShade="BF"/>
          <w:sz w:val="22"/>
        </w:rPr>
        <w:t xml:space="preserve"> als ursprünglich laut Aktionsplan vorgesehen.</w:t>
      </w:r>
    </w:p>
    <w:p w:rsidR="00DA7AB1" w:rsidRPr="00241160" w:rsidRDefault="00DA7AB1" w:rsidP="001D23CB">
      <w:pPr>
        <w:spacing w:line="360" w:lineRule="auto"/>
        <w:contextualSpacing/>
        <w:jc w:val="both"/>
        <w:rPr>
          <w:sz w:val="22"/>
        </w:rPr>
      </w:pPr>
    </w:p>
    <w:p w:rsidR="009F03CC" w:rsidRPr="00241160" w:rsidRDefault="009F03CC" w:rsidP="001D23CB">
      <w:pPr>
        <w:spacing w:line="360" w:lineRule="auto"/>
        <w:contextualSpacing/>
        <w:jc w:val="both"/>
        <w:rPr>
          <w:sz w:val="22"/>
          <w:lang w:val="de-AT"/>
        </w:rPr>
      </w:pPr>
      <w:r w:rsidRPr="00241160">
        <w:rPr>
          <w:sz w:val="22"/>
        </w:rPr>
        <w:t xml:space="preserve">Im Vordergrund des Teilprojektes steht u. a. eine leichte Umsetzbarkeit bei vertretbarem zeitlichen Aufwand. </w:t>
      </w:r>
      <w:r w:rsidRPr="00241160">
        <w:rPr>
          <w:sz w:val="22"/>
          <w:lang w:val="de-AT"/>
        </w:rPr>
        <w:t>Es zeigte sich</w:t>
      </w:r>
      <w:r w:rsidR="001D2BAA">
        <w:rPr>
          <w:sz w:val="22"/>
          <w:lang w:val="de-AT"/>
        </w:rPr>
        <w:t>,</w:t>
      </w:r>
      <w:r w:rsidRPr="00241160">
        <w:rPr>
          <w:sz w:val="22"/>
          <w:lang w:val="de-AT"/>
        </w:rPr>
        <w:t xml:space="preserve"> das</w:t>
      </w:r>
      <w:r w:rsidR="001D2BAA">
        <w:rPr>
          <w:sz w:val="22"/>
          <w:lang w:val="de-AT"/>
        </w:rPr>
        <w:t>s</w:t>
      </w:r>
      <w:r w:rsidRPr="00241160">
        <w:rPr>
          <w:sz w:val="22"/>
          <w:lang w:val="de-AT"/>
        </w:rPr>
        <w:t xml:space="preserve"> die Beurteilung von 50 Tieren (25 pro Stall) ca. 3 h in Anspruch nimmt. Die OG verständigte sich darauf die Zahl der untersuchten Tiere aufgrund des zeitlichen Aufwands beizubehalten. Monatli</w:t>
      </w:r>
      <w:r w:rsidR="00353041">
        <w:rPr>
          <w:sz w:val="22"/>
          <w:lang w:val="de-AT"/>
        </w:rPr>
        <w:t>ch wurde der</w:t>
      </w:r>
      <w:r w:rsidRPr="00241160">
        <w:rPr>
          <w:sz w:val="22"/>
          <w:lang w:val="de-AT"/>
        </w:rPr>
        <w:t xml:space="preserve"> Gesundheitsstatus der Legehennen in den Versuchsställen</w:t>
      </w:r>
      <w:r w:rsidR="00353041">
        <w:rPr>
          <w:sz w:val="22"/>
          <w:lang w:val="de-AT"/>
        </w:rPr>
        <w:t xml:space="preserve"> bonitiert</w:t>
      </w:r>
      <w:r w:rsidRPr="00241160">
        <w:rPr>
          <w:sz w:val="22"/>
          <w:lang w:val="de-AT"/>
        </w:rPr>
        <w:t xml:space="preserve">. Die erfassten Daten von 12 </w:t>
      </w:r>
      <w:r w:rsidR="00EF2398" w:rsidRPr="00241160">
        <w:rPr>
          <w:sz w:val="22"/>
          <w:lang w:val="de-AT"/>
        </w:rPr>
        <w:t>Monaten</w:t>
      </w:r>
      <w:r w:rsidRPr="00241160">
        <w:rPr>
          <w:sz w:val="22"/>
          <w:lang w:val="de-AT"/>
        </w:rPr>
        <w:t xml:space="preserve"> wurden mit MS Excel aufbereitet und mit R-Project (</w:t>
      </w:r>
      <w:r w:rsidRPr="00241160">
        <w:rPr>
          <w:bCs/>
          <w:sz w:val="22"/>
        </w:rPr>
        <w:t>The R Project for Statistical Computing)</w:t>
      </w:r>
      <w:r w:rsidRPr="00241160">
        <w:rPr>
          <w:sz w:val="22"/>
          <w:lang w:val="de-AT"/>
        </w:rPr>
        <w:t xml:space="preserve"> auf signifikante Unterschiede zwischen den Versuchsställen überprüft.   </w:t>
      </w:r>
    </w:p>
    <w:p w:rsidR="009F03CC" w:rsidRDefault="00EF2398" w:rsidP="001D23CB">
      <w:pPr>
        <w:pStyle w:val="berschrift4"/>
        <w:spacing w:line="360" w:lineRule="auto"/>
        <w:contextualSpacing/>
        <w:rPr>
          <w:szCs w:val="24"/>
        </w:rPr>
      </w:pPr>
      <w:r>
        <w:rPr>
          <w:szCs w:val="24"/>
        </w:rPr>
        <w:t>Teilprojekt</w:t>
      </w:r>
      <w:r w:rsidR="009F03CC">
        <w:rPr>
          <w:szCs w:val="24"/>
        </w:rPr>
        <w:t xml:space="preserve"> 2 </w:t>
      </w:r>
      <w:r w:rsidR="009F03CC" w:rsidRPr="006966D5">
        <w:t>Raufuttervorlage für mehr Tiergesundheit und Tierwohl</w:t>
      </w:r>
    </w:p>
    <w:p w:rsidR="009F03CC" w:rsidRPr="00241160" w:rsidRDefault="009F03CC" w:rsidP="001D23CB">
      <w:pPr>
        <w:spacing w:line="360" w:lineRule="auto"/>
        <w:contextualSpacing/>
        <w:jc w:val="both"/>
        <w:rPr>
          <w:rFonts w:cs="Arial"/>
          <w:sz w:val="22"/>
          <w:szCs w:val="24"/>
        </w:rPr>
      </w:pPr>
      <w:r w:rsidRPr="00241160">
        <w:rPr>
          <w:rFonts w:cs="Arial"/>
          <w:sz w:val="22"/>
          <w:szCs w:val="24"/>
        </w:rPr>
        <w:t>Aus wissenschaftlichen Untersuchungen ist bekannt, dass Legehennen positiv auf Mehrbeschäftigung reagieren. So kann beispielsweise</w:t>
      </w:r>
      <w:r w:rsidR="001D2BAA">
        <w:rPr>
          <w:rFonts w:cs="Arial"/>
          <w:sz w:val="22"/>
          <w:szCs w:val="24"/>
        </w:rPr>
        <w:t xml:space="preserve"> dem</w:t>
      </w:r>
      <w:r w:rsidRPr="00241160">
        <w:rPr>
          <w:rFonts w:cs="Arial"/>
          <w:sz w:val="22"/>
          <w:szCs w:val="24"/>
        </w:rPr>
        <w:t xml:space="preserve"> Federpicken und Kannibalismus vorgebeugt werden. Durch Beschäftigungs</w:t>
      </w:r>
      <w:r w:rsidR="001D2BAA">
        <w:rPr>
          <w:rFonts w:cs="Arial"/>
          <w:sz w:val="22"/>
          <w:szCs w:val="24"/>
        </w:rPr>
        <w:t>material können die Tiere ihre</w:t>
      </w:r>
      <w:r w:rsidRPr="00241160">
        <w:rPr>
          <w:rFonts w:cs="Arial"/>
          <w:sz w:val="22"/>
          <w:szCs w:val="24"/>
        </w:rPr>
        <w:t xml:space="preserve"> natürlichen, instinktiven Verhaltensweisen ausleben. Das vermeidet Übersprunghandlungen. Hennen zeigen bei ausreichender Beschäftigung nicht das Bedürfnis nach alternativen Verhaltensweisen oder –störungen. Auf</w:t>
      </w:r>
      <w:r w:rsidR="001D2BAA">
        <w:rPr>
          <w:rFonts w:cs="Arial"/>
          <w:sz w:val="22"/>
          <w:szCs w:val="24"/>
        </w:rPr>
        <w:t xml:space="preserve"> der</w:t>
      </w:r>
      <w:r w:rsidRPr="00241160">
        <w:rPr>
          <w:rFonts w:cs="Arial"/>
          <w:sz w:val="22"/>
          <w:szCs w:val="24"/>
        </w:rPr>
        <w:t xml:space="preserve"> Basis </w:t>
      </w:r>
      <w:r w:rsidR="0017062D">
        <w:rPr>
          <w:rFonts w:cs="Arial"/>
          <w:sz w:val="22"/>
          <w:szCs w:val="24"/>
        </w:rPr>
        <w:t>dieser Studien untersucht die Operationelle Gruppe</w:t>
      </w:r>
      <w:r w:rsidRPr="00241160">
        <w:rPr>
          <w:rFonts w:cs="Arial"/>
          <w:sz w:val="22"/>
          <w:szCs w:val="24"/>
        </w:rPr>
        <w:t xml:space="preserve"> den Einfluss von mehr Mehrbeschäftigung durch </w:t>
      </w:r>
      <w:r w:rsidR="001D2BAA">
        <w:rPr>
          <w:rFonts w:cs="Arial"/>
          <w:sz w:val="22"/>
          <w:szCs w:val="24"/>
        </w:rPr>
        <w:t xml:space="preserve">die </w:t>
      </w:r>
      <w:r w:rsidRPr="00241160">
        <w:rPr>
          <w:rFonts w:cs="Arial"/>
          <w:sz w:val="22"/>
          <w:szCs w:val="24"/>
        </w:rPr>
        <w:t xml:space="preserve">tägliche Darbietung von Maissilage. </w:t>
      </w:r>
    </w:p>
    <w:p w:rsidR="0017062D" w:rsidRDefault="009F03CC" w:rsidP="001D23CB">
      <w:pPr>
        <w:spacing w:line="360" w:lineRule="auto"/>
        <w:contextualSpacing/>
        <w:jc w:val="both"/>
        <w:rPr>
          <w:rFonts w:cs="Arial"/>
          <w:sz w:val="22"/>
          <w:szCs w:val="24"/>
        </w:rPr>
      </w:pPr>
      <w:r w:rsidRPr="00241160">
        <w:rPr>
          <w:rFonts w:cs="Arial"/>
          <w:sz w:val="22"/>
          <w:szCs w:val="24"/>
        </w:rPr>
        <w:t>In Dänemark wird in Legehennen- und Aufzuchtbetrieben bereits ein System zur Darbietung von Beschäftigungsmaterial verwendet. Über Förderschnecken können verschiedene Materialien in den Stallinnenbereich transportiert und verteilt werde</w:t>
      </w:r>
      <w:r w:rsidR="0017062D">
        <w:rPr>
          <w:rFonts w:cs="Arial"/>
          <w:sz w:val="22"/>
          <w:szCs w:val="24"/>
        </w:rPr>
        <w:t>n. Die Operationelle G</w:t>
      </w:r>
      <w:r w:rsidR="0007777F">
        <w:rPr>
          <w:rFonts w:cs="Arial"/>
          <w:sz w:val="22"/>
          <w:szCs w:val="24"/>
        </w:rPr>
        <w:t>rupp</w:t>
      </w:r>
      <w:r w:rsidR="0017062D">
        <w:rPr>
          <w:rFonts w:cs="Arial"/>
          <w:sz w:val="22"/>
          <w:szCs w:val="24"/>
        </w:rPr>
        <w:t>e</w:t>
      </w:r>
      <w:r w:rsidRPr="00241160">
        <w:rPr>
          <w:rFonts w:cs="Arial"/>
          <w:sz w:val="22"/>
          <w:szCs w:val="24"/>
        </w:rPr>
        <w:t xml:space="preserve"> Bio-Ei hat hierfür Kontakt mit der Firma Big Dutchman Internatio</w:t>
      </w:r>
      <w:r w:rsidR="00535A2F">
        <w:rPr>
          <w:rFonts w:cs="Arial"/>
          <w:sz w:val="22"/>
          <w:szCs w:val="24"/>
        </w:rPr>
        <w:t>nal aufgenommen. Nach mehreren Vorg</w:t>
      </w:r>
      <w:r w:rsidR="0017062D">
        <w:rPr>
          <w:rFonts w:cs="Arial"/>
          <w:sz w:val="22"/>
          <w:szCs w:val="24"/>
        </w:rPr>
        <w:t>esprächen</w:t>
      </w:r>
      <w:r w:rsidRPr="00241160">
        <w:rPr>
          <w:rFonts w:cs="Arial"/>
          <w:sz w:val="22"/>
          <w:szCs w:val="24"/>
        </w:rPr>
        <w:t xml:space="preserve"> </w:t>
      </w:r>
      <w:r w:rsidR="00535A2F">
        <w:rPr>
          <w:rFonts w:cs="Arial"/>
          <w:sz w:val="22"/>
          <w:szCs w:val="24"/>
        </w:rPr>
        <w:t xml:space="preserve">wurde das Unternehmen mit </w:t>
      </w:r>
      <w:r w:rsidR="001D2BAA">
        <w:rPr>
          <w:rFonts w:cs="Arial"/>
          <w:sz w:val="22"/>
          <w:szCs w:val="24"/>
        </w:rPr>
        <w:t xml:space="preserve">der </w:t>
      </w:r>
      <w:r w:rsidR="00535A2F">
        <w:rPr>
          <w:rFonts w:cs="Arial"/>
          <w:sz w:val="22"/>
          <w:szCs w:val="24"/>
        </w:rPr>
        <w:t>Konstruktion und Installation</w:t>
      </w:r>
      <w:r w:rsidRPr="00241160">
        <w:rPr>
          <w:rFonts w:cs="Arial"/>
          <w:sz w:val="22"/>
          <w:szCs w:val="24"/>
        </w:rPr>
        <w:t xml:space="preserve"> der </w:t>
      </w:r>
      <w:r w:rsidR="00535A2F">
        <w:rPr>
          <w:rFonts w:cs="Arial"/>
          <w:sz w:val="22"/>
          <w:szCs w:val="24"/>
        </w:rPr>
        <w:t>Anlage beauftragt</w:t>
      </w:r>
      <w:r w:rsidRPr="00241160">
        <w:rPr>
          <w:rFonts w:cs="Arial"/>
          <w:sz w:val="22"/>
          <w:szCs w:val="24"/>
        </w:rPr>
        <w:t xml:space="preserve">. Die OG </w:t>
      </w:r>
      <w:r w:rsidR="00535A2F">
        <w:rPr>
          <w:rFonts w:cs="Arial"/>
          <w:sz w:val="22"/>
          <w:szCs w:val="24"/>
        </w:rPr>
        <w:t xml:space="preserve">Bio-Ei </w:t>
      </w:r>
      <w:r w:rsidRPr="00241160">
        <w:rPr>
          <w:rFonts w:cs="Arial"/>
          <w:sz w:val="22"/>
          <w:szCs w:val="24"/>
        </w:rPr>
        <w:t>entschied sich zudem</w:t>
      </w:r>
      <w:r w:rsidR="001D2BAA">
        <w:rPr>
          <w:rFonts w:cs="Arial"/>
          <w:sz w:val="22"/>
          <w:szCs w:val="24"/>
        </w:rPr>
        <w:t>,</w:t>
      </w:r>
      <w:r w:rsidRPr="00241160">
        <w:rPr>
          <w:rFonts w:cs="Arial"/>
          <w:sz w:val="22"/>
          <w:szCs w:val="24"/>
        </w:rPr>
        <w:t xml:space="preserve"> das System der „Einstreuzuführung“ weiterzuentwickeln. Bei einer Betriebsbesichtigung in Niedersac</w:t>
      </w:r>
      <w:r w:rsidR="00535A2F">
        <w:rPr>
          <w:rFonts w:cs="Arial"/>
          <w:sz w:val="22"/>
          <w:szCs w:val="24"/>
        </w:rPr>
        <w:t>hsen am 21.01.2016 konnte</w:t>
      </w:r>
      <w:r w:rsidRPr="00241160">
        <w:rPr>
          <w:rFonts w:cs="Arial"/>
          <w:sz w:val="22"/>
          <w:szCs w:val="24"/>
        </w:rPr>
        <w:t xml:space="preserve"> eine fun</w:t>
      </w:r>
      <w:r w:rsidR="00535A2F">
        <w:rPr>
          <w:rFonts w:cs="Arial"/>
          <w:sz w:val="22"/>
          <w:szCs w:val="24"/>
        </w:rPr>
        <w:t>ktionstüchtige Anlage besichtigt werden. Dort</w:t>
      </w:r>
      <w:r w:rsidRPr="00241160">
        <w:rPr>
          <w:rFonts w:cs="Arial"/>
          <w:sz w:val="22"/>
          <w:szCs w:val="24"/>
        </w:rPr>
        <w:t xml:space="preserve"> </w:t>
      </w:r>
      <w:r w:rsidR="00535A2F">
        <w:rPr>
          <w:rFonts w:cs="Arial"/>
          <w:sz w:val="22"/>
          <w:szCs w:val="24"/>
        </w:rPr>
        <w:t>s</w:t>
      </w:r>
      <w:r w:rsidRPr="00241160">
        <w:rPr>
          <w:rFonts w:cs="Arial"/>
          <w:sz w:val="22"/>
          <w:szCs w:val="24"/>
        </w:rPr>
        <w:t>tellt</w:t>
      </w:r>
      <w:r w:rsidR="00535A2F">
        <w:rPr>
          <w:rFonts w:cs="Arial"/>
          <w:sz w:val="22"/>
          <w:szCs w:val="24"/>
        </w:rPr>
        <w:t>en die Anwesenden fest</w:t>
      </w:r>
      <w:r w:rsidRPr="00241160">
        <w:rPr>
          <w:rFonts w:cs="Arial"/>
          <w:sz w:val="22"/>
          <w:szCs w:val="24"/>
        </w:rPr>
        <w:t xml:space="preserve">, dass das transportierte Beschäftigungsmaterial aus </w:t>
      </w:r>
      <w:r w:rsidR="00D019F0">
        <w:rPr>
          <w:rFonts w:cs="Arial"/>
          <w:sz w:val="22"/>
          <w:szCs w:val="24"/>
        </w:rPr>
        <w:t xml:space="preserve">der </w:t>
      </w:r>
      <w:r w:rsidRPr="00241160">
        <w:rPr>
          <w:rFonts w:cs="Arial"/>
          <w:sz w:val="22"/>
          <w:szCs w:val="24"/>
        </w:rPr>
        <w:t>Deckenhöhe in die Einstreu des Stalls fallengelassen wird. Aus Sicht der OG</w:t>
      </w:r>
      <w:r w:rsidR="00535A2F">
        <w:rPr>
          <w:rFonts w:cs="Arial"/>
          <w:sz w:val="22"/>
          <w:szCs w:val="24"/>
        </w:rPr>
        <w:t xml:space="preserve"> Bio-Ei</w:t>
      </w:r>
      <w:r w:rsidR="0017062D">
        <w:rPr>
          <w:rFonts w:cs="Arial"/>
          <w:sz w:val="22"/>
          <w:szCs w:val="24"/>
        </w:rPr>
        <w:t xml:space="preserve"> war</w:t>
      </w:r>
      <w:r w:rsidRPr="00241160">
        <w:rPr>
          <w:rFonts w:cs="Arial"/>
          <w:sz w:val="22"/>
          <w:szCs w:val="24"/>
        </w:rPr>
        <w:t xml:space="preserve"> das </w:t>
      </w:r>
      <w:r w:rsidR="0017062D">
        <w:rPr>
          <w:rFonts w:cs="Arial"/>
          <w:sz w:val="22"/>
          <w:szCs w:val="24"/>
        </w:rPr>
        <w:t xml:space="preserve">dortige </w:t>
      </w:r>
      <w:r w:rsidRPr="00241160">
        <w:rPr>
          <w:rFonts w:cs="Arial"/>
          <w:sz w:val="22"/>
          <w:szCs w:val="24"/>
        </w:rPr>
        <w:t>System nicht optimal, weil das abgeworfene Material auf die Tiere und somit ins Gefieder fällt. Das unterstützt</w:t>
      </w:r>
      <w:r w:rsidR="0017062D">
        <w:rPr>
          <w:rFonts w:cs="Arial"/>
          <w:sz w:val="22"/>
          <w:szCs w:val="24"/>
        </w:rPr>
        <w:t xml:space="preserve"> unter Umständen </w:t>
      </w:r>
      <w:r w:rsidR="00D019F0">
        <w:rPr>
          <w:rFonts w:cs="Arial"/>
          <w:sz w:val="22"/>
          <w:szCs w:val="24"/>
        </w:rPr>
        <w:t>eher das</w:t>
      </w:r>
      <w:r w:rsidRPr="00241160">
        <w:rPr>
          <w:rFonts w:cs="Arial"/>
          <w:sz w:val="22"/>
          <w:szCs w:val="24"/>
        </w:rPr>
        <w:t xml:space="preserve"> gegenseitige Federpicken, wenngleich hier zu beachten ist, dass Kannibalismus und Federpicken keine aggressiv, motivierten Verhaltensweisen darstellen, sondern auf eine Verhaltensstörung hinsichtlich der Futtersuche und –aufnahme hindeuten. In einem gesunden, verhaltensunauffälligen Bestand werden solche Verhaltensweisen kaum bis gar nicht auftreten. </w:t>
      </w:r>
      <w:r w:rsidR="00535A2F">
        <w:rPr>
          <w:rFonts w:cs="Arial"/>
          <w:sz w:val="22"/>
          <w:szCs w:val="24"/>
        </w:rPr>
        <w:t>D</w:t>
      </w:r>
      <w:r w:rsidR="0017062D">
        <w:rPr>
          <w:rFonts w:cs="Arial"/>
          <w:sz w:val="22"/>
          <w:szCs w:val="24"/>
        </w:rPr>
        <w:t>ie Operationelle Gruppe</w:t>
      </w:r>
      <w:r w:rsidRPr="00241160">
        <w:rPr>
          <w:rFonts w:cs="Arial"/>
          <w:sz w:val="22"/>
          <w:szCs w:val="24"/>
        </w:rPr>
        <w:t xml:space="preserve"> </w:t>
      </w:r>
      <w:r w:rsidR="00535A2F">
        <w:rPr>
          <w:rFonts w:cs="Arial"/>
          <w:sz w:val="22"/>
          <w:szCs w:val="24"/>
        </w:rPr>
        <w:t>Bio-Ei entschied</w:t>
      </w:r>
      <w:r w:rsidRPr="00241160">
        <w:rPr>
          <w:rFonts w:cs="Arial"/>
          <w:sz w:val="22"/>
          <w:szCs w:val="24"/>
        </w:rPr>
        <w:t xml:space="preserve"> die Einstreuzuführung um Fallrohre und Prallteller weiterzuentwickeln. Damit ist ein versehentlich durch das Management induzier</w:t>
      </w:r>
      <w:r w:rsidR="0017062D">
        <w:rPr>
          <w:rFonts w:cs="Arial"/>
          <w:sz w:val="22"/>
          <w:szCs w:val="24"/>
        </w:rPr>
        <w:t>tes Federpicken ausgeschlossen.</w:t>
      </w:r>
    </w:p>
    <w:p w:rsidR="0017062D" w:rsidRDefault="0017062D" w:rsidP="001D23CB">
      <w:pPr>
        <w:spacing w:line="360" w:lineRule="auto"/>
        <w:contextualSpacing/>
        <w:jc w:val="both"/>
        <w:rPr>
          <w:rFonts w:cs="Arial"/>
          <w:sz w:val="22"/>
          <w:szCs w:val="24"/>
        </w:rPr>
      </w:pPr>
    </w:p>
    <w:p w:rsidR="009F03CC" w:rsidRPr="00241160" w:rsidRDefault="009F03CC" w:rsidP="001D23CB">
      <w:pPr>
        <w:spacing w:line="360" w:lineRule="auto"/>
        <w:contextualSpacing/>
        <w:jc w:val="both"/>
        <w:rPr>
          <w:rFonts w:cs="Arial"/>
          <w:sz w:val="22"/>
          <w:szCs w:val="24"/>
        </w:rPr>
      </w:pPr>
      <w:r w:rsidRPr="00241160">
        <w:rPr>
          <w:rFonts w:cs="Arial"/>
          <w:sz w:val="22"/>
          <w:szCs w:val="24"/>
        </w:rPr>
        <w:t xml:space="preserve">Am 21.02.2017 wurde mit dem Einbau der Anlage inklusive </w:t>
      </w:r>
      <w:r w:rsidR="00D019F0">
        <w:rPr>
          <w:rFonts w:cs="Arial"/>
          <w:sz w:val="22"/>
          <w:szCs w:val="24"/>
        </w:rPr>
        <w:t xml:space="preserve">der vorgesehenen </w:t>
      </w:r>
      <w:r w:rsidRPr="00241160">
        <w:rPr>
          <w:rFonts w:cs="Arial"/>
          <w:sz w:val="22"/>
          <w:szCs w:val="24"/>
        </w:rPr>
        <w:t xml:space="preserve">Änderungen begonnen und bereits am 20.03.2017 konnte </w:t>
      </w:r>
      <w:r w:rsidR="00D019F0">
        <w:rPr>
          <w:rFonts w:cs="Arial"/>
          <w:sz w:val="22"/>
          <w:szCs w:val="24"/>
        </w:rPr>
        <w:t>die Versuchsd</w:t>
      </w:r>
      <w:r w:rsidRPr="00241160">
        <w:rPr>
          <w:rFonts w:cs="Arial"/>
          <w:sz w:val="22"/>
          <w:szCs w:val="24"/>
        </w:rPr>
        <w:t xml:space="preserve">urchführung </w:t>
      </w:r>
      <w:r w:rsidR="00D019F0">
        <w:rPr>
          <w:rFonts w:cs="Arial"/>
          <w:sz w:val="22"/>
          <w:szCs w:val="24"/>
        </w:rPr>
        <w:t>beginnen</w:t>
      </w:r>
      <w:r w:rsidRPr="00241160">
        <w:rPr>
          <w:rFonts w:cs="Arial"/>
          <w:sz w:val="22"/>
          <w:szCs w:val="24"/>
        </w:rPr>
        <w:t>, nach dem zuvor ein zweiwöchiger Testlauf beendet wurde. Vorab wurde diskutiert wie viel Beschäftigungsmaterial pro Huhn zur Verfügung stehen soll. Als Entscheidungshilfe diente</w:t>
      </w:r>
      <w:r w:rsidR="00D019F0">
        <w:rPr>
          <w:rFonts w:cs="Arial"/>
          <w:sz w:val="22"/>
          <w:szCs w:val="24"/>
        </w:rPr>
        <w:t>n</w:t>
      </w:r>
      <w:r w:rsidR="0017062D">
        <w:rPr>
          <w:rFonts w:cs="Arial"/>
          <w:sz w:val="22"/>
          <w:szCs w:val="24"/>
        </w:rPr>
        <w:t xml:space="preserve"> der Operationellen Gruppe</w:t>
      </w:r>
      <w:r w:rsidR="00535A2F">
        <w:rPr>
          <w:rFonts w:cs="Arial"/>
          <w:sz w:val="22"/>
          <w:szCs w:val="24"/>
        </w:rPr>
        <w:t xml:space="preserve"> Bio-Ei</w:t>
      </w:r>
      <w:r w:rsidR="00D019F0">
        <w:rPr>
          <w:rFonts w:cs="Arial"/>
          <w:sz w:val="22"/>
          <w:szCs w:val="24"/>
        </w:rPr>
        <w:t xml:space="preserve"> die Erfahrungen des</w:t>
      </w:r>
      <w:r w:rsidR="0017062D">
        <w:rPr>
          <w:rFonts w:cs="Arial"/>
          <w:sz w:val="22"/>
          <w:szCs w:val="24"/>
        </w:rPr>
        <w:t xml:space="preserve"> </w:t>
      </w:r>
      <w:r w:rsidR="005F433E">
        <w:rPr>
          <w:rFonts w:cs="Arial"/>
          <w:sz w:val="22"/>
          <w:szCs w:val="24"/>
        </w:rPr>
        <w:t xml:space="preserve">konventionellen </w:t>
      </w:r>
      <w:r w:rsidRPr="00241160">
        <w:rPr>
          <w:rFonts w:cs="Arial"/>
          <w:sz w:val="22"/>
          <w:szCs w:val="24"/>
        </w:rPr>
        <w:t>Betrieb</w:t>
      </w:r>
      <w:r w:rsidR="00D019F0">
        <w:rPr>
          <w:rFonts w:cs="Arial"/>
          <w:sz w:val="22"/>
          <w:szCs w:val="24"/>
        </w:rPr>
        <w:t>es</w:t>
      </w:r>
      <w:r w:rsidR="0017062D">
        <w:rPr>
          <w:rFonts w:cs="Arial"/>
          <w:sz w:val="22"/>
          <w:szCs w:val="24"/>
        </w:rPr>
        <w:t xml:space="preserve"> </w:t>
      </w:r>
      <w:r w:rsidR="0039062F">
        <w:rPr>
          <w:rFonts w:cs="Arial"/>
          <w:sz w:val="22"/>
          <w:szCs w:val="24"/>
        </w:rPr>
        <w:t>in Niedersachsen. Dort wurde</w:t>
      </w:r>
      <w:r w:rsidR="00D019F0">
        <w:rPr>
          <w:rFonts w:cs="Arial"/>
          <w:sz w:val="22"/>
          <w:szCs w:val="24"/>
        </w:rPr>
        <w:t>n</w:t>
      </w:r>
      <w:r w:rsidRPr="00241160">
        <w:rPr>
          <w:rFonts w:cs="Arial"/>
          <w:sz w:val="22"/>
          <w:szCs w:val="24"/>
        </w:rPr>
        <w:t xml:space="preserve"> den Tieren unterschiedliche Mengen Maissilage pro Tag angeboten. Ein für die Hennen gut verwertbarer Anteil lag</w:t>
      </w:r>
      <w:r w:rsidR="00D019F0">
        <w:rPr>
          <w:rFonts w:cs="Arial"/>
          <w:sz w:val="22"/>
          <w:szCs w:val="24"/>
        </w:rPr>
        <w:t xml:space="preserve"> demnach</w:t>
      </w:r>
      <w:r w:rsidRPr="00241160">
        <w:rPr>
          <w:rFonts w:cs="Arial"/>
          <w:sz w:val="22"/>
          <w:szCs w:val="24"/>
        </w:rPr>
        <w:t xml:space="preserve"> zwischen 6 und 15 g pro Tag</w:t>
      </w:r>
      <w:r w:rsidR="005F433E">
        <w:rPr>
          <w:rFonts w:cs="Arial"/>
          <w:sz w:val="22"/>
          <w:szCs w:val="24"/>
        </w:rPr>
        <w:t xml:space="preserve"> und Henne</w:t>
      </w:r>
      <w:r w:rsidRPr="00241160">
        <w:rPr>
          <w:rFonts w:cs="Arial"/>
          <w:sz w:val="22"/>
          <w:szCs w:val="24"/>
        </w:rPr>
        <w:t>. Aus anderen Studien ist bekannt, dass die Futteraufnahme ab ca. 20 g</w:t>
      </w:r>
      <w:r w:rsidR="00D019F0">
        <w:rPr>
          <w:rFonts w:cs="Arial"/>
          <w:sz w:val="22"/>
          <w:szCs w:val="24"/>
        </w:rPr>
        <w:t xml:space="preserve"> Maissilage</w:t>
      </w:r>
      <w:r w:rsidRPr="00241160">
        <w:rPr>
          <w:rFonts w:cs="Arial"/>
          <w:sz w:val="22"/>
          <w:szCs w:val="24"/>
        </w:rPr>
        <w:t xml:space="preserve"> abnimmt, auch eine Abnahme der Schalenqualität wurde beobachtet. Deshalb soll</w:t>
      </w:r>
      <w:r w:rsidR="0039062F">
        <w:rPr>
          <w:rFonts w:cs="Arial"/>
          <w:sz w:val="22"/>
          <w:szCs w:val="24"/>
        </w:rPr>
        <w:t>te</w:t>
      </w:r>
      <w:r w:rsidRPr="00241160">
        <w:rPr>
          <w:rFonts w:cs="Arial"/>
          <w:sz w:val="22"/>
          <w:szCs w:val="24"/>
        </w:rPr>
        <w:t xml:space="preserve"> im vorliegenden Projekt eine durchschnittliche Gabe von 10 g pro Tier und Tag realisiert werden. </w:t>
      </w:r>
    </w:p>
    <w:p w:rsidR="009F03CC" w:rsidRPr="00241160" w:rsidRDefault="009F03CC" w:rsidP="001D23CB">
      <w:pPr>
        <w:spacing w:line="360" w:lineRule="auto"/>
        <w:contextualSpacing/>
        <w:jc w:val="both"/>
        <w:rPr>
          <w:rFonts w:cs="Arial"/>
          <w:sz w:val="22"/>
          <w:szCs w:val="24"/>
        </w:rPr>
      </w:pPr>
      <w:r w:rsidRPr="00241160">
        <w:rPr>
          <w:rFonts w:cs="Arial"/>
          <w:sz w:val="22"/>
          <w:szCs w:val="24"/>
        </w:rPr>
        <w:t xml:space="preserve">Die Beschaffung von geeignetem </w:t>
      </w:r>
      <w:r w:rsidR="00D65DBA">
        <w:rPr>
          <w:rFonts w:cs="Arial"/>
          <w:sz w:val="22"/>
          <w:szCs w:val="24"/>
        </w:rPr>
        <w:t xml:space="preserve">praxisrelevantem </w:t>
      </w:r>
      <w:r w:rsidRPr="00241160">
        <w:rPr>
          <w:rFonts w:cs="Arial"/>
          <w:sz w:val="22"/>
          <w:szCs w:val="24"/>
        </w:rPr>
        <w:t>Beschäftigungsmaterial stellte die OG</w:t>
      </w:r>
      <w:r w:rsidR="0039062F">
        <w:rPr>
          <w:rFonts w:cs="Arial"/>
          <w:sz w:val="22"/>
          <w:szCs w:val="24"/>
        </w:rPr>
        <w:t xml:space="preserve"> Bio-Ei</w:t>
      </w:r>
      <w:r w:rsidRPr="00241160">
        <w:rPr>
          <w:rFonts w:cs="Arial"/>
          <w:sz w:val="22"/>
          <w:szCs w:val="24"/>
        </w:rPr>
        <w:t xml:space="preserve"> vor eine Herausforder</w:t>
      </w:r>
      <w:r w:rsidR="00D019F0">
        <w:rPr>
          <w:rFonts w:cs="Arial"/>
          <w:sz w:val="22"/>
          <w:szCs w:val="24"/>
        </w:rPr>
        <w:t>ung. Während der Sitzungen wurden von den</w:t>
      </w:r>
      <w:r w:rsidR="0039062F">
        <w:rPr>
          <w:rFonts w:cs="Arial"/>
          <w:sz w:val="22"/>
          <w:szCs w:val="24"/>
        </w:rPr>
        <w:t xml:space="preserve"> Kooperationspartner</w:t>
      </w:r>
      <w:r w:rsidR="00D019F0">
        <w:rPr>
          <w:rFonts w:cs="Arial"/>
          <w:sz w:val="22"/>
          <w:szCs w:val="24"/>
        </w:rPr>
        <w:t>n</w:t>
      </w:r>
      <w:r w:rsidR="0039062F">
        <w:rPr>
          <w:rFonts w:cs="Arial"/>
          <w:sz w:val="22"/>
          <w:szCs w:val="24"/>
        </w:rPr>
        <w:t xml:space="preserve"> verschiedene</w:t>
      </w:r>
      <w:r w:rsidRPr="00241160">
        <w:rPr>
          <w:rFonts w:cs="Arial"/>
          <w:sz w:val="22"/>
          <w:szCs w:val="24"/>
        </w:rPr>
        <w:t xml:space="preserve"> Möglichkeiten</w:t>
      </w:r>
      <w:r w:rsidR="00D019F0">
        <w:rPr>
          <w:rFonts w:cs="Arial"/>
          <w:sz w:val="22"/>
          <w:szCs w:val="24"/>
        </w:rPr>
        <w:t xml:space="preserve"> diskutiert</w:t>
      </w:r>
      <w:r w:rsidRPr="00241160">
        <w:rPr>
          <w:rFonts w:cs="Arial"/>
          <w:sz w:val="22"/>
          <w:szCs w:val="24"/>
        </w:rPr>
        <w:t xml:space="preserve">. Der Vorschlag zur Anlage einer </w:t>
      </w:r>
      <w:r w:rsidR="00D019F0">
        <w:rPr>
          <w:rFonts w:cs="Arial"/>
          <w:sz w:val="22"/>
          <w:szCs w:val="24"/>
        </w:rPr>
        <w:t>Schlauch-Silage wurde verworfen, da d</w:t>
      </w:r>
      <w:r w:rsidRPr="00241160">
        <w:rPr>
          <w:rFonts w:cs="Arial"/>
          <w:sz w:val="22"/>
          <w:szCs w:val="24"/>
        </w:rPr>
        <w:t xml:space="preserve">ie </w:t>
      </w:r>
      <w:r w:rsidR="00D019F0">
        <w:rPr>
          <w:rFonts w:cs="Arial"/>
          <w:sz w:val="22"/>
          <w:szCs w:val="24"/>
        </w:rPr>
        <w:t xml:space="preserve">benötigten </w:t>
      </w:r>
      <w:r w:rsidR="00A5057F">
        <w:rPr>
          <w:rFonts w:cs="Arial"/>
          <w:sz w:val="22"/>
          <w:szCs w:val="24"/>
        </w:rPr>
        <w:t xml:space="preserve">Mengen </w:t>
      </w:r>
      <w:r w:rsidRPr="00241160">
        <w:rPr>
          <w:rFonts w:cs="Arial"/>
          <w:sz w:val="22"/>
          <w:szCs w:val="24"/>
        </w:rPr>
        <w:t>zu gering</w:t>
      </w:r>
      <w:r w:rsidR="00A5057F">
        <w:rPr>
          <w:rFonts w:cs="Arial"/>
          <w:sz w:val="22"/>
          <w:szCs w:val="24"/>
        </w:rPr>
        <w:t xml:space="preserve"> waren</w:t>
      </w:r>
      <w:r w:rsidRPr="00241160">
        <w:rPr>
          <w:rFonts w:cs="Arial"/>
          <w:sz w:val="22"/>
          <w:szCs w:val="24"/>
        </w:rPr>
        <w:t xml:space="preserve">. </w:t>
      </w:r>
      <w:r w:rsidR="00D019F0">
        <w:rPr>
          <w:rFonts w:cs="Arial"/>
          <w:sz w:val="22"/>
          <w:szCs w:val="24"/>
        </w:rPr>
        <w:t>Ebenso wenig umsetzbar war</w:t>
      </w:r>
      <w:r w:rsidR="000549E2">
        <w:rPr>
          <w:rFonts w:cs="Arial"/>
          <w:sz w:val="22"/>
          <w:szCs w:val="24"/>
        </w:rPr>
        <w:t xml:space="preserve"> die Anlage eins Fahrsilos. Die wöchentlich </w:t>
      </w:r>
      <w:r w:rsidR="00A5057F">
        <w:rPr>
          <w:rFonts w:cs="Arial"/>
          <w:sz w:val="22"/>
          <w:szCs w:val="24"/>
        </w:rPr>
        <w:t>benötigten Mengen sind nicht ausreichend</w:t>
      </w:r>
      <w:r w:rsidR="000549E2">
        <w:rPr>
          <w:rFonts w:cs="Arial"/>
          <w:sz w:val="22"/>
          <w:szCs w:val="24"/>
        </w:rPr>
        <w:t xml:space="preserve">, um den Bau eines Silos zu rechtfertigen. Durch großflächigen Anschnitt der Silage ist darüber hinaus mit einem Qualitätsverlust zu rechnen. </w:t>
      </w:r>
      <w:r w:rsidR="005F433E">
        <w:rPr>
          <w:rFonts w:cs="Arial"/>
          <w:sz w:val="22"/>
          <w:szCs w:val="24"/>
        </w:rPr>
        <w:t>Es wurde nach einer</w:t>
      </w:r>
      <w:r w:rsidRPr="00241160">
        <w:rPr>
          <w:rFonts w:cs="Arial"/>
          <w:sz w:val="22"/>
          <w:szCs w:val="24"/>
        </w:rPr>
        <w:t xml:space="preserve"> einfachen</w:t>
      </w:r>
      <w:r w:rsidR="005F433E">
        <w:rPr>
          <w:rFonts w:cs="Arial"/>
          <w:sz w:val="22"/>
          <w:szCs w:val="24"/>
        </w:rPr>
        <w:t xml:space="preserve"> und</w:t>
      </w:r>
      <w:r w:rsidRPr="00241160">
        <w:rPr>
          <w:rFonts w:cs="Arial"/>
          <w:sz w:val="22"/>
          <w:szCs w:val="24"/>
        </w:rPr>
        <w:t xml:space="preserve"> in d</w:t>
      </w:r>
      <w:r w:rsidR="005F433E">
        <w:rPr>
          <w:rFonts w:cs="Arial"/>
          <w:sz w:val="22"/>
          <w:szCs w:val="24"/>
        </w:rPr>
        <w:t>ie Praxis überführbaren Lösung gesucht</w:t>
      </w:r>
      <w:r w:rsidRPr="00241160">
        <w:rPr>
          <w:rFonts w:cs="Arial"/>
          <w:sz w:val="22"/>
          <w:szCs w:val="24"/>
        </w:rPr>
        <w:t xml:space="preserve">. </w:t>
      </w:r>
      <w:r w:rsidR="00105CAD">
        <w:rPr>
          <w:rFonts w:cs="Arial"/>
          <w:sz w:val="22"/>
          <w:szCs w:val="24"/>
        </w:rPr>
        <w:t>E</w:t>
      </w:r>
      <w:r w:rsidR="000549E2">
        <w:rPr>
          <w:rFonts w:cs="Arial"/>
          <w:sz w:val="22"/>
          <w:szCs w:val="24"/>
        </w:rPr>
        <w:t>ine umsetzbare</w:t>
      </w:r>
      <w:r w:rsidR="00105CAD">
        <w:rPr>
          <w:rFonts w:cs="Arial"/>
          <w:sz w:val="22"/>
          <w:szCs w:val="24"/>
        </w:rPr>
        <w:t xml:space="preserve"> A</w:t>
      </w:r>
      <w:r w:rsidR="000549E2">
        <w:rPr>
          <w:rFonts w:cs="Arial"/>
          <w:sz w:val="22"/>
          <w:szCs w:val="24"/>
        </w:rPr>
        <w:t xml:space="preserve">lternative ist Mais in Silageballen. Dieses Verfahren </w:t>
      </w:r>
      <w:r w:rsidR="005F433E">
        <w:rPr>
          <w:rFonts w:cs="Arial"/>
          <w:sz w:val="22"/>
          <w:szCs w:val="24"/>
        </w:rPr>
        <w:t xml:space="preserve">(ökologisch produzierter Mais in Rundballen) </w:t>
      </w:r>
      <w:r w:rsidR="000549E2">
        <w:rPr>
          <w:rFonts w:cs="Arial"/>
          <w:sz w:val="22"/>
          <w:szCs w:val="24"/>
        </w:rPr>
        <w:t xml:space="preserve">findet in Deutschland nur selten Anwendung, weil </w:t>
      </w:r>
      <w:r w:rsidR="00CA7041">
        <w:rPr>
          <w:rFonts w:cs="Arial"/>
          <w:sz w:val="22"/>
          <w:szCs w:val="24"/>
        </w:rPr>
        <w:t>die Silage in Ballen eher für Betriebe mit geringerem Tierbe</w:t>
      </w:r>
      <w:r w:rsidR="00A5057F">
        <w:rPr>
          <w:rFonts w:cs="Arial"/>
          <w:sz w:val="22"/>
          <w:szCs w:val="24"/>
        </w:rPr>
        <w:t>s</w:t>
      </w:r>
      <w:r w:rsidR="00CA7041">
        <w:rPr>
          <w:rFonts w:cs="Arial"/>
          <w:sz w:val="22"/>
          <w:szCs w:val="24"/>
        </w:rPr>
        <w:t>atz geeignet ist.</w:t>
      </w:r>
      <w:r w:rsidR="000549E2">
        <w:rPr>
          <w:rFonts w:cs="Arial"/>
          <w:sz w:val="22"/>
          <w:szCs w:val="24"/>
        </w:rPr>
        <w:t xml:space="preserve"> D</w:t>
      </w:r>
      <w:r w:rsidRPr="00241160">
        <w:rPr>
          <w:rFonts w:cs="Arial"/>
          <w:sz w:val="22"/>
          <w:szCs w:val="24"/>
        </w:rPr>
        <w:t xml:space="preserve">ie Lagerung in Ballen </w:t>
      </w:r>
      <w:r w:rsidR="000549E2">
        <w:rPr>
          <w:rFonts w:cs="Arial"/>
          <w:sz w:val="22"/>
          <w:szCs w:val="24"/>
        </w:rPr>
        <w:t>bietet</w:t>
      </w:r>
      <w:r w:rsidR="009924E6">
        <w:rPr>
          <w:rFonts w:cs="Arial"/>
          <w:sz w:val="22"/>
          <w:szCs w:val="24"/>
        </w:rPr>
        <w:t xml:space="preserve"> </w:t>
      </w:r>
      <w:r w:rsidR="00A5057F">
        <w:rPr>
          <w:rFonts w:cs="Arial"/>
          <w:sz w:val="22"/>
          <w:szCs w:val="24"/>
        </w:rPr>
        <w:t xml:space="preserve">für </w:t>
      </w:r>
      <w:r w:rsidR="009924E6">
        <w:rPr>
          <w:rFonts w:cs="Arial"/>
          <w:sz w:val="22"/>
          <w:szCs w:val="24"/>
        </w:rPr>
        <w:t>dieses Projekt aber</w:t>
      </w:r>
      <w:r w:rsidR="000549E2">
        <w:rPr>
          <w:rFonts w:cs="Arial"/>
          <w:sz w:val="22"/>
          <w:szCs w:val="24"/>
        </w:rPr>
        <w:t xml:space="preserve"> </w:t>
      </w:r>
      <w:r w:rsidRPr="00241160">
        <w:rPr>
          <w:rFonts w:cs="Arial"/>
          <w:sz w:val="22"/>
          <w:szCs w:val="24"/>
        </w:rPr>
        <w:t>mehrere Vorteile. Es wird eine konstante Qualität sichergestellt und ein Ballen ist ungefähr ausreichend für eine Woche Versuch</w:t>
      </w:r>
      <w:r w:rsidR="00CA7041">
        <w:rPr>
          <w:rFonts w:cs="Arial"/>
          <w:sz w:val="22"/>
          <w:szCs w:val="24"/>
        </w:rPr>
        <w:t>szeit</w:t>
      </w:r>
      <w:r w:rsidR="009924E6">
        <w:rPr>
          <w:rFonts w:cs="Arial"/>
          <w:sz w:val="22"/>
          <w:szCs w:val="24"/>
        </w:rPr>
        <w:t>. Aus diese</w:t>
      </w:r>
      <w:r w:rsidRPr="00241160">
        <w:rPr>
          <w:rFonts w:cs="Arial"/>
          <w:sz w:val="22"/>
          <w:szCs w:val="24"/>
        </w:rPr>
        <w:t xml:space="preserve">m </w:t>
      </w:r>
      <w:r w:rsidR="009924E6">
        <w:rPr>
          <w:rFonts w:cs="Arial"/>
          <w:sz w:val="22"/>
          <w:szCs w:val="24"/>
        </w:rPr>
        <w:t xml:space="preserve">Grund </w:t>
      </w:r>
      <w:r w:rsidRPr="00241160">
        <w:rPr>
          <w:rFonts w:cs="Arial"/>
          <w:sz w:val="22"/>
          <w:szCs w:val="24"/>
        </w:rPr>
        <w:t xml:space="preserve">wurde ein </w:t>
      </w:r>
      <w:r w:rsidR="00CA7041">
        <w:rPr>
          <w:rFonts w:cs="Arial"/>
          <w:sz w:val="22"/>
          <w:szCs w:val="24"/>
        </w:rPr>
        <w:t>ökologisch wirtschaftender</w:t>
      </w:r>
      <w:r w:rsidRPr="00241160">
        <w:rPr>
          <w:rFonts w:cs="Arial"/>
          <w:sz w:val="22"/>
          <w:szCs w:val="24"/>
        </w:rPr>
        <w:t xml:space="preserve"> Betrieb für den Anbau von 1,5 ha Bio-Mais gesucht. </w:t>
      </w:r>
      <w:r w:rsidR="00CA7041">
        <w:rPr>
          <w:rFonts w:cs="Arial"/>
          <w:sz w:val="22"/>
          <w:szCs w:val="24"/>
        </w:rPr>
        <w:t xml:space="preserve">In der Regel dient </w:t>
      </w:r>
      <w:r w:rsidR="009924E6">
        <w:rPr>
          <w:rFonts w:cs="Arial"/>
          <w:sz w:val="22"/>
          <w:szCs w:val="24"/>
        </w:rPr>
        <w:t xml:space="preserve">ökologisch produzierte </w:t>
      </w:r>
      <w:r w:rsidR="00CA7041">
        <w:rPr>
          <w:rFonts w:cs="Arial"/>
          <w:sz w:val="22"/>
          <w:szCs w:val="24"/>
        </w:rPr>
        <w:t>Maissilage der innerb</w:t>
      </w:r>
      <w:r w:rsidR="009924E6">
        <w:rPr>
          <w:rFonts w:cs="Arial"/>
          <w:sz w:val="22"/>
          <w:szCs w:val="24"/>
        </w:rPr>
        <w:t>et</w:t>
      </w:r>
      <w:r w:rsidR="00CA7041">
        <w:rPr>
          <w:rFonts w:cs="Arial"/>
          <w:sz w:val="22"/>
          <w:szCs w:val="24"/>
        </w:rPr>
        <w:t xml:space="preserve">rieblichen Verwertung/Verwendung, was die Beschaffung deutlich schwieriger machte als erwartet. Außerdem musste sichergestellt werden, dass </w:t>
      </w:r>
      <w:r w:rsidR="009924E6">
        <w:rPr>
          <w:rFonts w:cs="Arial"/>
          <w:sz w:val="22"/>
          <w:szCs w:val="24"/>
        </w:rPr>
        <w:t xml:space="preserve">die </w:t>
      </w:r>
      <w:r w:rsidR="00CA7041">
        <w:rPr>
          <w:rFonts w:cs="Arial"/>
          <w:sz w:val="22"/>
          <w:szCs w:val="24"/>
        </w:rPr>
        <w:t>entsprechende Technik für die V</w:t>
      </w:r>
      <w:r w:rsidR="009924E6">
        <w:rPr>
          <w:rFonts w:cs="Arial"/>
          <w:sz w:val="22"/>
          <w:szCs w:val="24"/>
        </w:rPr>
        <w:t>erarbeitung von dem</w:t>
      </w:r>
      <w:r w:rsidR="00CA7041">
        <w:rPr>
          <w:rFonts w:cs="Arial"/>
          <w:sz w:val="22"/>
          <w:szCs w:val="24"/>
        </w:rPr>
        <w:t xml:space="preserve"> Mais in unmittelbarer Nähe des Produktionsstandortes verfügbar ist. Für eine störungsfreie Verwendung der Maissilage in der Einstreuzuführung war die Schnittgröße des Häckselgutes von entscheidender Bedeutung. </w:t>
      </w:r>
      <w:r w:rsidR="001579BD">
        <w:rPr>
          <w:rFonts w:cs="Arial"/>
          <w:sz w:val="22"/>
          <w:szCs w:val="24"/>
        </w:rPr>
        <w:t xml:space="preserve">Maissilage wiegt zudem wesentlich mehr als Gras- oder Heusilage. Nur wenige Maschinen sind </w:t>
      </w:r>
      <w:r w:rsidR="005F433E">
        <w:rPr>
          <w:rFonts w:cs="Arial"/>
          <w:sz w:val="22"/>
          <w:szCs w:val="24"/>
        </w:rPr>
        <w:t>störungsfrei</w:t>
      </w:r>
      <w:r w:rsidR="009924E6">
        <w:rPr>
          <w:rFonts w:cs="Arial"/>
          <w:sz w:val="22"/>
          <w:szCs w:val="24"/>
        </w:rPr>
        <w:t xml:space="preserve"> </w:t>
      </w:r>
      <w:r w:rsidR="001579BD">
        <w:rPr>
          <w:rFonts w:cs="Arial"/>
          <w:sz w:val="22"/>
          <w:szCs w:val="24"/>
        </w:rPr>
        <w:t>in der Lage</w:t>
      </w:r>
      <w:r w:rsidR="009924E6">
        <w:rPr>
          <w:rFonts w:cs="Arial"/>
          <w:sz w:val="22"/>
          <w:szCs w:val="24"/>
        </w:rPr>
        <w:t xml:space="preserve"> </w:t>
      </w:r>
      <w:r w:rsidR="001579BD">
        <w:rPr>
          <w:rFonts w:cs="Arial"/>
          <w:sz w:val="22"/>
          <w:szCs w:val="24"/>
        </w:rPr>
        <w:t>Maissilage in Ballen zu pressen und wickeln. In</w:t>
      </w:r>
      <w:r w:rsidR="005F433E">
        <w:rPr>
          <w:rFonts w:cs="Arial"/>
          <w:sz w:val="22"/>
          <w:szCs w:val="24"/>
        </w:rPr>
        <w:t xml:space="preserve"> Essen bei Oldenburg fand die Operationelle Gruppe</w:t>
      </w:r>
      <w:r w:rsidR="001579BD">
        <w:rPr>
          <w:rFonts w:cs="Arial"/>
          <w:sz w:val="22"/>
          <w:szCs w:val="24"/>
        </w:rPr>
        <w:t xml:space="preserve"> Bio-Ei sowohl einen Bio-Landwirt als auch ein </w:t>
      </w:r>
      <w:r w:rsidRPr="00241160">
        <w:rPr>
          <w:rFonts w:cs="Arial"/>
          <w:sz w:val="22"/>
          <w:szCs w:val="24"/>
        </w:rPr>
        <w:t>Lohnunternehmen mit der notwendigen Technik (Press-Wickel-Kombination der Fi</w:t>
      </w:r>
      <w:r w:rsidR="001579BD">
        <w:rPr>
          <w:rFonts w:cs="Arial"/>
          <w:sz w:val="22"/>
          <w:szCs w:val="24"/>
        </w:rPr>
        <w:t>rma New Holland)</w:t>
      </w:r>
      <w:r w:rsidR="006A04F9">
        <w:rPr>
          <w:rFonts w:cs="Arial"/>
          <w:sz w:val="22"/>
          <w:szCs w:val="24"/>
        </w:rPr>
        <w:t xml:space="preserve">. </w:t>
      </w:r>
    </w:p>
    <w:p w:rsidR="001D23CB" w:rsidRDefault="009F03CC" w:rsidP="002F2E98">
      <w:pPr>
        <w:spacing w:line="360" w:lineRule="auto"/>
        <w:contextualSpacing/>
        <w:jc w:val="both"/>
        <w:rPr>
          <w:rFonts w:cs="Arial"/>
          <w:szCs w:val="24"/>
        </w:rPr>
      </w:pPr>
      <w:r w:rsidRPr="00241160">
        <w:rPr>
          <w:rFonts w:cs="Arial"/>
          <w:sz w:val="22"/>
          <w:szCs w:val="24"/>
        </w:rPr>
        <w:t>Da der Versuchsbetrieb nicht über zusätzliche Lagermöglichkeiten für Silage</w:t>
      </w:r>
      <w:r w:rsidR="005F433E">
        <w:rPr>
          <w:rFonts w:cs="Arial"/>
          <w:sz w:val="22"/>
          <w:szCs w:val="24"/>
        </w:rPr>
        <w:t>ballen verfügt, wurde ein</w:t>
      </w:r>
      <w:r w:rsidRPr="00241160">
        <w:rPr>
          <w:rFonts w:cs="Arial"/>
          <w:sz w:val="22"/>
          <w:szCs w:val="24"/>
        </w:rPr>
        <w:t xml:space="preserve"> Lagerplatz </w:t>
      </w:r>
      <w:r w:rsidR="005F433E">
        <w:rPr>
          <w:rFonts w:cs="Arial"/>
          <w:sz w:val="22"/>
          <w:szCs w:val="24"/>
        </w:rPr>
        <w:t>gebaut</w:t>
      </w:r>
      <w:r w:rsidRPr="00241160">
        <w:rPr>
          <w:rFonts w:cs="Arial"/>
          <w:sz w:val="22"/>
          <w:szCs w:val="24"/>
        </w:rPr>
        <w:t>. Einerseits muss</w:t>
      </w:r>
      <w:r w:rsidR="009924E6">
        <w:rPr>
          <w:rFonts w:cs="Arial"/>
          <w:sz w:val="22"/>
          <w:szCs w:val="24"/>
        </w:rPr>
        <w:t>te</w:t>
      </w:r>
      <w:r w:rsidRPr="00241160">
        <w:rPr>
          <w:rFonts w:cs="Arial"/>
          <w:sz w:val="22"/>
          <w:szCs w:val="24"/>
        </w:rPr>
        <w:t xml:space="preserve"> eine Verunreinigung der Silage vermieden werden, andererseits soll</w:t>
      </w:r>
      <w:r w:rsidR="009924E6">
        <w:rPr>
          <w:rFonts w:cs="Arial"/>
          <w:sz w:val="22"/>
          <w:szCs w:val="24"/>
        </w:rPr>
        <w:t>te</w:t>
      </w:r>
      <w:r w:rsidRPr="00241160">
        <w:rPr>
          <w:rFonts w:cs="Arial"/>
          <w:sz w:val="22"/>
          <w:szCs w:val="24"/>
        </w:rPr>
        <w:t xml:space="preserve"> auch ein beschädigungsfr</w:t>
      </w:r>
      <w:r w:rsidR="009924E6">
        <w:rPr>
          <w:rFonts w:cs="Arial"/>
          <w:sz w:val="22"/>
          <w:szCs w:val="24"/>
        </w:rPr>
        <w:t>eies Arbeiten gewährleistet werden</w:t>
      </w:r>
      <w:r w:rsidRPr="00241160">
        <w:rPr>
          <w:rFonts w:cs="Arial"/>
          <w:sz w:val="22"/>
          <w:szCs w:val="24"/>
        </w:rPr>
        <w:t>. Zusätzl</w:t>
      </w:r>
      <w:r w:rsidR="005F433E">
        <w:rPr>
          <w:rFonts w:cs="Arial"/>
          <w:sz w:val="22"/>
          <w:szCs w:val="24"/>
        </w:rPr>
        <w:t>ich wurde innerhalb des Projektes ein Niederhubwagen geleast</w:t>
      </w:r>
      <w:r w:rsidRPr="00241160">
        <w:rPr>
          <w:rFonts w:cs="Arial"/>
          <w:sz w:val="22"/>
          <w:szCs w:val="24"/>
        </w:rPr>
        <w:t xml:space="preserve">, damit die bis zu 750 kg schweren Ballen </w:t>
      </w:r>
      <w:r w:rsidR="0007777F">
        <w:rPr>
          <w:rFonts w:cs="Arial"/>
          <w:sz w:val="22"/>
          <w:szCs w:val="24"/>
        </w:rPr>
        <w:t xml:space="preserve">durch die Mitarbeiter </w:t>
      </w:r>
      <w:r w:rsidRPr="00241160">
        <w:rPr>
          <w:rFonts w:cs="Arial"/>
          <w:sz w:val="22"/>
          <w:szCs w:val="24"/>
        </w:rPr>
        <w:t>sicher zur Annahme der Einstreuzufüh</w:t>
      </w:r>
      <w:r w:rsidR="0007777F">
        <w:rPr>
          <w:rFonts w:cs="Arial"/>
          <w:sz w:val="22"/>
          <w:szCs w:val="24"/>
        </w:rPr>
        <w:t>rung transportiert werden konnten</w:t>
      </w:r>
      <w:r>
        <w:rPr>
          <w:rFonts w:cs="Arial"/>
          <w:szCs w:val="24"/>
        </w:rPr>
        <w:t xml:space="preserve">. </w:t>
      </w:r>
    </w:p>
    <w:p w:rsidR="00A16CEE" w:rsidRDefault="00EF2398" w:rsidP="002F2E98">
      <w:pPr>
        <w:pStyle w:val="berschrift4"/>
        <w:spacing w:line="360" w:lineRule="auto"/>
      </w:pPr>
      <w:r>
        <w:rPr>
          <w:szCs w:val="24"/>
        </w:rPr>
        <w:t>Teilprojekt 3</w:t>
      </w:r>
      <w:r w:rsidR="009F03CC" w:rsidRPr="008571B4">
        <w:rPr>
          <w:szCs w:val="24"/>
        </w:rPr>
        <w:t xml:space="preserve"> </w:t>
      </w:r>
      <w:r w:rsidR="009F03CC" w:rsidRPr="008571B4">
        <w:t>(innovative) Eiweißkomponenten in der Öko-Legehennen-Fütterung</w:t>
      </w:r>
    </w:p>
    <w:p w:rsidR="00A16CEE" w:rsidRDefault="009F03CC" w:rsidP="002F2E98">
      <w:pPr>
        <w:spacing w:line="360" w:lineRule="auto"/>
        <w:contextualSpacing/>
        <w:jc w:val="both"/>
        <w:rPr>
          <w:rFonts w:eastAsiaTheme="majorEastAsia" w:cstheme="majorBidi"/>
          <w:bCs/>
          <w:iCs/>
          <w:sz w:val="22"/>
        </w:rPr>
      </w:pPr>
      <w:r w:rsidRPr="00241160">
        <w:rPr>
          <w:rFonts w:eastAsiaTheme="majorEastAsia" w:cstheme="majorBidi"/>
          <w:bCs/>
          <w:iCs/>
          <w:sz w:val="22"/>
        </w:rPr>
        <w:t>D</w:t>
      </w:r>
      <w:r w:rsidR="009924E6">
        <w:rPr>
          <w:rFonts w:eastAsiaTheme="majorEastAsia" w:cstheme="majorBidi"/>
          <w:bCs/>
          <w:iCs/>
          <w:sz w:val="22"/>
        </w:rPr>
        <w:t>er Einsatz von 100 % ökologisch erzeugtem Fu</w:t>
      </w:r>
      <w:r w:rsidRPr="00241160">
        <w:rPr>
          <w:rFonts w:eastAsiaTheme="majorEastAsia" w:cstheme="majorBidi"/>
          <w:bCs/>
          <w:iCs/>
          <w:sz w:val="22"/>
        </w:rPr>
        <w:t>tter stellt</w:t>
      </w:r>
      <w:r w:rsidR="009924E6">
        <w:rPr>
          <w:rFonts w:eastAsiaTheme="majorEastAsia" w:cstheme="majorBidi"/>
          <w:bCs/>
          <w:iCs/>
          <w:sz w:val="22"/>
        </w:rPr>
        <w:t xml:space="preserve"> für ökologisch wirtschaftende Geflügelhalter</w:t>
      </w:r>
      <w:r w:rsidRPr="00241160">
        <w:rPr>
          <w:rFonts w:eastAsiaTheme="majorEastAsia" w:cstheme="majorBidi"/>
          <w:bCs/>
          <w:iCs/>
          <w:sz w:val="22"/>
        </w:rPr>
        <w:t xml:space="preserve"> eine Herausforderung dar. Als Reaktion auf die</w:t>
      </w:r>
      <w:r w:rsidR="009924E6">
        <w:rPr>
          <w:rFonts w:eastAsiaTheme="majorEastAsia" w:cstheme="majorBidi"/>
          <w:bCs/>
          <w:iCs/>
          <w:sz w:val="22"/>
        </w:rPr>
        <w:t>se</w:t>
      </w:r>
      <w:r w:rsidR="001540F2">
        <w:rPr>
          <w:rFonts w:eastAsiaTheme="majorEastAsia" w:cstheme="majorBidi"/>
          <w:bCs/>
          <w:iCs/>
          <w:sz w:val="22"/>
        </w:rPr>
        <w:t xml:space="preserve"> Schwierigkeit gewährt man </w:t>
      </w:r>
      <w:r w:rsidRPr="00241160">
        <w:rPr>
          <w:rFonts w:eastAsiaTheme="majorEastAsia" w:cstheme="majorBidi"/>
          <w:bCs/>
          <w:iCs/>
          <w:sz w:val="22"/>
        </w:rPr>
        <w:t>geflügelhaltenden Betrieben</w:t>
      </w:r>
      <w:r w:rsidR="009924E6">
        <w:rPr>
          <w:rFonts w:eastAsiaTheme="majorEastAsia" w:cstheme="majorBidi"/>
          <w:bCs/>
          <w:iCs/>
          <w:sz w:val="22"/>
        </w:rPr>
        <w:t xml:space="preserve"> noch</w:t>
      </w:r>
      <w:r w:rsidRPr="00241160">
        <w:rPr>
          <w:rFonts w:eastAsiaTheme="majorEastAsia" w:cstheme="majorBidi"/>
          <w:bCs/>
          <w:iCs/>
          <w:sz w:val="22"/>
        </w:rPr>
        <w:t xml:space="preserve"> 5 % n</w:t>
      </w:r>
      <w:r w:rsidR="00146272">
        <w:rPr>
          <w:rFonts w:eastAsiaTheme="majorEastAsia" w:cstheme="majorBidi"/>
          <w:bCs/>
          <w:iCs/>
          <w:sz w:val="22"/>
        </w:rPr>
        <w:t>icht ökologisch erzeugtes Eiweißfuttermittel</w:t>
      </w:r>
      <w:r w:rsidRPr="00241160">
        <w:rPr>
          <w:rFonts w:eastAsiaTheme="majorEastAsia" w:cstheme="majorBidi"/>
          <w:bCs/>
          <w:iCs/>
          <w:sz w:val="22"/>
        </w:rPr>
        <w:t xml:space="preserve"> einzusetzen. Da dieser Umstand jedoch nicht von Dauer sein wird und ökologis</w:t>
      </w:r>
      <w:r w:rsidR="001540F2">
        <w:rPr>
          <w:rFonts w:eastAsiaTheme="majorEastAsia" w:cstheme="majorBidi"/>
          <w:bCs/>
          <w:iCs/>
          <w:sz w:val="22"/>
        </w:rPr>
        <w:t>ch wirtschaftende Unternehmen in der Regel</w:t>
      </w:r>
      <w:r w:rsidRPr="00241160">
        <w:rPr>
          <w:rFonts w:eastAsiaTheme="majorEastAsia" w:cstheme="majorBidi"/>
          <w:bCs/>
          <w:iCs/>
          <w:sz w:val="22"/>
        </w:rPr>
        <w:t xml:space="preserve"> auf konventionelle Futtermittel verzichten</w:t>
      </w:r>
      <w:r w:rsidR="001540F2">
        <w:rPr>
          <w:rFonts w:eastAsiaTheme="majorEastAsia" w:cstheme="majorBidi"/>
          <w:bCs/>
          <w:iCs/>
          <w:sz w:val="22"/>
        </w:rPr>
        <w:t xml:space="preserve"> möchten, soll im Rahmen des Projektes</w:t>
      </w:r>
      <w:r w:rsidRPr="00241160">
        <w:rPr>
          <w:rFonts w:eastAsiaTheme="majorEastAsia" w:cstheme="majorBidi"/>
          <w:bCs/>
          <w:iCs/>
          <w:sz w:val="22"/>
        </w:rPr>
        <w:t xml:space="preserve"> Bio-Ei die Einsatzmöglichkeit von alternativen Eiweißkomponenten getestet werden.</w:t>
      </w:r>
    </w:p>
    <w:p w:rsidR="001540F2" w:rsidRPr="00241160" w:rsidRDefault="001540F2" w:rsidP="002F2E98">
      <w:pPr>
        <w:spacing w:line="360" w:lineRule="auto"/>
        <w:contextualSpacing/>
        <w:jc w:val="both"/>
        <w:rPr>
          <w:rFonts w:eastAsiaTheme="majorEastAsia" w:cstheme="majorBidi"/>
          <w:bCs/>
          <w:iCs/>
          <w:sz w:val="22"/>
        </w:rPr>
      </w:pPr>
    </w:p>
    <w:p w:rsidR="001540F2" w:rsidRDefault="009F03CC" w:rsidP="001D23CB">
      <w:pPr>
        <w:spacing w:line="360" w:lineRule="auto"/>
        <w:contextualSpacing/>
        <w:jc w:val="both"/>
        <w:rPr>
          <w:rFonts w:eastAsiaTheme="majorEastAsia" w:cstheme="majorBidi"/>
          <w:bCs/>
          <w:iCs/>
          <w:sz w:val="22"/>
        </w:rPr>
      </w:pPr>
      <w:r w:rsidRPr="00241160">
        <w:rPr>
          <w:rFonts w:eastAsiaTheme="majorEastAsia" w:cstheme="majorBidi"/>
          <w:bCs/>
          <w:iCs/>
          <w:sz w:val="22"/>
        </w:rPr>
        <w:t xml:space="preserve">Auf der ersten </w:t>
      </w:r>
      <w:r w:rsidR="0039062F">
        <w:rPr>
          <w:rFonts w:eastAsiaTheme="majorEastAsia" w:cstheme="majorBidi"/>
          <w:bCs/>
          <w:iCs/>
          <w:sz w:val="22"/>
        </w:rPr>
        <w:t>Projekts</w:t>
      </w:r>
      <w:r w:rsidRPr="00241160">
        <w:rPr>
          <w:rFonts w:eastAsiaTheme="majorEastAsia" w:cstheme="majorBidi"/>
          <w:bCs/>
          <w:iCs/>
          <w:sz w:val="22"/>
        </w:rPr>
        <w:t xml:space="preserve">itzung am </w:t>
      </w:r>
      <w:r w:rsidR="001540F2">
        <w:rPr>
          <w:rFonts w:eastAsiaTheme="majorEastAsia" w:cstheme="majorBidi"/>
          <w:bCs/>
          <w:iCs/>
          <w:sz w:val="22"/>
        </w:rPr>
        <w:t>22.10.2015 erläuterte der</w:t>
      </w:r>
      <w:r w:rsidR="00A870FB">
        <w:rPr>
          <w:rFonts w:eastAsiaTheme="majorEastAsia" w:cstheme="majorBidi"/>
          <w:bCs/>
          <w:iCs/>
          <w:sz w:val="22"/>
        </w:rPr>
        <w:t xml:space="preserve"> Fachberater des Naturland Anbauver</w:t>
      </w:r>
      <w:r w:rsidR="0039062F">
        <w:rPr>
          <w:rFonts w:eastAsiaTheme="majorEastAsia" w:cstheme="majorBidi"/>
          <w:bCs/>
          <w:iCs/>
          <w:sz w:val="22"/>
        </w:rPr>
        <w:t>ba</w:t>
      </w:r>
      <w:r w:rsidR="00A870FB">
        <w:rPr>
          <w:rFonts w:eastAsiaTheme="majorEastAsia" w:cstheme="majorBidi"/>
          <w:bCs/>
          <w:iCs/>
          <w:sz w:val="22"/>
        </w:rPr>
        <w:t>ndes</w:t>
      </w:r>
      <w:r w:rsidR="001540F2">
        <w:rPr>
          <w:rFonts w:eastAsiaTheme="majorEastAsia" w:cstheme="majorBidi"/>
          <w:bCs/>
          <w:iCs/>
          <w:sz w:val="22"/>
        </w:rPr>
        <w:t xml:space="preserve"> (Mitglied der O</w:t>
      </w:r>
      <w:r w:rsidR="0039062F">
        <w:rPr>
          <w:rFonts w:eastAsiaTheme="majorEastAsia" w:cstheme="majorBidi"/>
          <w:bCs/>
          <w:iCs/>
          <w:sz w:val="22"/>
        </w:rPr>
        <w:t>perationellen Gruppe</w:t>
      </w:r>
      <w:r w:rsidR="001540F2">
        <w:rPr>
          <w:rFonts w:eastAsiaTheme="majorEastAsia" w:cstheme="majorBidi"/>
          <w:bCs/>
          <w:iCs/>
          <w:sz w:val="22"/>
        </w:rPr>
        <w:t>)</w:t>
      </w:r>
      <w:r w:rsidR="00A870FB">
        <w:rPr>
          <w:rFonts w:eastAsiaTheme="majorEastAsia" w:cstheme="majorBidi"/>
          <w:bCs/>
          <w:iCs/>
          <w:sz w:val="22"/>
        </w:rPr>
        <w:t>,</w:t>
      </w:r>
      <w:r w:rsidRPr="00241160">
        <w:rPr>
          <w:rFonts w:eastAsiaTheme="majorEastAsia" w:cstheme="majorBidi"/>
          <w:bCs/>
          <w:iCs/>
          <w:sz w:val="22"/>
        </w:rPr>
        <w:t xml:space="preserve"> die Bedeutung von Larven der Soldatenfliege (Hermetia illcucens). Demnach wäre es eine innovative Möglichkeit die Proteinversorgung </w:t>
      </w:r>
      <w:r w:rsidR="009924E6">
        <w:rPr>
          <w:rFonts w:eastAsiaTheme="majorEastAsia" w:cstheme="majorBidi"/>
          <w:bCs/>
          <w:iCs/>
          <w:sz w:val="22"/>
        </w:rPr>
        <w:t xml:space="preserve">darüber </w:t>
      </w:r>
      <w:r w:rsidRPr="00241160">
        <w:rPr>
          <w:rFonts w:eastAsiaTheme="majorEastAsia" w:cstheme="majorBidi"/>
          <w:bCs/>
          <w:iCs/>
          <w:sz w:val="22"/>
        </w:rPr>
        <w:t xml:space="preserve">sicher </w:t>
      </w:r>
      <w:r w:rsidR="00A54423">
        <w:rPr>
          <w:rFonts w:eastAsiaTheme="majorEastAsia" w:cstheme="majorBidi"/>
          <w:bCs/>
          <w:iCs/>
          <w:sz w:val="22"/>
        </w:rPr>
        <w:t>zu stellen. Es ist Unternehmen</w:t>
      </w:r>
      <w:r w:rsidRPr="00241160">
        <w:rPr>
          <w:rFonts w:eastAsiaTheme="majorEastAsia" w:cstheme="majorBidi"/>
          <w:bCs/>
          <w:iCs/>
          <w:sz w:val="22"/>
        </w:rPr>
        <w:t xml:space="preserve"> </w:t>
      </w:r>
      <w:r w:rsidR="009924E6">
        <w:rPr>
          <w:rFonts w:eastAsiaTheme="majorEastAsia" w:cstheme="majorBidi"/>
          <w:bCs/>
          <w:iCs/>
          <w:sz w:val="22"/>
        </w:rPr>
        <w:t xml:space="preserve">bereits </w:t>
      </w:r>
      <w:r w:rsidRPr="00241160">
        <w:rPr>
          <w:rFonts w:eastAsiaTheme="majorEastAsia" w:cstheme="majorBidi"/>
          <w:bCs/>
          <w:iCs/>
          <w:sz w:val="22"/>
        </w:rPr>
        <w:t xml:space="preserve">gelungen in industriellem Umfang Larven zu züchten und damit auch den potenziellen Bedarf von landwirtschaftlichen Betrieben zu </w:t>
      </w:r>
      <w:r w:rsidR="001540F2">
        <w:rPr>
          <w:rFonts w:eastAsiaTheme="majorEastAsia" w:cstheme="majorBidi"/>
          <w:bCs/>
          <w:iCs/>
          <w:sz w:val="22"/>
        </w:rPr>
        <w:t>decken. Darüber hinaus wurde erläutert</w:t>
      </w:r>
      <w:r w:rsidRPr="00241160">
        <w:rPr>
          <w:rFonts w:eastAsiaTheme="majorEastAsia" w:cstheme="majorBidi"/>
          <w:bCs/>
          <w:iCs/>
          <w:sz w:val="22"/>
        </w:rPr>
        <w:t xml:space="preserve">, dass das Verhältnis der Aminosäuren bzw. der relative Gehalt an essentiellen Aminosäuren zueinander entscheidend für die Fütterung ist. </w:t>
      </w:r>
      <w:r w:rsidR="00EF473A">
        <w:rPr>
          <w:rFonts w:eastAsiaTheme="majorEastAsia" w:cstheme="majorBidi"/>
          <w:bCs/>
          <w:iCs/>
          <w:sz w:val="22"/>
        </w:rPr>
        <w:t>D</w:t>
      </w:r>
      <w:r w:rsidRPr="00241160">
        <w:rPr>
          <w:rFonts w:eastAsiaTheme="majorEastAsia" w:cstheme="majorBidi"/>
          <w:bCs/>
          <w:iCs/>
          <w:sz w:val="22"/>
        </w:rPr>
        <w:t xml:space="preserve">ieses Verhältnis ist </w:t>
      </w:r>
      <w:r w:rsidR="00EF473A">
        <w:rPr>
          <w:rFonts w:eastAsiaTheme="majorEastAsia" w:cstheme="majorBidi"/>
          <w:bCs/>
          <w:iCs/>
          <w:sz w:val="22"/>
        </w:rPr>
        <w:t xml:space="preserve">dem von Fischmehl </w:t>
      </w:r>
      <w:r w:rsidRPr="00241160">
        <w:rPr>
          <w:rFonts w:eastAsiaTheme="majorEastAsia" w:cstheme="majorBidi"/>
          <w:bCs/>
          <w:iCs/>
          <w:sz w:val="22"/>
        </w:rPr>
        <w:t>sehr ähnlich</w:t>
      </w:r>
      <w:r w:rsidR="00EF473A">
        <w:rPr>
          <w:rFonts w:eastAsiaTheme="majorEastAsia" w:cstheme="majorBidi"/>
          <w:bCs/>
          <w:iCs/>
          <w:sz w:val="22"/>
        </w:rPr>
        <w:t xml:space="preserve">. Fischmehl </w:t>
      </w:r>
      <w:r w:rsidRPr="00241160">
        <w:rPr>
          <w:rFonts w:eastAsiaTheme="majorEastAsia" w:cstheme="majorBidi"/>
          <w:bCs/>
          <w:iCs/>
          <w:sz w:val="22"/>
        </w:rPr>
        <w:t>findet in der Geflügelfütter</w:t>
      </w:r>
      <w:r w:rsidR="00EF473A">
        <w:rPr>
          <w:rFonts w:eastAsiaTheme="majorEastAsia" w:cstheme="majorBidi"/>
          <w:bCs/>
          <w:iCs/>
          <w:sz w:val="22"/>
        </w:rPr>
        <w:t>ung, insbesondere in Legehennen-</w:t>
      </w:r>
      <w:r w:rsidR="00A54423">
        <w:rPr>
          <w:rFonts w:eastAsiaTheme="majorEastAsia" w:cstheme="majorBidi"/>
          <w:bCs/>
          <w:iCs/>
          <w:sz w:val="22"/>
        </w:rPr>
        <w:t>B</w:t>
      </w:r>
      <w:r w:rsidRPr="00241160">
        <w:rPr>
          <w:rFonts w:eastAsiaTheme="majorEastAsia" w:cstheme="majorBidi"/>
          <w:bCs/>
          <w:iCs/>
          <w:sz w:val="22"/>
        </w:rPr>
        <w:t>etrieben</w:t>
      </w:r>
      <w:r w:rsidR="00A54423">
        <w:rPr>
          <w:rFonts w:eastAsiaTheme="majorEastAsia" w:cstheme="majorBidi"/>
          <w:bCs/>
          <w:iCs/>
          <w:sz w:val="22"/>
        </w:rPr>
        <w:t>,</w:t>
      </w:r>
      <w:r w:rsidRPr="00241160">
        <w:rPr>
          <w:rFonts w:eastAsiaTheme="majorEastAsia" w:cstheme="majorBidi"/>
          <w:bCs/>
          <w:iCs/>
          <w:sz w:val="22"/>
        </w:rPr>
        <w:t xml:space="preserve"> kaum bis keine Anwendung, weil durch Fischgeruch gekennzeichnete Eier uninteressant für den Verbraucher sind, obwohl so zumindest die 100 % Öko-Fütteru</w:t>
      </w:r>
      <w:r w:rsidR="001540F2">
        <w:rPr>
          <w:rFonts w:eastAsiaTheme="majorEastAsia" w:cstheme="majorBidi"/>
          <w:bCs/>
          <w:iCs/>
          <w:sz w:val="22"/>
        </w:rPr>
        <w:t>ng gewährleistet werden könnte.</w:t>
      </w:r>
    </w:p>
    <w:p w:rsidR="00A16CEE" w:rsidRDefault="009F03CC" w:rsidP="001D23CB">
      <w:pPr>
        <w:spacing w:line="360" w:lineRule="auto"/>
        <w:contextualSpacing/>
        <w:jc w:val="both"/>
        <w:rPr>
          <w:rFonts w:eastAsiaTheme="majorEastAsia" w:cstheme="majorBidi"/>
          <w:bCs/>
          <w:iCs/>
          <w:sz w:val="22"/>
        </w:rPr>
      </w:pPr>
      <w:r w:rsidRPr="00241160">
        <w:rPr>
          <w:rFonts w:eastAsiaTheme="majorEastAsia" w:cstheme="majorBidi"/>
          <w:bCs/>
          <w:iCs/>
          <w:sz w:val="22"/>
        </w:rPr>
        <w:t xml:space="preserve">Die </w:t>
      </w:r>
      <w:r w:rsidR="001540F2">
        <w:rPr>
          <w:rFonts w:eastAsiaTheme="majorEastAsia" w:cstheme="majorBidi"/>
          <w:bCs/>
          <w:iCs/>
          <w:sz w:val="22"/>
        </w:rPr>
        <w:t>Operationelle Gruppe</w:t>
      </w:r>
      <w:r w:rsidRPr="00241160">
        <w:rPr>
          <w:rFonts w:eastAsiaTheme="majorEastAsia" w:cstheme="majorBidi"/>
          <w:bCs/>
          <w:iCs/>
          <w:sz w:val="22"/>
        </w:rPr>
        <w:t xml:space="preserve"> verständigte sich darauf, </w:t>
      </w:r>
      <w:r w:rsidR="00146272">
        <w:rPr>
          <w:rFonts w:eastAsiaTheme="majorEastAsia" w:cstheme="majorBidi"/>
          <w:bCs/>
          <w:iCs/>
          <w:sz w:val="22"/>
        </w:rPr>
        <w:t xml:space="preserve">dass </w:t>
      </w:r>
      <w:r w:rsidRPr="00241160">
        <w:rPr>
          <w:rFonts w:eastAsiaTheme="majorEastAsia" w:cstheme="majorBidi"/>
          <w:bCs/>
          <w:iCs/>
          <w:sz w:val="22"/>
        </w:rPr>
        <w:t xml:space="preserve">weitere Recherchen zum Thema Larven </w:t>
      </w:r>
      <w:r w:rsidR="00F82F82">
        <w:rPr>
          <w:rFonts w:eastAsiaTheme="majorEastAsia" w:cstheme="majorBidi"/>
          <w:bCs/>
          <w:iCs/>
          <w:sz w:val="22"/>
        </w:rPr>
        <w:t>durch den Anbauverband Natur</w:t>
      </w:r>
      <w:r w:rsidR="001540F2">
        <w:rPr>
          <w:rFonts w:eastAsiaTheme="majorEastAsia" w:cstheme="majorBidi"/>
          <w:bCs/>
          <w:iCs/>
          <w:sz w:val="22"/>
        </w:rPr>
        <w:t>land</w:t>
      </w:r>
      <w:r w:rsidR="00A54423">
        <w:rPr>
          <w:rFonts w:eastAsiaTheme="majorEastAsia" w:cstheme="majorBidi"/>
          <w:bCs/>
          <w:iCs/>
          <w:sz w:val="22"/>
        </w:rPr>
        <w:t xml:space="preserve"> </w:t>
      </w:r>
      <w:r w:rsidRPr="00241160">
        <w:rPr>
          <w:rFonts w:eastAsiaTheme="majorEastAsia" w:cstheme="majorBidi"/>
          <w:bCs/>
          <w:iCs/>
          <w:sz w:val="22"/>
        </w:rPr>
        <w:t>durchzuführen</w:t>
      </w:r>
      <w:r w:rsidR="00A54423">
        <w:rPr>
          <w:rFonts w:eastAsiaTheme="majorEastAsia" w:cstheme="majorBidi"/>
          <w:bCs/>
          <w:iCs/>
          <w:sz w:val="22"/>
        </w:rPr>
        <w:t xml:space="preserve"> sind</w:t>
      </w:r>
      <w:r w:rsidRPr="00241160">
        <w:rPr>
          <w:rFonts w:eastAsiaTheme="majorEastAsia" w:cstheme="majorBidi"/>
          <w:bCs/>
          <w:iCs/>
          <w:sz w:val="22"/>
        </w:rPr>
        <w:t xml:space="preserve">. </w:t>
      </w:r>
      <w:r w:rsidR="00A54423">
        <w:rPr>
          <w:rFonts w:eastAsiaTheme="majorEastAsia" w:cstheme="majorBidi"/>
          <w:bCs/>
          <w:iCs/>
          <w:sz w:val="22"/>
        </w:rPr>
        <w:t>Bis zur</w:t>
      </w:r>
      <w:r w:rsidRPr="00241160">
        <w:rPr>
          <w:rFonts w:eastAsiaTheme="majorEastAsia" w:cstheme="majorBidi"/>
          <w:bCs/>
          <w:iCs/>
          <w:sz w:val="22"/>
        </w:rPr>
        <w:t xml:space="preserve"> 4. OG Sitzung am 03.03.2016 </w:t>
      </w:r>
      <w:r w:rsidR="00A54423">
        <w:rPr>
          <w:rFonts w:eastAsiaTheme="majorEastAsia" w:cstheme="majorBidi"/>
          <w:bCs/>
          <w:iCs/>
          <w:sz w:val="22"/>
        </w:rPr>
        <w:t>lag</w:t>
      </w:r>
      <w:r w:rsidRPr="00241160">
        <w:rPr>
          <w:rFonts w:eastAsiaTheme="majorEastAsia" w:cstheme="majorBidi"/>
          <w:bCs/>
          <w:iCs/>
          <w:sz w:val="22"/>
        </w:rPr>
        <w:t xml:space="preserve"> eine Zulassung für den Einsatz im landwirtschaftlichen Bereich nicht</w:t>
      </w:r>
      <w:r w:rsidR="00A54423">
        <w:rPr>
          <w:rFonts w:eastAsiaTheme="majorEastAsia" w:cstheme="majorBidi"/>
          <w:bCs/>
          <w:iCs/>
          <w:sz w:val="22"/>
        </w:rPr>
        <w:t xml:space="preserve"> vor</w:t>
      </w:r>
      <w:r w:rsidRPr="00241160">
        <w:rPr>
          <w:rFonts w:eastAsiaTheme="majorEastAsia" w:cstheme="majorBidi"/>
          <w:bCs/>
          <w:iCs/>
          <w:sz w:val="22"/>
        </w:rPr>
        <w:t xml:space="preserve">, die Beschaffung hingegen wäre </w:t>
      </w:r>
      <w:r w:rsidR="007F2CEB">
        <w:rPr>
          <w:rFonts w:eastAsiaTheme="majorEastAsia" w:cstheme="majorBidi"/>
          <w:bCs/>
          <w:iCs/>
          <w:sz w:val="22"/>
        </w:rPr>
        <w:t>sichergestellt. Ein Angebot von</w:t>
      </w:r>
      <w:r w:rsidRPr="00241160">
        <w:rPr>
          <w:rFonts w:eastAsiaTheme="majorEastAsia" w:cstheme="majorBidi"/>
          <w:bCs/>
          <w:iCs/>
          <w:sz w:val="22"/>
        </w:rPr>
        <w:t xml:space="preserve"> 500 €/t</w:t>
      </w:r>
      <w:r w:rsidR="007F2CEB">
        <w:rPr>
          <w:rFonts w:eastAsiaTheme="majorEastAsia" w:cstheme="majorBidi"/>
          <w:bCs/>
          <w:iCs/>
          <w:sz w:val="22"/>
        </w:rPr>
        <w:t xml:space="preserve"> Larvenmehl</w:t>
      </w:r>
      <w:r w:rsidRPr="00241160">
        <w:rPr>
          <w:rFonts w:eastAsiaTheme="majorEastAsia" w:cstheme="majorBidi"/>
          <w:bCs/>
          <w:iCs/>
          <w:sz w:val="22"/>
        </w:rPr>
        <w:t xml:space="preserve"> wurde telefonisch durch die Firma Katz Biotech AG abgegeben. In der folgenden </w:t>
      </w:r>
      <w:r w:rsidR="00A54423">
        <w:rPr>
          <w:rFonts w:eastAsiaTheme="majorEastAsia" w:cstheme="majorBidi"/>
          <w:bCs/>
          <w:iCs/>
          <w:sz w:val="22"/>
        </w:rPr>
        <w:t>Sitz</w:t>
      </w:r>
      <w:r w:rsidR="00F82F82">
        <w:rPr>
          <w:rFonts w:eastAsiaTheme="majorEastAsia" w:cstheme="majorBidi"/>
          <w:bCs/>
          <w:iCs/>
          <w:sz w:val="22"/>
        </w:rPr>
        <w:t xml:space="preserve">ung </w:t>
      </w:r>
      <w:r w:rsidR="007F2CEB">
        <w:rPr>
          <w:rFonts w:eastAsiaTheme="majorEastAsia" w:cstheme="majorBidi"/>
          <w:bCs/>
          <w:iCs/>
          <w:sz w:val="22"/>
        </w:rPr>
        <w:t>(24.03.16) legte</w:t>
      </w:r>
      <w:r w:rsidR="00A54423">
        <w:rPr>
          <w:rFonts w:eastAsiaTheme="majorEastAsia" w:cstheme="majorBidi"/>
          <w:bCs/>
          <w:iCs/>
          <w:sz w:val="22"/>
        </w:rPr>
        <w:t xml:space="preserve"> die operationelle Gruppe fest</w:t>
      </w:r>
      <w:r w:rsidR="007F2CEB">
        <w:rPr>
          <w:rFonts w:eastAsiaTheme="majorEastAsia" w:cstheme="majorBidi"/>
          <w:bCs/>
          <w:iCs/>
          <w:sz w:val="22"/>
        </w:rPr>
        <w:t>,</w:t>
      </w:r>
      <w:r w:rsidRPr="00241160">
        <w:rPr>
          <w:rFonts w:eastAsiaTheme="majorEastAsia" w:cstheme="majorBidi"/>
          <w:bCs/>
          <w:iCs/>
          <w:sz w:val="22"/>
        </w:rPr>
        <w:t xml:space="preserve"> den Einsatz der Larven in Form von gefriergetrocknetem Mehl im 2. Versuchsdurchgang z</w:t>
      </w:r>
      <w:r w:rsidR="007F2CEB">
        <w:rPr>
          <w:rFonts w:eastAsiaTheme="majorEastAsia" w:cstheme="majorBidi"/>
          <w:bCs/>
          <w:iCs/>
          <w:sz w:val="22"/>
        </w:rPr>
        <w:t>u testen; der erste Durchgang war</w:t>
      </w:r>
      <w:r w:rsidRPr="00241160">
        <w:rPr>
          <w:rFonts w:eastAsiaTheme="majorEastAsia" w:cstheme="majorBidi"/>
          <w:bCs/>
          <w:iCs/>
          <w:sz w:val="22"/>
        </w:rPr>
        <w:t xml:space="preserve"> ausschli</w:t>
      </w:r>
      <w:r w:rsidR="0008370D" w:rsidRPr="00241160">
        <w:rPr>
          <w:rFonts w:eastAsiaTheme="majorEastAsia" w:cstheme="majorBidi"/>
          <w:bCs/>
          <w:iCs/>
          <w:sz w:val="22"/>
        </w:rPr>
        <w:t>eßlich für die Dokumentation des</w:t>
      </w:r>
      <w:r w:rsidRPr="00241160">
        <w:rPr>
          <w:rFonts w:eastAsiaTheme="majorEastAsia" w:cstheme="majorBidi"/>
          <w:bCs/>
          <w:iCs/>
          <w:sz w:val="22"/>
        </w:rPr>
        <w:t xml:space="preserve"> </w:t>
      </w:r>
      <w:r w:rsidR="0008370D" w:rsidRPr="00241160">
        <w:rPr>
          <w:rFonts w:eastAsiaTheme="majorEastAsia" w:cstheme="majorBidi"/>
          <w:bCs/>
          <w:iCs/>
          <w:sz w:val="22"/>
        </w:rPr>
        <w:t>Beschäftigungsmaterials</w:t>
      </w:r>
      <w:r w:rsidRPr="00241160">
        <w:rPr>
          <w:rFonts w:eastAsiaTheme="majorEastAsia" w:cstheme="majorBidi"/>
          <w:bCs/>
          <w:iCs/>
          <w:sz w:val="22"/>
        </w:rPr>
        <w:t xml:space="preserve"> vorgesehen. Zur Überprüfung der Akzeptanz des Larvenmehls soll</w:t>
      </w:r>
      <w:r w:rsidR="007F2CEB">
        <w:rPr>
          <w:rFonts w:eastAsiaTheme="majorEastAsia" w:cstheme="majorBidi"/>
          <w:bCs/>
          <w:iCs/>
          <w:sz w:val="22"/>
        </w:rPr>
        <w:t>te</w:t>
      </w:r>
      <w:r w:rsidRPr="00241160">
        <w:rPr>
          <w:rFonts w:eastAsiaTheme="majorEastAsia" w:cstheme="majorBidi"/>
          <w:bCs/>
          <w:iCs/>
          <w:sz w:val="22"/>
        </w:rPr>
        <w:t xml:space="preserve"> im Vorfeld </w:t>
      </w:r>
      <w:r w:rsidR="00F82F82">
        <w:rPr>
          <w:rFonts w:eastAsiaTheme="majorEastAsia" w:cstheme="majorBidi"/>
          <w:bCs/>
          <w:iCs/>
          <w:sz w:val="22"/>
        </w:rPr>
        <w:t xml:space="preserve">zusätzlich </w:t>
      </w:r>
      <w:r w:rsidRPr="00241160">
        <w:rPr>
          <w:rFonts w:eastAsiaTheme="majorEastAsia" w:cstheme="majorBidi"/>
          <w:bCs/>
          <w:iCs/>
          <w:sz w:val="22"/>
        </w:rPr>
        <w:t xml:space="preserve">eine ad libitum </w:t>
      </w:r>
      <w:r w:rsidR="00F82F82">
        <w:rPr>
          <w:rFonts w:eastAsiaTheme="majorEastAsia" w:cstheme="majorBidi"/>
          <w:bCs/>
          <w:iCs/>
          <w:sz w:val="22"/>
        </w:rPr>
        <w:t xml:space="preserve">(nach Belieben) </w:t>
      </w:r>
      <w:r w:rsidRPr="00241160">
        <w:rPr>
          <w:rFonts w:eastAsiaTheme="majorEastAsia" w:cstheme="majorBidi"/>
          <w:bCs/>
          <w:iCs/>
          <w:sz w:val="22"/>
        </w:rPr>
        <w:t xml:space="preserve">Fütterung durchgeführt werden. </w:t>
      </w:r>
    </w:p>
    <w:p w:rsidR="007B6B5A" w:rsidRDefault="00F82F82" w:rsidP="001D23CB">
      <w:pPr>
        <w:spacing w:line="360" w:lineRule="auto"/>
        <w:contextualSpacing/>
        <w:jc w:val="both"/>
        <w:rPr>
          <w:rFonts w:eastAsiaTheme="majorEastAsia" w:cstheme="majorBidi"/>
          <w:bCs/>
          <w:iCs/>
          <w:color w:val="365F91" w:themeColor="accent1" w:themeShade="BF"/>
          <w:sz w:val="22"/>
        </w:rPr>
      </w:pPr>
      <w:r>
        <w:rPr>
          <w:rFonts w:eastAsiaTheme="majorEastAsia" w:cstheme="majorBidi"/>
          <w:bCs/>
          <w:iCs/>
          <w:color w:val="365F91" w:themeColor="accent1" w:themeShade="BF"/>
          <w:sz w:val="22"/>
        </w:rPr>
        <w:t>Der Lead-Partner und die Mitglieder der Operationellen Gruppe</w:t>
      </w:r>
      <w:r w:rsidR="007B6B5A">
        <w:rPr>
          <w:rFonts w:eastAsiaTheme="majorEastAsia" w:cstheme="majorBidi"/>
          <w:bCs/>
          <w:iCs/>
          <w:color w:val="365F91" w:themeColor="accent1" w:themeShade="BF"/>
          <w:sz w:val="22"/>
        </w:rPr>
        <w:t xml:space="preserve"> sind auf Informationsbasis eines Partners davon ausgegangen, dass die Verwendung bestimmter Futtermittel für das vorliegende Projekt rechtskonform ist. </w:t>
      </w:r>
    </w:p>
    <w:p w:rsidR="00A16CEE" w:rsidRPr="00241160" w:rsidRDefault="007B6B5A" w:rsidP="001D23CB">
      <w:pPr>
        <w:spacing w:line="360" w:lineRule="auto"/>
        <w:contextualSpacing/>
        <w:jc w:val="both"/>
        <w:rPr>
          <w:rFonts w:eastAsiaTheme="majorEastAsia" w:cstheme="majorBidi"/>
          <w:bCs/>
          <w:iCs/>
          <w:sz w:val="22"/>
        </w:rPr>
      </w:pPr>
      <w:r w:rsidRPr="007B6B5A">
        <w:rPr>
          <w:rFonts w:eastAsiaTheme="majorEastAsia" w:cstheme="majorBidi"/>
          <w:bCs/>
          <w:iCs/>
          <w:color w:val="365F91" w:themeColor="accent1" w:themeShade="BF"/>
          <w:sz w:val="22"/>
        </w:rPr>
        <w:t>Zudem hat dieser Projektpartner</w:t>
      </w:r>
      <w:r w:rsidR="007F2CEB" w:rsidRPr="007B6B5A">
        <w:rPr>
          <w:rFonts w:eastAsiaTheme="majorEastAsia" w:cstheme="majorBidi"/>
          <w:bCs/>
          <w:iCs/>
          <w:color w:val="365F91" w:themeColor="accent1" w:themeShade="BF"/>
          <w:sz w:val="22"/>
        </w:rPr>
        <w:t xml:space="preserve"> </w:t>
      </w:r>
      <w:r w:rsidR="007F2CEB">
        <w:rPr>
          <w:rFonts w:eastAsiaTheme="majorEastAsia" w:cstheme="majorBidi"/>
          <w:bCs/>
          <w:iCs/>
          <w:sz w:val="22"/>
        </w:rPr>
        <w:t>eine problemlose Zulassung für Ökobetriebe erwartet</w:t>
      </w:r>
      <w:r w:rsidR="009F03CC" w:rsidRPr="00241160">
        <w:rPr>
          <w:rFonts w:eastAsiaTheme="majorEastAsia" w:cstheme="majorBidi"/>
          <w:bCs/>
          <w:iCs/>
          <w:sz w:val="22"/>
        </w:rPr>
        <w:t>, was sich als nichtzutreffend erweisen sollte. Auch eine Zulassung für die konventionelle Landwirtschaft lag Ende April 2016 nicht vor. Lediglich den Einsatz für den Aquakultur- und Heimtierbereich hat die E</w:t>
      </w:r>
      <w:r w:rsidR="001540F2">
        <w:rPr>
          <w:rFonts w:eastAsiaTheme="majorEastAsia" w:cstheme="majorBidi"/>
          <w:bCs/>
          <w:iCs/>
          <w:sz w:val="22"/>
        </w:rPr>
        <w:t xml:space="preserve">uropäische </w:t>
      </w:r>
      <w:r w:rsidR="009F03CC" w:rsidRPr="00241160">
        <w:rPr>
          <w:rFonts w:eastAsiaTheme="majorEastAsia" w:cstheme="majorBidi"/>
          <w:bCs/>
          <w:iCs/>
          <w:sz w:val="22"/>
        </w:rPr>
        <w:t>U</w:t>
      </w:r>
      <w:r w:rsidR="001540F2">
        <w:rPr>
          <w:rFonts w:eastAsiaTheme="majorEastAsia" w:cstheme="majorBidi"/>
          <w:bCs/>
          <w:iCs/>
          <w:sz w:val="22"/>
        </w:rPr>
        <w:t>nion</w:t>
      </w:r>
      <w:r w:rsidR="009F03CC" w:rsidRPr="00241160">
        <w:rPr>
          <w:rFonts w:eastAsiaTheme="majorEastAsia" w:cstheme="majorBidi"/>
          <w:bCs/>
          <w:iCs/>
          <w:sz w:val="22"/>
        </w:rPr>
        <w:t xml:space="preserve"> zu diesem Zeitpunkt genehmigt. </w:t>
      </w:r>
    </w:p>
    <w:p w:rsidR="001827C7" w:rsidRDefault="009F03CC" w:rsidP="006F3AD8">
      <w:pPr>
        <w:spacing w:line="360" w:lineRule="auto"/>
        <w:contextualSpacing/>
        <w:jc w:val="both"/>
        <w:rPr>
          <w:sz w:val="22"/>
        </w:rPr>
      </w:pPr>
      <w:r w:rsidRPr="00241160">
        <w:rPr>
          <w:rFonts w:eastAsiaTheme="majorEastAsia" w:cstheme="majorBidi"/>
          <w:bCs/>
          <w:iCs/>
          <w:sz w:val="22"/>
        </w:rPr>
        <w:t>Bis zur Übergabe des Fördermittelbescheids am 24.10.16 konnten keine neuen Erkenntnisse bezüglich der Einsatzmöglichkeit/Zertifizierung gewonnen werden. Da auch bis Ende März</w:t>
      </w:r>
      <w:r w:rsidR="007F2CEB">
        <w:rPr>
          <w:rFonts w:eastAsiaTheme="majorEastAsia" w:cstheme="majorBidi"/>
          <w:bCs/>
          <w:iCs/>
          <w:sz w:val="22"/>
        </w:rPr>
        <w:t xml:space="preserve"> 2017 keine Fortschritte erzielt</w:t>
      </w:r>
      <w:r w:rsidR="001540F2">
        <w:rPr>
          <w:rFonts w:eastAsiaTheme="majorEastAsia" w:cstheme="majorBidi"/>
          <w:bCs/>
          <w:iCs/>
          <w:sz w:val="22"/>
        </w:rPr>
        <w:t xml:space="preserve"> wurden, entschied die Projektgruppe</w:t>
      </w:r>
      <w:r w:rsidR="00146272">
        <w:rPr>
          <w:rFonts w:eastAsiaTheme="majorEastAsia" w:cstheme="majorBidi"/>
          <w:bCs/>
          <w:iCs/>
          <w:sz w:val="22"/>
        </w:rPr>
        <w:t xml:space="preserve"> </w:t>
      </w:r>
      <w:r w:rsidRPr="00241160">
        <w:rPr>
          <w:rFonts w:eastAsiaTheme="majorEastAsia" w:cstheme="majorBidi"/>
          <w:bCs/>
          <w:iCs/>
          <w:sz w:val="22"/>
        </w:rPr>
        <w:t xml:space="preserve">mit dem Richtliniengeber </w:t>
      </w:r>
      <w:r w:rsidR="001540F2">
        <w:rPr>
          <w:rFonts w:eastAsiaTheme="majorEastAsia" w:cstheme="majorBidi"/>
          <w:bCs/>
          <w:iCs/>
          <w:sz w:val="22"/>
        </w:rPr>
        <w:t xml:space="preserve">des Landes Mecklenburg-Vorpommerns </w:t>
      </w:r>
      <w:r w:rsidRPr="00241160">
        <w:rPr>
          <w:rFonts w:eastAsiaTheme="majorEastAsia" w:cstheme="majorBidi"/>
          <w:bCs/>
          <w:iCs/>
          <w:sz w:val="22"/>
        </w:rPr>
        <w:t>sowie mit dem L</w:t>
      </w:r>
      <w:r w:rsidR="00A54423">
        <w:rPr>
          <w:rFonts w:eastAsiaTheme="majorEastAsia" w:cstheme="majorBidi"/>
          <w:bCs/>
          <w:iCs/>
          <w:sz w:val="22"/>
        </w:rPr>
        <w:t>A</w:t>
      </w:r>
      <w:r w:rsidRPr="00241160">
        <w:rPr>
          <w:rFonts w:eastAsiaTheme="majorEastAsia" w:cstheme="majorBidi"/>
          <w:bCs/>
          <w:iCs/>
          <w:sz w:val="22"/>
        </w:rPr>
        <w:t xml:space="preserve">LLF </w:t>
      </w:r>
      <w:r w:rsidR="000E7B65">
        <w:rPr>
          <w:rFonts w:eastAsiaTheme="majorEastAsia" w:cstheme="majorBidi"/>
          <w:bCs/>
          <w:iCs/>
          <w:sz w:val="22"/>
        </w:rPr>
        <w:t xml:space="preserve">MV </w:t>
      </w:r>
      <w:r w:rsidRPr="00241160">
        <w:rPr>
          <w:rFonts w:eastAsiaTheme="majorEastAsia" w:cstheme="majorBidi"/>
          <w:bCs/>
          <w:iCs/>
          <w:sz w:val="22"/>
        </w:rPr>
        <w:t>(</w:t>
      </w:r>
      <w:r w:rsidRPr="00241160">
        <w:rPr>
          <w:sz w:val="22"/>
        </w:rPr>
        <w:t>Landesamt für Landwirtschaft, Lebensmittelsicherheit und Fischerei Mecklenburg</w:t>
      </w:r>
      <w:r w:rsidR="001540F2">
        <w:rPr>
          <w:sz w:val="22"/>
        </w:rPr>
        <w:t xml:space="preserve">-Vorpommern) </w:t>
      </w:r>
      <w:r w:rsidR="007F2CEB">
        <w:rPr>
          <w:sz w:val="22"/>
        </w:rPr>
        <w:t>Kontakt aufzunehmen und die weitere Vorgehensweise zu besprechen</w:t>
      </w:r>
      <w:r w:rsidR="001827C7">
        <w:rPr>
          <w:sz w:val="22"/>
        </w:rPr>
        <w:t>.</w:t>
      </w:r>
    </w:p>
    <w:p w:rsidR="001827C7" w:rsidRDefault="001540F2" w:rsidP="006F3AD8">
      <w:pPr>
        <w:spacing w:line="360" w:lineRule="auto"/>
        <w:contextualSpacing/>
        <w:jc w:val="both"/>
        <w:rPr>
          <w:sz w:val="22"/>
        </w:rPr>
      </w:pPr>
      <w:r>
        <w:rPr>
          <w:sz w:val="22"/>
        </w:rPr>
        <w:t xml:space="preserve">Im Ergebnis </w:t>
      </w:r>
      <w:r w:rsidR="009F03CC" w:rsidRPr="00241160">
        <w:rPr>
          <w:sz w:val="22"/>
        </w:rPr>
        <w:t>zeigte sich, dass die einzige Möglichkeit die Durchführbarkeit zu gewährleisten ein Tierversuch darstellt</w:t>
      </w:r>
      <w:r w:rsidR="001827C7">
        <w:rPr>
          <w:sz w:val="22"/>
        </w:rPr>
        <w:t xml:space="preserve"> </w:t>
      </w:r>
      <w:r w:rsidR="001827C7" w:rsidRPr="001827C7">
        <w:rPr>
          <w:color w:val="365F91" w:themeColor="accent1" w:themeShade="BF"/>
          <w:sz w:val="22"/>
        </w:rPr>
        <w:t>(E</w:t>
      </w:r>
      <w:r w:rsidR="001827C7">
        <w:rPr>
          <w:color w:val="365F91" w:themeColor="accent1" w:themeShade="BF"/>
          <w:sz w:val="22"/>
        </w:rPr>
        <w:t>rgebnis de</w:t>
      </w:r>
      <w:r w:rsidR="001827C7" w:rsidRPr="001827C7">
        <w:rPr>
          <w:color w:val="365F91" w:themeColor="accent1" w:themeShade="BF"/>
          <w:sz w:val="22"/>
        </w:rPr>
        <w:t>r Prüfung des Landesamtes für Landwirtschaft, Lebensmittelsicherheit und Fischerei M-V)</w:t>
      </w:r>
      <w:r w:rsidR="009F03CC" w:rsidRPr="00241160">
        <w:rPr>
          <w:sz w:val="22"/>
        </w:rPr>
        <w:t>, da ausschließlich zugelassene Futtermittel im Rahmen eines Fütterungsversuchs eingesetzt werden dürfen. Allerdings hätte das für den Praxisbetrieb eine Nichtvermarktbarkeit der Eier und Legehenne</w:t>
      </w:r>
      <w:r w:rsidR="00105CAD">
        <w:rPr>
          <w:sz w:val="22"/>
        </w:rPr>
        <w:t>n zur Folge. Daraufhin trat die Projektleitung</w:t>
      </w:r>
      <w:r w:rsidR="009F03CC" w:rsidRPr="00241160">
        <w:rPr>
          <w:sz w:val="22"/>
        </w:rPr>
        <w:t xml:space="preserve"> am 10.04.</w:t>
      </w:r>
      <w:r w:rsidR="001827C7">
        <w:rPr>
          <w:sz w:val="22"/>
        </w:rPr>
        <w:t>20</w:t>
      </w:r>
      <w:r w:rsidR="009F03CC" w:rsidRPr="00241160">
        <w:rPr>
          <w:sz w:val="22"/>
        </w:rPr>
        <w:t xml:space="preserve">17 </w:t>
      </w:r>
      <w:r w:rsidR="001827C7">
        <w:rPr>
          <w:sz w:val="22"/>
        </w:rPr>
        <w:t xml:space="preserve">an das </w:t>
      </w:r>
      <w:r w:rsidR="00105CAD" w:rsidRPr="00105CAD">
        <w:rPr>
          <w:sz w:val="22"/>
        </w:rPr>
        <w:t xml:space="preserve">Landesamt für Landwirtschaft, Lebensmittelsicherheit und Fischerei M-V </w:t>
      </w:r>
      <w:r>
        <w:rPr>
          <w:sz w:val="22"/>
        </w:rPr>
        <w:t>(Dezernat</w:t>
      </w:r>
      <w:r w:rsidR="00105CAD" w:rsidRPr="00105CAD">
        <w:rPr>
          <w:sz w:val="22"/>
        </w:rPr>
        <w:t xml:space="preserve"> 600 Veterinärdienste)</w:t>
      </w:r>
      <w:r w:rsidR="009F03CC" w:rsidRPr="00105CAD">
        <w:rPr>
          <w:sz w:val="20"/>
        </w:rPr>
        <w:t xml:space="preserve"> </w:t>
      </w:r>
      <w:r w:rsidR="009F03CC" w:rsidRPr="00241160">
        <w:rPr>
          <w:sz w:val="22"/>
        </w:rPr>
        <w:t xml:space="preserve">heran, um </w:t>
      </w:r>
      <w:r w:rsidR="007F2CEB">
        <w:rPr>
          <w:sz w:val="22"/>
        </w:rPr>
        <w:t xml:space="preserve">die </w:t>
      </w:r>
      <w:r w:rsidR="009F03CC" w:rsidRPr="00241160">
        <w:rPr>
          <w:sz w:val="22"/>
        </w:rPr>
        <w:t xml:space="preserve">Auswirkungen einer Änderung von einem Fütterungs- zu einem Tierversuch zu erörtern. </w:t>
      </w:r>
      <w:r w:rsidR="000E7B65">
        <w:rPr>
          <w:sz w:val="22"/>
        </w:rPr>
        <w:t xml:space="preserve">Im Ergebnis wurde deutlich, dass es sich nicht </w:t>
      </w:r>
      <w:r w:rsidR="009F03CC" w:rsidRPr="00241160">
        <w:rPr>
          <w:sz w:val="22"/>
        </w:rPr>
        <w:t>um einen Tierversuch</w:t>
      </w:r>
      <w:r w:rsidR="000E7B65">
        <w:rPr>
          <w:sz w:val="22"/>
        </w:rPr>
        <w:t xml:space="preserve"> handelt</w:t>
      </w:r>
      <w:r w:rsidR="009F03CC" w:rsidRPr="00241160">
        <w:rPr>
          <w:sz w:val="22"/>
        </w:rPr>
        <w:t>, da eine reine Fütterung mit einer nicht zugelassenen Proteinquelle a</w:t>
      </w:r>
      <w:r w:rsidR="000E7B65">
        <w:rPr>
          <w:sz w:val="22"/>
        </w:rPr>
        <w:t>ngestrebt wird. Aus Sicht der zuständigen Behörde</w:t>
      </w:r>
      <w:r w:rsidR="009F03CC" w:rsidRPr="00241160">
        <w:rPr>
          <w:sz w:val="22"/>
        </w:rPr>
        <w:t xml:space="preserve"> ist eine Fütterung von Legehennen aufgrund futtermittelrechtlicher Vorgaben nicht möglich (Ergebnisprotokoll zum Arbeitsgespräch „Konkretisierung EIP Bio-Ei“ vom 21.07.2017). Während des Arbeitsgespräches wurde der O</w:t>
      </w:r>
      <w:r w:rsidR="000E7B65">
        <w:rPr>
          <w:sz w:val="22"/>
        </w:rPr>
        <w:t>perationellen Gruppe</w:t>
      </w:r>
      <w:r w:rsidR="00146272">
        <w:rPr>
          <w:sz w:val="22"/>
        </w:rPr>
        <w:t xml:space="preserve"> Bio-Ei</w:t>
      </w:r>
      <w:r w:rsidR="009F03CC" w:rsidRPr="00241160">
        <w:rPr>
          <w:sz w:val="22"/>
        </w:rPr>
        <w:t xml:space="preserve"> die Möglichkeit des Einsatzes lebender Larven</w:t>
      </w:r>
      <w:r w:rsidR="00D65DBA">
        <w:rPr>
          <w:sz w:val="22"/>
        </w:rPr>
        <w:t xml:space="preserve"> nahegelegt. Aus Gründen, wie im</w:t>
      </w:r>
      <w:r w:rsidR="00D65DBA" w:rsidRPr="00241160">
        <w:rPr>
          <w:sz w:val="22"/>
        </w:rPr>
        <w:t>praktikabler</w:t>
      </w:r>
      <w:r w:rsidR="009F03CC" w:rsidRPr="00241160">
        <w:rPr>
          <w:sz w:val="22"/>
        </w:rPr>
        <w:t xml:space="preserve"> Umsetzbarkeit und langandauernden Genehmigungsverfahren beim Umweltbundesamt, legte die O</w:t>
      </w:r>
      <w:r w:rsidR="000E7B65">
        <w:rPr>
          <w:sz w:val="22"/>
        </w:rPr>
        <w:t xml:space="preserve">perationelle </w:t>
      </w:r>
      <w:r w:rsidR="009F03CC" w:rsidRPr="00241160">
        <w:rPr>
          <w:sz w:val="22"/>
        </w:rPr>
        <w:t>G</w:t>
      </w:r>
      <w:r w:rsidR="000E7B65">
        <w:rPr>
          <w:sz w:val="22"/>
        </w:rPr>
        <w:t>ruppe</w:t>
      </w:r>
      <w:r w:rsidR="009F03CC" w:rsidRPr="00241160">
        <w:rPr>
          <w:sz w:val="22"/>
        </w:rPr>
        <w:t xml:space="preserve"> </w:t>
      </w:r>
      <w:r w:rsidR="00146272">
        <w:rPr>
          <w:sz w:val="22"/>
        </w:rPr>
        <w:t xml:space="preserve">Bio-Ei </w:t>
      </w:r>
      <w:r w:rsidR="009F03CC" w:rsidRPr="00241160">
        <w:rPr>
          <w:sz w:val="22"/>
        </w:rPr>
        <w:t>den Fokus auf nichttierische E</w:t>
      </w:r>
      <w:r w:rsidR="001827C7">
        <w:rPr>
          <w:sz w:val="22"/>
        </w:rPr>
        <w:t>iweißträger.</w:t>
      </w:r>
    </w:p>
    <w:p w:rsidR="009F03CC" w:rsidRPr="001827C7" w:rsidRDefault="001827C7" w:rsidP="006F3AD8">
      <w:pPr>
        <w:spacing w:line="360" w:lineRule="auto"/>
        <w:contextualSpacing/>
        <w:jc w:val="both"/>
        <w:rPr>
          <w:color w:val="365F91" w:themeColor="accent1" w:themeShade="BF"/>
          <w:sz w:val="22"/>
        </w:rPr>
      </w:pPr>
      <w:r w:rsidRPr="001827C7">
        <w:rPr>
          <w:color w:val="365F91" w:themeColor="accent1" w:themeShade="BF"/>
          <w:sz w:val="22"/>
        </w:rPr>
        <w:t>Die Partner stellten nach einem Jahr Projektlaufzeit fest, dass die Umsetzung des Teilprojekts 3 nur unzureichend gewährleistet werden kann. Deshalb wurde entschieden, die Teilprojekte 1 und 2, gemäß Aktionsplan, weiter umzusetzen und den Einsatz von tierischen Proteinquellen nicht weiter zu verfolgen. Aufgrund dessen ergibt sich eine Mitteleinsparung im dritten Teilprojekt bezüglich kalkulierter Personalkosten und Aufwendungen für tierische Eiweißquellen.</w:t>
      </w:r>
    </w:p>
    <w:p w:rsidR="009F7465" w:rsidRDefault="009F7465" w:rsidP="001D23CB">
      <w:pPr>
        <w:pStyle w:val="berschrift2"/>
        <w:numPr>
          <w:ilvl w:val="0"/>
          <w:numId w:val="2"/>
        </w:numPr>
        <w:spacing w:line="360" w:lineRule="auto"/>
        <w:rPr>
          <w:lang w:val="de-AT"/>
        </w:rPr>
      </w:pPr>
      <w:bookmarkStart w:id="16" w:name="_Toc34639334"/>
      <w:r>
        <w:rPr>
          <w:lang w:val="de-AT"/>
        </w:rPr>
        <w:t>Ergebnisse der OG in Bezug auf</w:t>
      </w:r>
      <w:bookmarkEnd w:id="16"/>
    </w:p>
    <w:p w:rsidR="009F7465" w:rsidRDefault="009F7465" w:rsidP="001D23CB">
      <w:pPr>
        <w:pStyle w:val="berschrift3"/>
        <w:numPr>
          <w:ilvl w:val="0"/>
          <w:numId w:val="3"/>
        </w:numPr>
        <w:spacing w:line="360" w:lineRule="auto"/>
        <w:rPr>
          <w:lang w:val="de-AT"/>
        </w:rPr>
      </w:pPr>
      <w:bookmarkStart w:id="17" w:name="_Toc34639335"/>
      <w:r w:rsidRPr="009F7465">
        <w:rPr>
          <w:lang w:val="de-AT"/>
        </w:rPr>
        <w:t>Wie wurde die Zusammenarbeit im Einzelnen gestaltet</w:t>
      </w:r>
      <w:bookmarkEnd w:id="17"/>
      <w:r w:rsidRPr="009F7465">
        <w:rPr>
          <w:lang w:val="de-AT"/>
        </w:rPr>
        <w:t xml:space="preserve"> </w:t>
      </w:r>
    </w:p>
    <w:p w:rsidR="00EF2398" w:rsidRPr="00241160" w:rsidRDefault="00EF2398" w:rsidP="00A06E78">
      <w:pPr>
        <w:spacing w:line="360" w:lineRule="auto"/>
        <w:contextualSpacing/>
        <w:jc w:val="both"/>
        <w:rPr>
          <w:sz w:val="22"/>
          <w:lang w:val="de-AT"/>
        </w:rPr>
      </w:pPr>
      <w:r w:rsidRPr="00241160">
        <w:rPr>
          <w:sz w:val="22"/>
          <w:lang w:val="de-AT"/>
        </w:rPr>
        <w:t>Die Zusammenarbeit der O</w:t>
      </w:r>
      <w:r w:rsidR="003D6942">
        <w:rPr>
          <w:sz w:val="22"/>
          <w:lang w:val="de-AT"/>
        </w:rPr>
        <w:t xml:space="preserve">perationellen </w:t>
      </w:r>
      <w:r w:rsidRPr="00241160">
        <w:rPr>
          <w:sz w:val="22"/>
          <w:lang w:val="de-AT"/>
        </w:rPr>
        <w:t>G</w:t>
      </w:r>
      <w:r w:rsidR="003D6942">
        <w:rPr>
          <w:sz w:val="22"/>
          <w:lang w:val="de-AT"/>
        </w:rPr>
        <w:t>ruppe</w:t>
      </w:r>
      <w:r w:rsidRPr="00241160">
        <w:rPr>
          <w:sz w:val="22"/>
          <w:lang w:val="de-AT"/>
        </w:rPr>
        <w:t xml:space="preserve"> </w:t>
      </w:r>
      <w:r w:rsidR="00146272">
        <w:rPr>
          <w:sz w:val="22"/>
          <w:lang w:val="de-AT"/>
        </w:rPr>
        <w:t xml:space="preserve">Bio-Ei </w:t>
      </w:r>
      <w:r w:rsidRPr="00241160">
        <w:rPr>
          <w:sz w:val="22"/>
          <w:lang w:val="de-AT"/>
        </w:rPr>
        <w:t xml:space="preserve">war durch </w:t>
      </w:r>
      <w:r w:rsidR="006A04F9">
        <w:rPr>
          <w:sz w:val="22"/>
          <w:lang w:val="de-AT"/>
        </w:rPr>
        <w:t xml:space="preserve">einen </w:t>
      </w:r>
      <w:r w:rsidRPr="00241160">
        <w:rPr>
          <w:sz w:val="22"/>
          <w:lang w:val="de-AT"/>
        </w:rPr>
        <w:t xml:space="preserve">regelmäßigen Austausch der Mitglieder untereinander gekennzeichnet. </w:t>
      </w:r>
    </w:p>
    <w:p w:rsidR="0029408E" w:rsidRPr="00241160" w:rsidRDefault="00146272" w:rsidP="00A06E78">
      <w:pPr>
        <w:spacing w:line="360" w:lineRule="auto"/>
        <w:contextualSpacing/>
        <w:jc w:val="both"/>
        <w:rPr>
          <w:sz w:val="22"/>
          <w:lang w:val="de-AT"/>
        </w:rPr>
      </w:pPr>
      <w:r>
        <w:rPr>
          <w:sz w:val="22"/>
          <w:lang w:val="de-AT"/>
        </w:rPr>
        <w:t>Es wurden insgesamt 19</w:t>
      </w:r>
      <w:r w:rsidR="0029408E" w:rsidRPr="00241160">
        <w:rPr>
          <w:sz w:val="22"/>
          <w:lang w:val="de-AT"/>
        </w:rPr>
        <w:t xml:space="preserve"> Sitzungen einberufen. Zu Beginn des Projektes </w:t>
      </w:r>
      <w:r w:rsidR="00284D7B">
        <w:rPr>
          <w:sz w:val="22"/>
          <w:lang w:val="de-AT"/>
        </w:rPr>
        <w:t>waren</w:t>
      </w:r>
      <w:r w:rsidR="0029408E" w:rsidRPr="00241160">
        <w:rPr>
          <w:sz w:val="22"/>
          <w:lang w:val="de-AT"/>
        </w:rPr>
        <w:t xml:space="preserve"> vor allem Fragen bezüglich der Umsetzbarkeit </w:t>
      </w:r>
      <w:r w:rsidR="00A54423">
        <w:rPr>
          <w:sz w:val="22"/>
          <w:lang w:val="de-AT"/>
        </w:rPr>
        <w:t>der Teilprojekte</w:t>
      </w:r>
      <w:r w:rsidR="00284D7B">
        <w:rPr>
          <w:sz w:val="22"/>
          <w:lang w:val="de-AT"/>
        </w:rPr>
        <w:t xml:space="preserve"> von Interesse</w:t>
      </w:r>
      <w:r w:rsidR="0029408E" w:rsidRPr="00241160">
        <w:rPr>
          <w:sz w:val="22"/>
          <w:lang w:val="de-AT"/>
        </w:rPr>
        <w:t>. Mit Versuchsbeginn konzentrierte man sich auf die Durchführung der Teilprojekte, wobei Teilprojekt 3 eine we</w:t>
      </w:r>
      <w:r w:rsidR="003D6942">
        <w:rPr>
          <w:sz w:val="22"/>
          <w:lang w:val="de-AT"/>
        </w:rPr>
        <w:t>sentliche Ausnahme bildete (siehe</w:t>
      </w:r>
      <w:r w:rsidR="0029408E" w:rsidRPr="00241160">
        <w:rPr>
          <w:sz w:val="22"/>
          <w:lang w:val="de-AT"/>
        </w:rPr>
        <w:t xml:space="preserve"> Abschnitt 2 a) Teilprojekt 3 (innovative) Eiweiß</w:t>
      </w:r>
      <w:r w:rsidR="006A04F9">
        <w:rPr>
          <w:sz w:val="22"/>
          <w:lang w:val="de-AT"/>
        </w:rPr>
        <w:t>-</w:t>
      </w:r>
      <w:r w:rsidR="0029408E" w:rsidRPr="00241160">
        <w:rPr>
          <w:sz w:val="22"/>
          <w:lang w:val="de-AT"/>
        </w:rPr>
        <w:t>komponenten in der Öko-L</w:t>
      </w:r>
      <w:r w:rsidR="00284D7B">
        <w:rPr>
          <w:sz w:val="22"/>
          <w:lang w:val="de-AT"/>
        </w:rPr>
        <w:t>egehennen-Fütterung)</w:t>
      </w:r>
      <w:r w:rsidR="0029408E" w:rsidRPr="00241160">
        <w:rPr>
          <w:sz w:val="22"/>
          <w:lang w:val="de-AT"/>
        </w:rPr>
        <w:t xml:space="preserve">. </w:t>
      </w:r>
    </w:p>
    <w:p w:rsidR="00A06E78" w:rsidRPr="00241160" w:rsidRDefault="00A06E78" w:rsidP="00A06E78">
      <w:pPr>
        <w:spacing w:line="360" w:lineRule="auto"/>
        <w:contextualSpacing/>
        <w:jc w:val="both"/>
        <w:rPr>
          <w:sz w:val="22"/>
          <w:lang w:val="de-AT"/>
        </w:rPr>
      </w:pPr>
      <w:r w:rsidRPr="00241160">
        <w:rPr>
          <w:sz w:val="22"/>
          <w:lang w:val="de-AT"/>
        </w:rPr>
        <w:t>Zudem fanden auch außerplanmäßige Treffen einzelner Mitglieder untereinander statt, um spezielle Themen (Ergebnisauswertung, gemeinsame Veranstaltungen, Workshops)</w:t>
      </w:r>
      <w:r w:rsidR="00284D7B">
        <w:rPr>
          <w:sz w:val="22"/>
          <w:lang w:val="de-AT"/>
        </w:rPr>
        <w:t xml:space="preserve"> zu planen, Ergebnisse zu diskutieren und nach alternativen Proteinquellen und weiteren Beschäftigungsmaterial zu suchen</w:t>
      </w:r>
      <w:r w:rsidR="006A04F9">
        <w:rPr>
          <w:sz w:val="22"/>
          <w:lang w:val="de-AT"/>
        </w:rPr>
        <w:t xml:space="preserve">. </w:t>
      </w:r>
    </w:p>
    <w:p w:rsidR="00A06E78" w:rsidRPr="00241160" w:rsidRDefault="00CF2F0C" w:rsidP="00A06E78">
      <w:pPr>
        <w:spacing w:line="360" w:lineRule="auto"/>
        <w:contextualSpacing/>
        <w:jc w:val="both"/>
        <w:rPr>
          <w:sz w:val="22"/>
          <w:lang w:val="de-AT"/>
        </w:rPr>
      </w:pPr>
      <w:r>
        <w:rPr>
          <w:sz w:val="22"/>
          <w:lang w:val="de-AT"/>
        </w:rPr>
        <w:t>Die Zusammenarbeit der Gruppe</w:t>
      </w:r>
      <w:r w:rsidR="00A06E78" w:rsidRPr="00241160">
        <w:rPr>
          <w:sz w:val="22"/>
          <w:lang w:val="de-AT"/>
        </w:rPr>
        <w:t xml:space="preserve"> ging über die angedachte </w:t>
      </w:r>
      <w:r w:rsidR="00A5057F">
        <w:rPr>
          <w:sz w:val="22"/>
          <w:lang w:val="de-AT"/>
        </w:rPr>
        <w:t>Kooperation</w:t>
      </w:r>
      <w:r w:rsidR="00A06E78" w:rsidRPr="00241160">
        <w:rPr>
          <w:sz w:val="22"/>
          <w:lang w:val="de-AT"/>
        </w:rPr>
        <w:t xml:space="preserve"> hinaus. Viel mehr vernetzte sich die</w:t>
      </w:r>
      <w:r>
        <w:rPr>
          <w:sz w:val="22"/>
          <w:lang w:val="de-AT"/>
        </w:rPr>
        <w:t xml:space="preserve"> OG mit umliegenden Betrieben</w:t>
      </w:r>
      <w:r w:rsidR="00A06E78" w:rsidRPr="00241160">
        <w:rPr>
          <w:sz w:val="22"/>
          <w:lang w:val="de-AT"/>
        </w:rPr>
        <w:t xml:space="preserve"> und anderen EIP Projekten</w:t>
      </w:r>
      <w:r>
        <w:rPr>
          <w:sz w:val="22"/>
          <w:lang w:val="de-AT"/>
        </w:rPr>
        <w:t xml:space="preserve"> in Deutschland</w:t>
      </w:r>
      <w:r w:rsidR="00A06E78" w:rsidRPr="00241160">
        <w:rPr>
          <w:sz w:val="22"/>
          <w:lang w:val="de-AT"/>
        </w:rPr>
        <w:t xml:space="preserve">. </w:t>
      </w:r>
    </w:p>
    <w:p w:rsidR="00A06E78" w:rsidRPr="00241160" w:rsidRDefault="00A06E78" w:rsidP="00A06E78">
      <w:pPr>
        <w:spacing w:line="360" w:lineRule="auto"/>
        <w:contextualSpacing/>
        <w:jc w:val="both"/>
        <w:rPr>
          <w:sz w:val="22"/>
          <w:lang w:val="de-AT"/>
        </w:rPr>
      </w:pPr>
      <w:r w:rsidRPr="00241160">
        <w:rPr>
          <w:sz w:val="22"/>
          <w:lang w:val="de-AT"/>
        </w:rPr>
        <w:t>Aufgrund der anfangs nicht eindeutigen Rechtslage in Bezug auf die Einsatzbarkeit von Larvenmehl traf sich die O</w:t>
      </w:r>
      <w:r w:rsidR="00530240">
        <w:rPr>
          <w:sz w:val="22"/>
          <w:lang w:val="de-AT"/>
        </w:rPr>
        <w:t>perationelle Gruppe</w:t>
      </w:r>
      <w:r w:rsidRPr="00241160">
        <w:rPr>
          <w:sz w:val="22"/>
          <w:lang w:val="de-AT"/>
        </w:rPr>
        <w:t xml:space="preserve"> </w:t>
      </w:r>
      <w:r w:rsidR="00146272">
        <w:rPr>
          <w:sz w:val="22"/>
          <w:lang w:val="de-AT"/>
        </w:rPr>
        <w:t xml:space="preserve">Bio-Ei </w:t>
      </w:r>
      <w:r w:rsidRPr="00241160">
        <w:rPr>
          <w:sz w:val="22"/>
          <w:lang w:val="de-AT"/>
        </w:rPr>
        <w:t>mehrfach</w:t>
      </w:r>
      <w:r w:rsidR="00530240">
        <w:rPr>
          <w:sz w:val="22"/>
          <w:lang w:val="de-AT"/>
        </w:rPr>
        <w:t xml:space="preserve"> mit den Behörden des Landes Mecklenburg-Vorpommern</w:t>
      </w:r>
      <w:r w:rsidRPr="00241160">
        <w:rPr>
          <w:rStyle w:val="st"/>
          <w:sz w:val="22"/>
        </w:rPr>
        <w:t>.</w:t>
      </w:r>
    </w:p>
    <w:p w:rsidR="0029408E" w:rsidRPr="00241160" w:rsidRDefault="0029408E" w:rsidP="00A06E78">
      <w:pPr>
        <w:spacing w:line="360" w:lineRule="auto"/>
        <w:contextualSpacing/>
        <w:jc w:val="both"/>
        <w:rPr>
          <w:sz w:val="22"/>
          <w:lang w:val="de-AT"/>
        </w:rPr>
      </w:pPr>
      <w:r w:rsidRPr="00241160">
        <w:rPr>
          <w:sz w:val="22"/>
          <w:lang w:val="de-AT"/>
        </w:rPr>
        <w:t xml:space="preserve">Beispielhaft soll an dieser Stelle die </w:t>
      </w:r>
      <w:r w:rsidR="001D23CB" w:rsidRPr="00241160">
        <w:rPr>
          <w:sz w:val="22"/>
          <w:lang w:val="de-AT"/>
        </w:rPr>
        <w:t xml:space="preserve">zweite </w:t>
      </w:r>
      <w:r w:rsidRPr="00241160">
        <w:rPr>
          <w:sz w:val="22"/>
          <w:lang w:val="de-AT"/>
        </w:rPr>
        <w:t>Bes</w:t>
      </w:r>
      <w:r w:rsidR="001D23CB" w:rsidRPr="00241160">
        <w:rPr>
          <w:sz w:val="22"/>
          <w:lang w:val="de-AT"/>
        </w:rPr>
        <w:t>chaffung von Maissilage erläutert werden:</w:t>
      </w:r>
    </w:p>
    <w:p w:rsidR="001D23CB" w:rsidRPr="00241160" w:rsidRDefault="001D23CB" w:rsidP="001D23CB">
      <w:pPr>
        <w:spacing w:line="360" w:lineRule="auto"/>
        <w:contextualSpacing/>
        <w:jc w:val="both"/>
        <w:rPr>
          <w:rFonts w:cs="Arial"/>
          <w:sz w:val="22"/>
          <w:szCs w:val="24"/>
        </w:rPr>
      </w:pPr>
      <w:r w:rsidRPr="00241160">
        <w:rPr>
          <w:rFonts w:cs="Arial"/>
          <w:sz w:val="22"/>
          <w:szCs w:val="24"/>
        </w:rPr>
        <w:t xml:space="preserve">Während des zweiten Versuchsdurchgangs wurde deutlich, dass die Maissilage nicht für den kompletten Durchgang ausreichen wird. </w:t>
      </w:r>
      <w:r w:rsidR="00530240">
        <w:rPr>
          <w:rFonts w:cs="Arial"/>
          <w:sz w:val="22"/>
          <w:szCs w:val="24"/>
        </w:rPr>
        <w:t xml:space="preserve">Ein Kooperationspartner nahm </w:t>
      </w:r>
      <w:r w:rsidRPr="00241160">
        <w:rPr>
          <w:rFonts w:cs="Arial"/>
          <w:sz w:val="22"/>
          <w:szCs w:val="24"/>
        </w:rPr>
        <w:t xml:space="preserve">deshalb Kontakt </w:t>
      </w:r>
      <w:r w:rsidR="006A04F9">
        <w:rPr>
          <w:rFonts w:cs="Arial"/>
          <w:sz w:val="22"/>
          <w:szCs w:val="24"/>
        </w:rPr>
        <w:t>zu Landwirtschaftsbetrieben auf, um ökologisch produzierte Maissilage zu beschaffen.</w:t>
      </w:r>
      <w:r w:rsidRPr="00241160">
        <w:rPr>
          <w:rFonts w:cs="Arial"/>
          <w:sz w:val="22"/>
          <w:szCs w:val="24"/>
        </w:rPr>
        <w:t xml:space="preserve"> Nach Prüfung der a</w:t>
      </w:r>
      <w:r w:rsidR="00530240">
        <w:rPr>
          <w:rFonts w:cs="Arial"/>
          <w:sz w:val="22"/>
          <w:szCs w:val="24"/>
        </w:rPr>
        <w:t xml:space="preserve">bgegebenen Angebote erhielt eine </w:t>
      </w:r>
      <w:r w:rsidRPr="00241160">
        <w:rPr>
          <w:rFonts w:cs="Arial"/>
          <w:sz w:val="22"/>
          <w:szCs w:val="24"/>
        </w:rPr>
        <w:t>Agrargenossenscha</w:t>
      </w:r>
      <w:r w:rsidR="00530240">
        <w:rPr>
          <w:rFonts w:cs="Arial"/>
          <w:sz w:val="22"/>
          <w:szCs w:val="24"/>
        </w:rPr>
        <w:t>ft</w:t>
      </w:r>
      <w:r w:rsidR="00284D7B">
        <w:rPr>
          <w:rFonts w:cs="Arial"/>
          <w:sz w:val="22"/>
          <w:szCs w:val="24"/>
        </w:rPr>
        <w:t xml:space="preserve"> den Zuschlag</w:t>
      </w:r>
      <w:r w:rsidR="00530240">
        <w:rPr>
          <w:rFonts w:cs="Arial"/>
          <w:sz w:val="22"/>
          <w:szCs w:val="24"/>
        </w:rPr>
        <w:t>. Zusätzlich erklärte</w:t>
      </w:r>
      <w:r w:rsidRPr="00241160">
        <w:rPr>
          <w:rFonts w:cs="Arial"/>
          <w:sz w:val="22"/>
          <w:szCs w:val="24"/>
        </w:rPr>
        <w:t xml:space="preserve"> sich</w:t>
      </w:r>
      <w:r w:rsidR="00530240">
        <w:rPr>
          <w:rFonts w:cs="Arial"/>
          <w:sz w:val="22"/>
          <w:szCs w:val="24"/>
        </w:rPr>
        <w:t xml:space="preserve"> das Unternehmen bereit</w:t>
      </w:r>
      <w:r w:rsidRPr="00241160">
        <w:rPr>
          <w:rFonts w:cs="Arial"/>
          <w:sz w:val="22"/>
          <w:szCs w:val="24"/>
        </w:rPr>
        <w:t xml:space="preserve"> eine Maschinenvorführung zum Pressen von Silage-Ballen auf dem Betriebsgelände durchzuführen. In Koopera</w:t>
      </w:r>
      <w:r w:rsidR="00530240">
        <w:rPr>
          <w:rFonts w:cs="Arial"/>
          <w:sz w:val="22"/>
          <w:szCs w:val="24"/>
        </w:rPr>
        <w:t>tion mit New Holland, einer</w:t>
      </w:r>
      <w:r w:rsidRPr="00241160">
        <w:rPr>
          <w:rFonts w:cs="Arial"/>
          <w:sz w:val="22"/>
          <w:szCs w:val="24"/>
        </w:rPr>
        <w:t xml:space="preserve"> Agr</w:t>
      </w:r>
      <w:r w:rsidR="00530240">
        <w:rPr>
          <w:rFonts w:cs="Arial"/>
          <w:sz w:val="22"/>
          <w:szCs w:val="24"/>
        </w:rPr>
        <w:t>argenossenschaft</w:t>
      </w:r>
      <w:r w:rsidRPr="00241160">
        <w:rPr>
          <w:rFonts w:cs="Arial"/>
          <w:sz w:val="22"/>
          <w:szCs w:val="24"/>
        </w:rPr>
        <w:t>,</w:t>
      </w:r>
      <w:r w:rsidRPr="00241160">
        <w:rPr>
          <w:rFonts w:cs="Arial"/>
          <w:sz w:val="22"/>
          <w:szCs w:val="24"/>
        </w:rPr>
        <w:tab/>
      </w:r>
      <w:r w:rsidR="00530240">
        <w:rPr>
          <w:rFonts w:cs="Arial"/>
          <w:sz w:val="22"/>
          <w:szCs w:val="24"/>
        </w:rPr>
        <w:t>einem regionalen Landtechnikunternehmen und einem Lohnunternehmen</w:t>
      </w:r>
      <w:r w:rsidRPr="00241160">
        <w:rPr>
          <w:rFonts w:cs="Arial"/>
          <w:sz w:val="22"/>
          <w:szCs w:val="24"/>
        </w:rPr>
        <w:t xml:space="preserve"> sowie Naturland – Verband für ökologischen Landbau e.V.</w:t>
      </w:r>
      <w:r w:rsidR="00D65DBA">
        <w:rPr>
          <w:rFonts w:cs="Arial"/>
          <w:sz w:val="22"/>
          <w:szCs w:val="24"/>
        </w:rPr>
        <w:t>,</w:t>
      </w:r>
      <w:r w:rsidRPr="00241160">
        <w:rPr>
          <w:rFonts w:cs="Arial"/>
          <w:sz w:val="22"/>
          <w:szCs w:val="24"/>
        </w:rPr>
        <w:t xml:space="preserve"> führte die O</w:t>
      </w:r>
      <w:r w:rsidR="00530240">
        <w:rPr>
          <w:rFonts w:cs="Arial"/>
          <w:sz w:val="22"/>
          <w:szCs w:val="24"/>
        </w:rPr>
        <w:t>perationelle Gruppe</w:t>
      </w:r>
      <w:r w:rsidRPr="00241160">
        <w:rPr>
          <w:rFonts w:cs="Arial"/>
          <w:sz w:val="22"/>
          <w:szCs w:val="24"/>
        </w:rPr>
        <w:t xml:space="preserve"> Bio-Ei am 20.09.2018 einen öffentlichen Vorführtag zur Herstellung Bio-Maissilage durch. Mit dieser Veranstaltung konnte das Projekt </w:t>
      </w:r>
      <w:r w:rsidR="002A1B66">
        <w:rPr>
          <w:rFonts w:cs="Arial"/>
          <w:sz w:val="22"/>
          <w:szCs w:val="24"/>
        </w:rPr>
        <w:t xml:space="preserve">EIP Bio-Ei </w:t>
      </w:r>
      <w:r w:rsidRPr="00241160">
        <w:rPr>
          <w:rFonts w:cs="Arial"/>
          <w:sz w:val="22"/>
          <w:szCs w:val="24"/>
        </w:rPr>
        <w:t>erfolgreich die landwirtschaftliche Produktion mit den Erkenntnissen der Wissenschaft verbinden und Interessierten einen Einblick in die Herstellung von Bio-Maissilage-Ballen geben.</w:t>
      </w:r>
    </w:p>
    <w:p w:rsidR="001D23CB" w:rsidRPr="00241160" w:rsidRDefault="00C04B4D" w:rsidP="001D23CB">
      <w:pPr>
        <w:spacing w:line="360" w:lineRule="auto"/>
        <w:contextualSpacing/>
        <w:jc w:val="both"/>
        <w:rPr>
          <w:sz w:val="22"/>
          <w:lang w:val="de-AT"/>
        </w:rPr>
      </w:pPr>
      <w:r w:rsidRPr="00241160">
        <w:rPr>
          <w:rFonts w:cs="Arial"/>
          <w:sz w:val="22"/>
          <w:szCs w:val="24"/>
        </w:rPr>
        <w:t xml:space="preserve"> </w:t>
      </w:r>
    </w:p>
    <w:p w:rsidR="00034D6C" w:rsidRDefault="00034D6C" w:rsidP="0001452A">
      <w:pPr>
        <w:pStyle w:val="berschrift3"/>
        <w:numPr>
          <w:ilvl w:val="0"/>
          <w:numId w:val="3"/>
        </w:numPr>
        <w:spacing w:line="360" w:lineRule="auto"/>
        <w:jc w:val="both"/>
      </w:pPr>
      <w:bookmarkStart w:id="18" w:name="_Toc34639336"/>
      <w:r>
        <w:t>Was war der besondere Mehrwert des Formates einer OG für die Durchführung des Projekts?</w:t>
      </w:r>
      <w:bookmarkEnd w:id="18"/>
      <w:r>
        <w:t xml:space="preserve"> </w:t>
      </w:r>
    </w:p>
    <w:p w:rsidR="002F2E98" w:rsidRPr="00241160" w:rsidRDefault="006901D2" w:rsidP="0001452A">
      <w:pPr>
        <w:spacing w:line="360" w:lineRule="auto"/>
        <w:jc w:val="both"/>
        <w:rPr>
          <w:sz w:val="22"/>
        </w:rPr>
      </w:pPr>
      <w:r w:rsidRPr="00241160">
        <w:rPr>
          <w:sz w:val="22"/>
        </w:rPr>
        <w:t>Von entscheidendem</w:t>
      </w:r>
      <w:r w:rsidR="0001452A" w:rsidRPr="00241160">
        <w:rPr>
          <w:sz w:val="22"/>
        </w:rPr>
        <w:t xml:space="preserve"> Vorteil bei der Zusammenarbeit war die direkte Verbindung zwisch</w:t>
      </w:r>
      <w:r w:rsidR="00284D7B">
        <w:rPr>
          <w:sz w:val="22"/>
        </w:rPr>
        <w:t>en dem Praxisbetrieb (Bio-Hof)</w:t>
      </w:r>
      <w:r w:rsidR="0001452A" w:rsidRPr="00241160">
        <w:rPr>
          <w:sz w:val="22"/>
        </w:rPr>
        <w:t xml:space="preserve">, </w:t>
      </w:r>
      <w:r w:rsidR="00851FFE">
        <w:rPr>
          <w:sz w:val="22"/>
        </w:rPr>
        <w:t xml:space="preserve">dem </w:t>
      </w:r>
      <w:r w:rsidR="0001452A" w:rsidRPr="00241160">
        <w:rPr>
          <w:sz w:val="22"/>
        </w:rPr>
        <w:t>landwirtschaftlichen Beratungsunternehmen</w:t>
      </w:r>
      <w:r w:rsidR="00284D7B">
        <w:rPr>
          <w:sz w:val="22"/>
        </w:rPr>
        <w:t xml:space="preserve"> (LMS Agrarberatung GmbH)</w:t>
      </w:r>
      <w:r w:rsidR="005A0149" w:rsidRPr="00241160">
        <w:rPr>
          <w:sz w:val="22"/>
        </w:rPr>
        <w:t>,</w:t>
      </w:r>
      <w:r w:rsidR="00851FFE">
        <w:rPr>
          <w:sz w:val="22"/>
        </w:rPr>
        <w:t xml:space="preserve"> dem</w:t>
      </w:r>
      <w:r w:rsidR="005A0149" w:rsidRPr="00241160">
        <w:rPr>
          <w:sz w:val="22"/>
        </w:rPr>
        <w:t xml:space="preserve"> </w:t>
      </w:r>
      <w:r w:rsidR="00284D7B">
        <w:rPr>
          <w:sz w:val="22"/>
        </w:rPr>
        <w:t xml:space="preserve">Naturland </w:t>
      </w:r>
      <w:r w:rsidR="005A0149" w:rsidRPr="00241160">
        <w:rPr>
          <w:sz w:val="22"/>
        </w:rPr>
        <w:t>Anbauverband</w:t>
      </w:r>
      <w:r w:rsidR="0001452A" w:rsidRPr="00241160">
        <w:rPr>
          <w:sz w:val="22"/>
        </w:rPr>
        <w:t xml:space="preserve"> und </w:t>
      </w:r>
      <w:r w:rsidR="00851FFE">
        <w:rPr>
          <w:sz w:val="22"/>
        </w:rPr>
        <w:t xml:space="preserve">der </w:t>
      </w:r>
      <w:r w:rsidR="0001452A" w:rsidRPr="00241160">
        <w:rPr>
          <w:sz w:val="22"/>
        </w:rPr>
        <w:t xml:space="preserve">Veterinärmedizin. So konnten anstehende Herausforderungen unmittelbar innerhalb der OG abgestimmt werden. Beispielsweise wurde die Konstruktion der Einstreuzuführung </w:t>
      </w:r>
      <w:r w:rsidR="005A0149" w:rsidRPr="00241160">
        <w:rPr>
          <w:sz w:val="22"/>
        </w:rPr>
        <w:t>mit praktischen Erfahrungen d</w:t>
      </w:r>
      <w:r w:rsidR="00964384">
        <w:rPr>
          <w:sz w:val="22"/>
        </w:rPr>
        <w:t xml:space="preserve">es Betriebsleiters und der Tierärztin </w:t>
      </w:r>
      <w:r w:rsidRPr="00241160">
        <w:rPr>
          <w:sz w:val="22"/>
        </w:rPr>
        <w:t xml:space="preserve">abgestimmt. </w:t>
      </w:r>
      <w:r w:rsidR="00B44E91">
        <w:rPr>
          <w:sz w:val="22"/>
        </w:rPr>
        <w:t>Zusätzlich konnten die</w:t>
      </w:r>
      <w:r w:rsidR="004C5C7B">
        <w:rPr>
          <w:sz w:val="22"/>
        </w:rPr>
        <w:t xml:space="preserve"> Mitglieder </w:t>
      </w:r>
      <w:r w:rsidR="00B44E91">
        <w:rPr>
          <w:sz w:val="22"/>
        </w:rPr>
        <w:t xml:space="preserve">mit </w:t>
      </w:r>
      <w:r w:rsidR="004C5C7B">
        <w:rPr>
          <w:sz w:val="22"/>
        </w:rPr>
        <w:t xml:space="preserve">ihrer fachlichen </w:t>
      </w:r>
      <w:r w:rsidR="00B44E91">
        <w:rPr>
          <w:sz w:val="22"/>
        </w:rPr>
        <w:t>Expertise</w:t>
      </w:r>
      <w:r w:rsidR="004C5C7B">
        <w:rPr>
          <w:sz w:val="22"/>
        </w:rPr>
        <w:t xml:space="preserve"> wesentlich zu erfolgreichen </w:t>
      </w:r>
      <w:r w:rsidR="00D65DBA">
        <w:rPr>
          <w:sz w:val="22"/>
        </w:rPr>
        <w:t xml:space="preserve">praxisrelevanten </w:t>
      </w:r>
      <w:r w:rsidR="00D01251">
        <w:rPr>
          <w:sz w:val="22"/>
        </w:rPr>
        <w:t xml:space="preserve">Umsetzung dieses Projektes </w:t>
      </w:r>
      <w:r w:rsidR="004C5C7B">
        <w:rPr>
          <w:sz w:val="22"/>
        </w:rPr>
        <w:t>beitragen. So wurden die Auswertungen beider Versuchsjahre in Abstimmung mit der Tierärztin Viola Pfisterer durchgefüh</w:t>
      </w:r>
      <w:r w:rsidR="00B44E91">
        <w:rPr>
          <w:sz w:val="22"/>
        </w:rPr>
        <w:t>rt. Der Betriebsleiter, Bioland und LMS Agrarberatung</w:t>
      </w:r>
      <w:r w:rsidR="004C5C7B">
        <w:rPr>
          <w:sz w:val="22"/>
        </w:rPr>
        <w:t xml:space="preserve"> haben das Projekt EIP Bio-Ei auf Veranstaltungen präsentiert.</w:t>
      </w:r>
    </w:p>
    <w:p w:rsidR="00034D6C" w:rsidRDefault="00034D6C" w:rsidP="0001452A">
      <w:pPr>
        <w:pStyle w:val="berschrift3"/>
        <w:numPr>
          <w:ilvl w:val="0"/>
          <w:numId w:val="3"/>
        </w:numPr>
        <w:spacing w:line="360" w:lineRule="auto"/>
        <w:jc w:val="both"/>
      </w:pPr>
      <w:bookmarkStart w:id="19" w:name="_Toc34639337"/>
      <w:r>
        <w:t>Ist eine weitere Zusammenarbeit der Mitglieder der OG nach Abschluss des geförderten Projekts vorgesehen?</w:t>
      </w:r>
      <w:bookmarkEnd w:id="19"/>
      <w:r>
        <w:t xml:space="preserve"> </w:t>
      </w:r>
    </w:p>
    <w:p w:rsidR="00B47541" w:rsidRPr="00241160" w:rsidRDefault="00B47541" w:rsidP="0001452A">
      <w:pPr>
        <w:spacing w:line="360" w:lineRule="auto"/>
        <w:contextualSpacing/>
        <w:jc w:val="both"/>
        <w:rPr>
          <w:sz w:val="22"/>
        </w:rPr>
      </w:pPr>
      <w:r w:rsidRPr="00241160">
        <w:rPr>
          <w:sz w:val="22"/>
        </w:rPr>
        <w:t xml:space="preserve">Trotz der </w:t>
      </w:r>
      <w:r w:rsidR="00550E4F" w:rsidRPr="00241160">
        <w:rPr>
          <w:sz w:val="22"/>
        </w:rPr>
        <w:t>insgesamt guten Zusammenarbeit der OG</w:t>
      </w:r>
      <w:r w:rsidR="00146272">
        <w:rPr>
          <w:sz w:val="22"/>
        </w:rPr>
        <w:t xml:space="preserve"> Bio-Ei</w:t>
      </w:r>
      <w:r w:rsidR="00550E4F" w:rsidRPr="00241160">
        <w:rPr>
          <w:sz w:val="22"/>
        </w:rPr>
        <w:t xml:space="preserve"> ist eine weitere Zusammenarbeit über die Projektlaufzeit aktuell nicht geplant.</w:t>
      </w:r>
      <w:r w:rsidR="0001452A" w:rsidRPr="00241160">
        <w:rPr>
          <w:sz w:val="22"/>
        </w:rPr>
        <w:t xml:space="preserve"> Die Kooperationsvereinbarung endet mit Ablauf der bewilligte</w:t>
      </w:r>
      <w:r w:rsidR="00B44E91">
        <w:rPr>
          <w:sz w:val="22"/>
        </w:rPr>
        <w:t>n Projektlaufzeit</w:t>
      </w:r>
      <w:r w:rsidR="0001452A" w:rsidRPr="00241160">
        <w:rPr>
          <w:sz w:val="22"/>
        </w:rPr>
        <w:t>.</w:t>
      </w:r>
    </w:p>
    <w:p w:rsidR="00550E4F" w:rsidRPr="00241160" w:rsidRDefault="00550E4F" w:rsidP="0001452A">
      <w:pPr>
        <w:spacing w:line="360" w:lineRule="auto"/>
        <w:contextualSpacing/>
        <w:jc w:val="both"/>
        <w:rPr>
          <w:sz w:val="22"/>
        </w:rPr>
      </w:pPr>
      <w:r w:rsidRPr="00241160">
        <w:rPr>
          <w:sz w:val="22"/>
        </w:rPr>
        <w:t>Der Bio-Hof ist Mitglied des Natu</w:t>
      </w:r>
      <w:r w:rsidR="00B44E91">
        <w:rPr>
          <w:sz w:val="22"/>
        </w:rPr>
        <w:t xml:space="preserve">rland Verbandes. Der Ansprechpartner des Verbandes ist </w:t>
      </w:r>
      <w:r w:rsidRPr="00241160">
        <w:rPr>
          <w:sz w:val="22"/>
        </w:rPr>
        <w:t>we</w:t>
      </w:r>
      <w:r w:rsidR="00B44E91">
        <w:rPr>
          <w:sz w:val="22"/>
        </w:rPr>
        <w:t>iterhin für den Betrieb tätig.</w:t>
      </w:r>
      <w:r w:rsidRPr="00241160">
        <w:rPr>
          <w:sz w:val="22"/>
        </w:rPr>
        <w:t xml:space="preserve"> Gleiches </w:t>
      </w:r>
      <w:r w:rsidR="00B44E91">
        <w:rPr>
          <w:sz w:val="22"/>
        </w:rPr>
        <w:t>gilt für Tierärztin, s</w:t>
      </w:r>
      <w:r w:rsidRPr="00241160">
        <w:rPr>
          <w:sz w:val="22"/>
        </w:rPr>
        <w:t>ie ist di</w:t>
      </w:r>
      <w:r w:rsidR="00D273E6" w:rsidRPr="00241160">
        <w:rPr>
          <w:sz w:val="22"/>
        </w:rPr>
        <w:t>e</w:t>
      </w:r>
      <w:r w:rsidRPr="00241160">
        <w:rPr>
          <w:sz w:val="22"/>
        </w:rPr>
        <w:t xml:space="preserve"> zuständige</w:t>
      </w:r>
      <w:r w:rsidR="0001452A" w:rsidRPr="00241160">
        <w:rPr>
          <w:sz w:val="22"/>
        </w:rPr>
        <w:t xml:space="preserve"> Veterinärin des Unternehmens. </w:t>
      </w:r>
    </w:p>
    <w:p w:rsidR="00B44E91" w:rsidRDefault="00B44E91" w:rsidP="00547D90">
      <w:pPr>
        <w:spacing w:line="360" w:lineRule="auto"/>
        <w:contextualSpacing/>
        <w:jc w:val="both"/>
        <w:rPr>
          <w:sz w:val="22"/>
        </w:rPr>
      </w:pPr>
    </w:p>
    <w:p w:rsidR="00795A44" w:rsidRPr="00241160" w:rsidRDefault="00795A44" w:rsidP="00547D90">
      <w:pPr>
        <w:spacing w:line="360" w:lineRule="auto"/>
        <w:contextualSpacing/>
        <w:jc w:val="both"/>
        <w:rPr>
          <w:sz w:val="22"/>
        </w:rPr>
      </w:pPr>
      <w:r>
        <w:rPr>
          <w:sz w:val="22"/>
        </w:rPr>
        <w:t>Während des Projektes entstandene</w:t>
      </w:r>
      <w:r w:rsidR="00547D90">
        <w:rPr>
          <w:sz w:val="22"/>
        </w:rPr>
        <w:t xml:space="preserve">n </w:t>
      </w:r>
      <w:r w:rsidR="00B44E91">
        <w:rPr>
          <w:sz w:val="22"/>
        </w:rPr>
        <w:t xml:space="preserve">zahlreiche regionale und überregionale </w:t>
      </w:r>
      <w:r w:rsidR="00547D90">
        <w:rPr>
          <w:sz w:val="22"/>
        </w:rPr>
        <w:t>Kontakte zu</w:t>
      </w:r>
      <w:r>
        <w:rPr>
          <w:sz w:val="22"/>
        </w:rPr>
        <w:t xml:space="preserve"> landwirtschaftlichen Betrieben</w:t>
      </w:r>
      <w:r w:rsidR="00547D90">
        <w:rPr>
          <w:sz w:val="22"/>
        </w:rPr>
        <w:t>,</w:t>
      </w:r>
      <w:r w:rsidR="00B44E91">
        <w:rPr>
          <w:sz w:val="22"/>
        </w:rPr>
        <w:t xml:space="preserve"> Berufskollegen, Verarbeitern von ökologischer Ware, Dienstleistungsunternehmen</w:t>
      </w:r>
      <w:r w:rsidR="00547D90">
        <w:rPr>
          <w:sz w:val="22"/>
        </w:rPr>
        <w:t xml:space="preserve"> und Forschungseinric</w:t>
      </w:r>
      <w:r w:rsidR="00B44E91">
        <w:rPr>
          <w:sz w:val="22"/>
        </w:rPr>
        <w:t>htungen</w:t>
      </w:r>
      <w:r w:rsidR="00547D90">
        <w:rPr>
          <w:sz w:val="22"/>
        </w:rPr>
        <w:t>. Diese Branchenkontakte werden über das Projekt hinaus B</w:t>
      </w:r>
      <w:r w:rsidR="000C04BD">
        <w:rPr>
          <w:sz w:val="22"/>
        </w:rPr>
        <w:t xml:space="preserve">estand haben.  </w:t>
      </w:r>
    </w:p>
    <w:p w:rsidR="00034D6C" w:rsidRDefault="009F7465" w:rsidP="0022409D">
      <w:pPr>
        <w:pStyle w:val="berschrift2"/>
        <w:numPr>
          <w:ilvl w:val="0"/>
          <w:numId w:val="2"/>
        </w:numPr>
        <w:spacing w:line="360" w:lineRule="auto"/>
        <w:jc w:val="both"/>
      </w:pPr>
      <w:bookmarkStart w:id="20" w:name="_Toc34639338"/>
      <w:r>
        <w:t>Ergebnisse des Innovationsprojektes</w:t>
      </w:r>
      <w:bookmarkEnd w:id="20"/>
      <w:r>
        <w:t xml:space="preserve"> </w:t>
      </w:r>
    </w:p>
    <w:p w:rsidR="00034D6C" w:rsidRDefault="00683E3F" w:rsidP="005104B2">
      <w:pPr>
        <w:pStyle w:val="berschrift3"/>
        <w:numPr>
          <w:ilvl w:val="0"/>
          <w:numId w:val="5"/>
        </w:numPr>
        <w:spacing w:line="360" w:lineRule="auto"/>
        <w:jc w:val="both"/>
      </w:pPr>
      <w:bookmarkStart w:id="21" w:name="_Toc34639339"/>
      <w:r>
        <w:t>Zielerreichung (W</w:t>
      </w:r>
      <w:r w:rsidR="00034D6C">
        <w:t>urde eine Innovation im Projekt generiert?)</w:t>
      </w:r>
      <w:bookmarkEnd w:id="21"/>
      <w:r w:rsidR="00034D6C">
        <w:t xml:space="preserve"> </w:t>
      </w:r>
    </w:p>
    <w:p w:rsidR="001F1CBA" w:rsidRPr="00241160" w:rsidRDefault="001B0A78" w:rsidP="005104B2">
      <w:pPr>
        <w:spacing w:line="360" w:lineRule="auto"/>
        <w:contextualSpacing/>
        <w:jc w:val="both"/>
        <w:rPr>
          <w:sz w:val="22"/>
        </w:rPr>
      </w:pPr>
      <w:r>
        <w:rPr>
          <w:sz w:val="22"/>
        </w:rPr>
        <w:t>In Ergänzung</w:t>
      </w:r>
      <w:r w:rsidR="0022409D" w:rsidRPr="00241160">
        <w:rPr>
          <w:sz w:val="22"/>
        </w:rPr>
        <w:t xml:space="preserve"> zu den regelmäßigen Bonituren wurde der</w:t>
      </w:r>
      <w:r w:rsidR="0022409D" w:rsidRPr="001B0A78">
        <w:rPr>
          <w:sz w:val="22"/>
          <w:u w:val="single"/>
        </w:rPr>
        <w:t xml:space="preserve"> Gesamteindruck je Stallabteil</w:t>
      </w:r>
      <w:r w:rsidR="0022409D" w:rsidRPr="00241160">
        <w:rPr>
          <w:sz w:val="22"/>
        </w:rPr>
        <w:t xml:space="preserve"> (Einstreuqualität je Stallabteil, Anteil Federn je Stallabteil) </w:t>
      </w:r>
      <w:r w:rsidR="006B4B82">
        <w:rPr>
          <w:sz w:val="22"/>
        </w:rPr>
        <w:t xml:space="preserve">visuell </w:t>
      </w:r>
      <w:r w:rsidR="0022409D" w:rsidRPr="00241160">
        <w:rPr>
          <w:sz w:val="22"/>
        </w:rPr>
        <w:t>erfasst. Das gewährleistet für den A</w:t>
      </w:r>
      <w:r w:rsidR="006B4B82">
        <w:rPr>
          <w:sz w:val="22"/>
        </w:rPr>
        <w:t>nwender eine schnellere</w:t>
      </w:r>
      <w:r w:rsidR="0022409D" w:rsidRPr="00241160">
        <w:rPr>
          <w:sz w:val="22"/>
        </w:rPr>
        <w:t xml:space="preserve"> Erfassung des</w:t>
      </w:r>
      <w:r>
        <w:rPr>
          <w:sz w:val="22"/>
        </w:rPr>
        <w:t xml:space="preserve"> Gesundheitszustandes der Herde.</w:t>
      </w:r>
      <w:r w:rsidR="0022409D" w:rsidRPr="00241160">
        <w:rPr>
          <w:sz w:val="22"/>
        </w:rPr>
        <w:t xml:space="preserve"> </w:t>
      </w:r>
      <w:r w:rsidR="001F1CBA" w:rsidRPr="00241160">
        <w:rPr>
          <w:sz w:val="22"/>
        </w:rPr>
        <w:t>D</w:t>
      </w:r>
      <w:r w:rsidR="0022409D" w:rsidRPr="00241160">
        <w:rPr>
          <w:sz w:val="22"/>
        </w:rPr>
        <w:t xml:space="preserve">ie Einstreuqualität </w:t>
      </w:r>
      <w:r w:rsidR="001F1CBA" w:rsidRPr="00241160">
        <w:rPr>
          <w:sz w:val="22"/>
        </w:rPr>
        <w:t xml:space="preserve">im Praxisbetrieb ist </w:t>
      </w:r>
      <w:r w:rsidR="0022409D" w:rsidRPr="00241160">
        <w:rPr>
          <w:sz w:val="22"/>
        </w:rPr>
        <w:t xml:space="preserve">durchweg positiv beurteilt worden und </w:t>
      </w:r>
      <w:r w:rsidR="001F1CBA" w:rsidRPr="00241160">
        <w:rPr>
          <w:sz w:val="22"/>
        </w:rPr>
        <w:t xml:space="preserve">es war </w:t>
      </w:r>
      <w:r w:rsidR="0022409D" w:rsidRPr="00241160">
        <w:rPr>
          <w:sz w:val="22"/>
        </w:rPr>
        <w:t>keine plötzliche Ab-/Zunahme von Federn in der E</w:t>
      </w:r>
      <w:r w:rsidR="001F1CBA" w:rsidRPr="00241160">
        <w:rPr>
          <w:sz w:val="22"/>
        </w:rPr>
        <w:t>i</w:t>
      </w:r>
      <w:r>
        <w:rPr>
          <w:sz w:val="22"/>
        </w:rPr>
        <w:t>nstreu erkennbar. Aus Sicht der Operationellen Gruppe</w:t>
      </w:r>
      <w:r w:rsidR="001F1CBA" w:rsidRPr="00241160">
        <w:rPr>
          <w:sz w:val="22"/>
        </w:rPr>
        <w:t xml:space="preserve"> </w:t>
      </w:r>
      <w:r>
        <w:rPr>
          <w:sz w:val="22"/>
        </w:rPr>
        <w:t xml:space="preserve">ist </w:t>
      </w:r>
      <w:r w:rsidR="001F1CBA" w:rsidRPr="00241160">
        <w:rPr>
          <w:sz w:val="22"/>
        </w:rPr>
        <w:t>die Erfassung des Gesamteindrucks leicht</w:t>
      </w:r>
      <w:r>
        <w:rPr>
          <w:sz w:val="22"/>
        </w:rPr>
        <w:t xml:space="preserve"> umsetzbar und unterstützt</w:t>
      </w:r>
      <w:r w:rsidR="001F1CBA" w:rsidRPr="00241160">
        <w:rPr>
          <w:sz w:val="22"/>
        </w:rPr>
        <w:t xml:space="preserve"> den Tierhalter bei der Entscheidungsfindung. Vor allem in Ställen mit mehreren 1.000 Tieren, wie dem des Praxisbetrieb</w:t>
      </w:r>
      <w:r w:rsidR="000C04BD">
        <w:rPr>
          <w:sz w:val="22"/>
        </w:rPr>
        <w:t>e</w:t>
      </w:r>
      <w:r w:rsidR="001F1CBA" w:rsidRPr="00241160">
        <w:rPr>
          <w:sz w:val="22"/>
        </w:rPr>
        <w:t>s</w:t>
      </w:r>
      <w:r w:rsidR="000C04BD">
        <w:rPr>
          <w:sz w:val="22"/>
        </w:rPr>
        <w:t>,</w:t>
      </w:r>
      <w:r w:rsidR="001F1CBA" w:rsidRPr="00241160">
        <w:rPr>
          <w:sz w:val="22"/>
        </w:rPr>
        <w:t xml:space="preserve"> fällt es leichter einen Gesamteindruck zu erfassen, als sich ausschließlich auf Einzeltierbonitierungen zu stützen. </w:t>
      </w:r>
      <w:r w:rsidR="006B4B82">
        <w:rPr>
          <w:sz w:val="22"/>
        </w:rPr>
        <w:t>Der angewandte Tiergesundheitsplan wurde</w:t>
      </w:r>
      <w:r w:rsidR="00C3226E">
        <w:rPr>
          <w:sz w:val="22"/>
        </w:rPr>
        <w:t xml:space="preserve"> erweiter</w:t>
      </w:r>
      <w:r w:rsidR="006B4B82">
        <w:rPr>
          <w:sz w:val="22"/>
        </w:rPr>
        <w:t>t.</w:t>
      </w:r>
    </w:p>
    <w:p w:rsidR="003522B9" w:rsidRPr="00241160" w:rsidRDefault="001F1CBA" w:rsidP="005104B2">
      <w:pPr>
        <w:spacing w:line="360" w:lineRule="auto"/>
        <w:contextualSpacing/>
        <w:jc w:val="both"/>
        <w:rPr>
          <w:sz w:val="22"/>
        </w:rPr>
      </w:pPr>
      <w:r w:rsidRPr="00241160">
        <w:rPr>
          <w:sz w:val="22"/>
        </w:rPr>
        <w:t xml:space="preserve">Eine weitere wesentliche Innovation betrifft die </w:t>
      </w:r>
      <w:r w:rsidRPr="001B0A78">
        <w:rPr>
          <w:sz w:val="22"/>
          <w:u w:val="single"/>
        </w:rPr>
        <w:t>Konstruktion der Einstreuzuführung</w:t>
      </w:r>
      <w:r w:rsidRPr="00241160">
        <w:rPr>
          <w:sz w:val="22"/>
        </w:rPr>
        <w:t>. Nach Besichtigung einer bereits installierten Anlage in Niedersachsen, wurde in Zusammenarbeit mit Big Dutchman International an einer Weiterentwicklung/V</w:t>
      </w:r>
      <w:r w:rsidR="005104B2" w:rsidRPr="00241160">
        <w:rPr>
          <w:sz w:val="22"/>
        </w:rPr>
        <w:t>erbesserung gearbeitet</w:t>
      </w:r>
      <w:r w:rsidR="001B0A78">
        <w:rPr>
          <w:sz w:val="22"/>
        </w:rPr>
        <w:t xml:space="preserve"> und im Praxisbetrieb umgesetzt.</w:t>
      </w:r>
      <w:r w:rsidRPr="00241160">
        <w:rPr>
          <w:sz w:val="22"/>
        </w:rPr>
        <w:t xml:space="preserve">  </w:t>
      </w:r>
    </w:p>
    <w:p w:rsidR="00034D6C" w:rsidRDefault="00034D6C" w:rsidP="001D23CB">
      <w:pPr>
        <w:pStyle w:val="berschrift3"/>
        <w:numPr>
          <w:ilvl w:val="0"/>
          <w:numId w:val="5"/>
        </w:numPr>
        <w:spacing w:line="360" w:lineRule="auto"/>
        <w:jc w:val="both"/>
      </w:pPr>
      <w:bookmarkStart w:id="22" w:name="_Toc34639340"/>
      <w:r>
        <w:t>Abweichungen zwischen Projektplan und Ergebnissen</w:t>
      </w:r>
      <w:bookmarkEnd w:id="22"/>
      <w:r>
        <w:t xml:space="preserve"> </w:t>
      </w:r>
    </w:p>
    <w:p w:rsidR="00DA7AB1" w:rsidRDefault="00E952F1" w:rsidP="0005754E">
      <w:pPr>
        <w:spacing w:line="360" w:lineRule="auto"/>
        <w:contextualSpacing/>
        <w:jc w:val="both"/>
        <w:rPr>
          <w:sz w:val="22"/>
        </w:rPr>
      </w:pPr>
      <w:r w:rsidRPr="00241160">
        <w:rPr>
          <w:sz w:val="22"/>
        </w:rPr>
        <w:t xml:space="preserve">Die im Aktionsplan beschriebenen Arbeitspakete konnten für das Teilprojekt 1 entsprechend dem Meilensteinplan nicht </w:t>
      </w:r>
      <w:r w:rsidR="000C04BD">
        <w:rPr>
          <w:sz w:val="22"/>
        </w:rPr>
        <w:t>plangleich umgesetzt</w:t>
      </w:r>
      <w:r w:rsidR="00DA7AB1">
        <w:rPr>
          <w:sz w:val="22"/>
        </w:rPr>
        <w:t xml:space="preserve"> werden. </w:t>
      </w:r>
    </w:p>
    <w:p w:rsidR="00DA7AB1" w:rsidRPr="00DA7AB1" w:rsidRDefault="00DA7AB1" w:rsidP="0005754E">
      <w:pPr>
        <w:spacing w:line="360" w:lineRule="auto"/>
        <w:contextualSpacing/>
        <w:jc w:val="both"/>
        <w:rPr>
          <w:color w:val="365F91" w:themeColor="accent1" w:themeShade="BF"/>
          <w:sz w:val="22"/>
        </w:rPr>
      </w:pPr>
      <w:r w:rsidRPr="00DA7AB1">
        <w:rPr>
          <w:rFonts w:eastAsia="Calibri" w:cs="Times New Roman"/>
          <w:color w:val="365F91" w:themeColor="accent1" w:themeShade="BF"/>
          <w:sz w:val="22"/>
        </w:rPr>
        <w:t xml:space="preserve">Um Nachteile für den Praxisbetrieb zu vermeiden, ist die Projektdurchführung fest an die Ein- und Ausstalltermine des Bio Hofes gebunden. Das hatte unter anderem eine verlängerte Haltungszeit zur Folge, die </w:t>
      </w:r>
      <w:r>
        <w:rPr>
          <w:rFonts w:eastAsia="Calibri" w:cs="Times New Roman"/>
          <w:color w:val="365F91" w:themeColor="accent1" w:themeShade="BF"/>
          <w:sz w:val="22"/>
        </w:rPr>
        <w:t>vorab zum</w:t>
      </w:r>
      <w:r w:rsidRPr="00DA7AB1">
        <w:rPr>
          <w:rFonts w:eastAsia="Calibri" w:cs="Times New Roman"/>
          <w:color w:val="365F91" w:themeColor="accent1" w:themeShade="BF"/>
          <w:sz w:val="22"/>
        </w:rPr>
        <w:t xml:space="preserve"> Zeit</w:t>
      </w:r>
      <w:r>
        <w:rPr>
          <w:rFonts w:eastAsia="Calibri" w:cs="Times New Roman"/>
          <w:color w:val="365F91" w:themeColor="accent1" w:themeShade="BF"/>
          <w:sz w:val="22"/>
        </w:rPr>
        <w:t>punkt</w:t>
      </w:r>
      <w:r w:rsidRPr="00DA7AB1">
        <w:rPr>
          <w:rFonts w:eastAsia="Calibri" w:cs="Times New Roman"/>
          <w:color w:val="365F91" w:themeColor="accent1" w:themeShade="BF"/>
          <w:sz w:val="22"/>
        </w:rPr>
        <w:t xml:space="preserve"> des Pr</w:t>
      </w:r>
      <w:r>
        <w:rPr>
          <w:rFonts w:eastAsia="Calibri" w:cs="Times New Roman"/>
          <w:color w:val="365F91" w:themeColor="accent1" w:themeShade="BF"/>
          <w:sz w:val="22"/>
        </w:rPr>
        <w:t>ojektantrags nicht bekannt</w:t>
      </w:r>
      <w:r w:rsidRPr="00DA7AB1">
        <w:rPr>
          <w:rFonts w:eastAsia="Calibri" w:cs="Times New Roman"/>
          <w:color w:val="365F91" w:themeColor="accent1" w:themeShade="BF"/>
          <w:sz w:val="22"/>
        </w:rPr>
        <w:t xml:space="preserve"> war.</w:t>
      </w:r>
    </w:p>
    <w:p w:rsidR="00FC0E01" w:rsidRPr="00FC0E01" w:rsidRDefault="00E952F1" w:rsidP="00FC0E01">
      <w:pPr>
        <w:spacing w:line="360" w:lineRule="auto"/>
        <w:contextualSpacing/>
        <w:jc w:val="both"/>
        <w:rPr>
          <w:sz w:val="22"/>
        </w:rPr>
      </w:pPr>
      <w:r w:rsidRPr="00241160">
        <w:rPr>
          <w:sz w:val="22"/>
        </w:rPr>
        <w:t>Fristgerecht wurde mit dem Versuch zum Ende des 1.  Quartals 2017 begonnen. Der erste Durchgang benötigte insgesamt 409 Tage von der Ein- bis zur Au</w:t>
      </w:r>
      <w:r w:rsidR="00FC0E01">
        <w:rPr>
          <w:sz w:val="22"/>
        </w:rPr>
        <w:t>s</w:t>
      </w:r>
      <w:r w:rsidRPr="00241160">
        <w:rPr>
          <w:sz w:val="22"/>
        </w:rPr>
        <w:t>stallung und eine anschließende Reinigungszeit von weiteren drei Wochen. Der zweite Durchgang wurde am 18.04.2018 eingestallt. Nach einer sechswöchigen Eingewöhnungszeit begann die Bonitierung sowie Darbietung des Beschäftigungsm</w:t>
      </w:r>
      <w:r w:rsidR="000C04BD">
        <w:rPr>
          <w:sz w:val="22"/>
        </w:rPr>
        <w:t>aterials am 06.06.2018</w:t>
      </w:r>
      <w:r w:rsidRPr="00241160">
        <w:rPr>
          <w:sz w:val="22"/>
        </w:rPr>
        <w:t>. Die kalkulierte Durchgangsdauer von ökologisch gehaltenen Legehennen hat sich seit dem Projektantrag deutlich von 365 auf 430 Tage gesteigert (im Praxisbetrieb und belegbar in der Literatur: KTBL Ökologischer Landbau Ausgabe 1 2010 und KTBL Ökologischer Landb</w:t>
      </w:r>
      <w:r w:rsidR="00FC0E01">
        <w:rPr>
          <w:sz w:val="22"/>
        </w:rPr>
        <w:t>au Ausgabe 2 2017). Dadurch ergab</w:t>
      </w:r>
      <w:r w:rsidRPr="00241160">
        <w:rPr>
          <w:sz w:val="22"/>
        </w:rPr>
        <w:t xml:space="preserve"> sich eine zeitliche Verschiebung der Versuchsdurchgänge bis zum Projektende</w:t>
      </w:r>
      <w:r w:rsidR="00C80BFF" w:rsidRPr="00241160">
        <w:rPr>
          <w:sz w:val="22"/>
        </w:rPr>
        <w:t xml:space="preserve"> (30.06.2019)</w:t>
      </w:r>
      <w:r w:rsidR="00FC0E01">
        <w:rPr>
          <w:sz w:val="22"/>
        </w:rPr>
        <w:t xml:space="preserve"> </w:t>
      </w:r>
      <w:r w:rsidR="00FC0E01" w:rsidRPr="00FC0E01">
        <w:rPr>
          <w:rFonts w:eastAsia="Calibri" w:cs="Times New Roman"/>
          <w:color w:val="365F91" w:themeColor="accent1" w:themeShade="BF"/>
          <w:sz w:val="22"/>
        </w:rPr>
        <w:t xml:space="preserve">und machte einen Antrag auf kostenneutrale Verlängerung der Projektlaufzeit notwendig, um die erzielten Ergebnisse auswerten und abschließend beurteilen zu können.  </w:t>
      </w:r>
    </w:p>
    <w:p w:rsidR="003522B9" w:rsidRPr="00241160" w:rsidRDefault="003522B9" w:rsidP="0005754E">
      <w:pPr>
        <w:spacing w:line="360" w:lineRule="auto"/>
        <w:contextualSpacing/>
        <w:jc w:val="both"/>
        <w:rPr>
          <w:sz w:val="22"/>
        </w:rPr>
      </w:pPr>
      <w:r w:rsidRPr="00241160">
        <w:rPr>
          <w:sz w:val="22"/>
        </w:rPr>
        <w:t>Weitere Parameter zur besseren Beurteilung der H</w:t>
      </w:r>
      <w:r w:rsidR="00C80BFF" w:rsidRPr="00241160">
        <w:rPr>
          <w:sz w:val="22"/>
        </w:rPr>
        <w:t>erden wurden während des ersten V</w:t>
      </w:r>
      <w:r w:rsidR="006A2BF1">
        <w:rPr>
          <w:sz w:val="22"/>
        </w:rPr>
        <w:t>ersuchsjahres bereits auf den</w:t>
      </w:r>
      <w:r w:rsidR="00C80BFF" w:rsidRPr="00241160">
        <w:rPr>
          <w:sz w:val="22"/>
        </w:rPr>
        <w:t xml:space="preserve"> Sitzungen </w:t>
      </w:r>
      <w:r w:rsidR="006A2BF1">
        <w:rPr>
          <w:sz w:val="22"/>
        </w:rPr>
        <w:t xml:space="preserve">der Projektgruppe </w:t>
      </w:r>
      <w:r w:rsidR="00C80BFF" w:rsidRPr="00241160">
        <w:rPr>
          <w:sz w:val="22"/>
        </w:rPr>
        <w:t xml:space="preserve">diskutiert. </w:t>
      </w:r>
      <w:r w:rsidR="0005754E" w:rsidRPr="00241160">
        <w:rPr>
          <w:sz w:val="22"/>
        </w:rPr>
        <w:t>Wie in Abschnitt II a) erwähnt</w:t>
      </w:r>
      <w:r w:rsidR="006A2BF1">
        <w:rPr>
          <w:sz w:val="22"/>
        </w:rPr>
        <w:t>,</w:t>
      </w:r>
      <w:r w:rsidR="0005754E" w:rsidRPr="00241160">
        <w:rPr>
          <w:sz w:val="22"/>
        </w:rPr>
        <w:t xml:space="preserve"> entschied die OG zwei weitere Parameter </w:t>
      </w:r>
      <w:r w:rsidR="0022409D" w:rsidRPr="00241160">
        <w:rPr>
          <w:sz w:val="22"/>
        </w:rPr>
        <w:t xml:space="preserve">(Einstreuqualität je Stallabteil, Anteil Federn je Stallabteil) </w:t>
      </w:r>
      <w:r w:rsidR="0005754E" w:rsidRPr="00241160">
        <w:rPr>
          <w:sz w:val="22"/>
        </w:rPr>
        <w:t xml:space="preserve">in die Bonitierung mit zu integrieren. </w:t>
      </w:r>
    </w:p>
    <w:p w:rsidR="006F3AD8" w:rsidRDefault="006F3AD8" w:rsidP="008D7015">
      <w:pPr>
        <w:pStyle w:val="berschrift3"/>
        <w:numPr>
          <w:ilvl w:val="0"/>
          <w:numId w:val="5"/>
        </w:numPr>
        <w:spacing w:line="360" w:lineRule="auto"/>
      </w:pPr>
      <w:bookmarkStart w:id="23" w:name="_Toc34639341"/>
      <w:r>
        <w:t xml:space="preserve">Projektverlauf und </w:t>
      </w:r>
      <w:r w:rsidR="00B04273">
        <w:t>Ergebnisse der beiden Versuchsjahre</w:t>
      </w:r>
      <w:bookmarkEnd w:id="23"/>
    </w:p>
    <w:p w:rsidR="00DA7AB1" w:rsidRDefault="003C38FF" w:rsidP="00057B84">
      <w:pPr>
        <w:spacing w:line="360" w:lineRule="auto"/>
        <w:contextualSpacing/>
        <w:jc w:val="both"/>
        <w:rPr>
          <w:sz w:val="22"/>
        </w:rPr>
      </w:pPr>
      <w:r w:rsidRPr="003C38FF">
        <w:rPr>
          <w:sz w:val="22"/>
        </w:rPr>
        <w:t>Zur Beurteilung der Ergebnisse aus den Bonituren wurde eine statistische Analyse der unter</w:t>
      </w:r>
      <w:r w:rsidR="00DA7AB1">
        <w:rPr>
          <w:sz w:val="22"/>
        </w:rPr>
        <w:t>suchten Parameter durchgeführt.</w:t>
      </w:r>
    </w:p>
    <w:p w:rsidR="003C38FF" w:rsidRDefault="003C38FF" w:rsidP="00057B84">
      <w:pPr>
        <w:spacing w:line="360" w:lineRule="auto"/>
        <w:contextualSpacing/>
        <w:jc w:val="both"/>
        <w:rPr>
          <w:sz w:val="22"/>
        </w:rPr>
      </w:pPr>
      <w:r w:rsidRPr="003C38FF">
        <w:rPr>
          <w:sz w:val="22"/>
        </w:rPr>
        <w:t>N</w:t>
      </w:r>
      <w:r w:rsidR="00394D56">
        <w:rPr>
          <w:sz w:val="22"/>
        </w:rPr>
        <w:t>achfolgend we</w:t>
      </w:r>
      <w:r>
        <w:rPr>
          <w:sz w:val="22"/>
        </w:rPr>
        <w:t>rden</w:t>
      </w:r>
      <w:r w:rsidR="00C31872">
        <w:rPr>
          <w:sz w:val="22"/>
        </w:rPr>
        <w:t xml:space="preserve"> zuerst</w:t>
      </w:r>
      <w:r>
        <w:rPr>
          <w:sz w:val="22"/>
        </w:rPr>
        <w:t xml:space="preserve"> die signifikanten Unterschiede betrachtet. Weitere Parameter, welche keinen signifikanten Unterschied aufwiesen, werden in Abhängigkeit von ihrem Einfluss auf die Tiergesundheit</w:t>
      </w:r>
      <w:r w:rsidR="00C31872">
        <w:rPr>
          <w:sz w:val="22"/>
        </w:rPr>
        <w:t xml:space="preserve"> ebenfalls erläutert. </w:t>
      </w:r>
    </w:p>
    <w:p w:rsidR="006C6743" w:rsidRDefault="006C6743" w:rsidP="00057B84">
      <w:pPr>
        <w:spacing w:line="360" w:lineRule="auto"/>
        <w:contextualSpacing/>
        <w:jc w:val="both"/>
        <w:rPr>
          <w:sz w:val="22"/>
        </w:rPr>
      </w:pPr>
      <w:r>
        <w:rPr>
          <w:sz w:val="22"/>
        </w:rPr>
        <w:t>Zur</w:t>
      </w:r>
      <w:r w:rsidR="00C31872">
        <w:rPr>
          <w:sz w:val="22"/>
        </w:rPr>
        <w:t xml:space="preserve"> Auswertung der</w:t>
      </w:r>
      <w:r w:rsidR="00057B84">
        <w:rPr>
          <w:sz w:val="22"/>
        </w:rPr>
        <w:t xml:space="preserve"> R</w:t>
      </w:r>
      <w:r>
        <w:rPr>
          <w:sz w:val="22"/>
        </w:rPr>
        <w:t>aufuttervo</w:t>
      </w:r>
      <w:r w:rsidR="00394D56">
        <w:rPr>
          <w:sz w:val="22"/>
        </w:rPr>
        <w:t>rlage wu</w:t>
      </w:r>
      <w:r w:rsidR="00057B84">
        <w:rPr>
          <w:sz w:val="22"/>
        </w:rPr>
        <w:t>rd</w:t>
      </w:r>
      <w:r>
        <w:rPr>
          <w:sz w:val="22"/>
        </w:rPr>
        <w:t>en</w:t>
      </w:r>
      <w:r w:rsidR="00057B84">
        <w:rPr>
          <w:sz w:val="22"/>
        </w:rPr>
        <w:t xml:space="preserve"> mit Hilfe der Parameter produzierte Eier, Mortalität</w:t>
      </w:r>
      <w:r w:rsidR="00C31872">
        <w:rPr>
          <w:sz w:val="22"/>
        </w:rPr>
        <w:t xml:space="preserve"> </w:t>
      </w:r>
      <w:r w:rsidR="00057B84">
        <w:rPr>
          <w:sz w:val="22"/>
        </w:rPr>
        <w:t xml:space="preserve">und Futteraufnahme </w:t>
      </w:r>
      <w:r w:rsidR="00394D56">
        <w:rPr>
          <w:sz w:val="22"/>
        </w:rPr>
        <w:t>sowie Tagesfutte</w:t>
      </w:r>
      <w:r w:rsidR="006A2BF1">
        <w:rPr>
          <w:sz w:val="22"/>
        </w:rPr>
        <w:t>rverzehr</w:t>
      </w:r>
      <w:r>
        <w:rPr>
          <w:sz w:val="22"/>
        </w:rPr>
        <w:t xml:space="preserve"> zwischen den Tieren der beiden Stallgebäude beurteilt.</w:t>
      </w:r>
      <w:r w:rsidR="00394D56">
        <w:rPr>
          <w:sz w:val="22"/>
        </w:rPr>
        <w:t xml:space="preserve"> Das soll Rückschlüsse auf Tiergesundheit bei Verwendung einer Einstreuzuführung zulassen. </w:t>
      </w:r>
    </w:p>
    <w:p w:rsidR="006C6743" w:rsidRDefault="006C6743">
      <w:pPr>
        <w:rPr>
          <w:sz w:val="22"/>
        </w:rPr>
      </w:pPr>
      <w:r>
        <w:rPr>
          <w:sz w:val="22"/>
        </w:rPr>
        <w:br w:type="page"/>
      </w:r>
    </w:p>
    <w:p w:rsidR="00BD21C7" w:rsidRPr="005D4A56" w:rsidRDefault="003B1FAB" w:rsidP="001D23CB">
      <w:pPr>
        <w:pStyle w:val="berschrift3"/>
        <w:spacing w:line="360" w:lineRule="auto"/>
      </w:pPr>
      <w:bookmarkStart w:id="24" w:name="_Toc34639342"/>
      <w:r>
        <w:t>Versuchsjahr 2017/18</w:t>
      </w:r>
      <w:r w:rsidR="005D4A56">
        <w:t xml:space="preserve"> </w:t>
      </w:r>
      <w:r w:rsidR="00BD21C7">
        <w:rPr>
          <w:lang w:val="de-AT"/>
        </w:rPr>
        <w:t>Ergebnisse des 1. Versuchsdurchgangs</w:t>
      </w:r>
      <w:bookmarkEnd w:id="24"/>
    </w:p>
    <w:p w:rsidR="00B04273" w:rsidRDefault="00B04273" w:rsidP="001D23CB">
      <w:pPr>
        <w:pStyle w:val="berschrift4"/>
        <w:spacing w:line="360" w:lineRule="auto"/>
        <w:rPr>
          <w:lang w:val="de-AT"/>
        </w:rPr>
      </w:pPr>
      <w:bookmarkStart w:id="25" w:name="_Toc525741936"/>
      <w:r>
        <w:rPr>
          <w:lang w:val="de-AT"/>
        </w:rPr>
        <w:t xml:space="preserve">Teilprojekt 1 Tiergesundheitsplan </w:t>
      </w:r>
    </w:p>
    <w:p w:rsidR="005D4A56" w:rsidRPr="00241160" w:rsidRDefault="00B551AC" w:rsidP="001D23CB">
      <w:pPr>
        <w:spacing w:line="360" w:lineRule="auto"/>
        <w:contextualSpacing/>
        <w:rPr>
          <w:i/>
          <w:sz w:val="22"/>
          <w:lang w:val="de-AT"/>
        </w:rPr>
      </w:pPr>
      <w:r w:rsidRPr="00241160">
        <w:rPr>
          <w:i/>
          <w:sz w:val="22"/>
          <w:lang w:val="de-AT"/>
        </w:rPr>
        <w:t>Kammfarbe des Kopfes</w:t>
      </w:r>
      <w:bookmarkEnd w:id="25"/>
    </w:p>
    <w:p w:rsidR="00974FE4" w:rsidRPr="00241160" w:rsidRDefault="00B551AC" w:rsidP="001D23CB">
      <w:pPr>
        <w:spacing w:line="360" w:lineRule="auto"/>
        <w:contextualSpacing/>
        <w:jc w:val="both"/>
        <w:rPr>
          <w:sz w:val="22"/>
          <w:lang w:val="de-AT"/>
        </w:rPr>
      </w:pPr>
      <w:r w:rsidRPr="00241160">
        <w:rPr>
          <w:sz w:val="22"/>
          <w:lang w:val="de-AT"/>
        </w:rPr>
        <w:t>Die Kammfarbe in Stall 2, dem Stall ohne Einstreuzuführung, war signifikant schlechter als in Versuchsstall 1. Jedoch sind die Werte nicht alarmierend. In keinem der beiden Ställe bestand während des Versuchs akuter Handlungsbedarf (= Note 2). Note 1 wurde zwar vergeben,</w:t>
      </w:r>
      <w:r w:rsidR="00974FE4" w:rsidRPr="00241160">
        <w:rPr>
          <w:sz w:val="22"/>
          <w:lang w:val="de-AT"/>
        </w:rPr>
        <w:t xml:space="preserve"> aber in Stall 1 war nur</w:t>
      </w:r>
      <w:r w:rsidRPr="00241160">
        <w:rPr>
          <w:sz w:val="22"/>
          <w:lang w:val="de-AT"/>
        </w:rPr>
        <w:t xml:space="preserve"> 12 % der Herde </w:t>
      </w:r>
      <w:r w:rsidR="00974FE4" w:rsidRPr="00241160">
        <w:rPr>
          <w:sz w:val="22"/>
          <w:lang w:val="de-AT"/>
        </w:rPr>
        <w:t>durch einen blassrosa gefärbten Kamm gekennzeichnet, in Stall 2</w:t>
      </w:r>
      <w:r w:rsidRPr="00241160">
        <w:rPr>
          <w:sz w:val="22"/>
          <w:lang w:val="de-AT"/>
        </w:rPr>
        <w:t xml:space="preserve"> knapp 20 % (1</w:t>
      </w:r>
      <w:r w:rsidR="00974FE4" w:rsidRPr="00241160">
        <w:rPr>
          <w:sz w:val="22"/>
          <w:lang w:val="de-AT"/>
        </w:rPr>
        <w:t>9,333</w:t>
      </w:r>
      <w:r w:rsidRPr="00241160">
        <w:rPr>
          <w:sz w:val="22"/>
          <w:lang w:val="de-AT"/>
        </w:rPr>
        <w:t xml:space="preserve"> %). </w:t>
      </w:r>
      <w:r w:rsidR="00974FE4" w:rsidRPr="00241160">
        <w:rPr>
          <w:sz w:val="22"/>
          <w:lang w:val="de-AT"/>
        </w:rPr>
        <w:t xml:space="preserve">Darüber hinaus konnte keine Verschlechterung der Kammfarbe während der Legeperiode beobachtet werden. </w:t>
      </w:r>
      <w:r w:rsidR="000C04BD" w:rsidRPr="000C04BD">
        <w:rPr>
          <w:sz w:val="22"/>
          <w:lang w:val="de-AT"/>
        </w:rPr>
        <w:t>(</w:t>
      </w:r>
      <w:r w:rsidR="0070760C">
        <w:rPr>
          <w:sz w:val="22"/>
          <w:lang w:val="de-AT"/>
        </w:rPr>
        <w:t>Abb.</w:t>
      </w:r>
      <w:r w:rsidR="000C04BD">
        <w:rPr>
          <w:sz w:val="22"/>
          <w:lang w:val="de-AT"/>
        </w:rPr>
        <w:t xml:space="preserve"> 1</w:t>
      </w:r>
      <w:r w:rsidR="0028014B" w:rsidRPr="00241160">
        <w:rPr>
          <w:sz w:val="22"/>
          <w:lang w:val="de-AT"/>
        </w:rPr>
        <w:t>)</w:t>
      </w:r>
      <w:r w:rsidR="000C04BD">
        <w:rPr>
          <w:sz w:val="22"/>
          <w:lang w:val="de-AT"/>
        </w:rPr>
        <w:t>.</w:t>
      </w:r>
    </w:p>
    <w:p w:rsidR="00B551AC" w:rsidRPr="00241160" w:rsidRDefault="00B551AC" w:rsidP="001D23CB">
      <w:pPr>
        <w:spacing w:line="360" w:lineRule="auto"/>
        <w:contextualSpacing/>
        <w:jc w:val="both"/>
        <w:rPr>
          <w:sz w:val="22"/>
          <w:lang w:val="de-AT"/>
        </w:rPr>
      </w:pPr>
      <w:r w:rsidRPr="00241160">
        <w:rPr>
          <w:sz w:val="22"/>
          <w:lang w:val="de-AT"/>
        </w:rPr>
        <w:t>Die Kammfar</w:t>
      </w:r>
      <w:r w:rsidR="00D01251">
        <w:rPr>
          <w:sz w:val="22"/>
          <w:lang w:val="de-AT"/>
        </w:rPr>
        <w:t>be ist stark abhängig vom</w:t>
      </w:r>
      <w:r w:rsidRPr="00241160">
        <w:rPr>
          <w:sz w:val="22"/>
          <w:lang w:val="de-AT"/>
        </w:rPr>
        <w:t xml:space="preserve"> Sonnenlicht. Tiere, die sich häu</w:t>
      </w:r>
      <w:r w:rsidR="007A1E44">
        <w:rPr>
          <w:sz w:val="22"/>
          <w:lang w:val="de-AT"/>
        </w:rPr>
        <w:t>fig im Freien befinden, haben in der Regel</w:t>
      </w:r>
      <w:r w:rsidRPr="00241160">
        <w:rPr>
          <w:sz w:val="22"/>
          <w:lang w:val="de-AT"/>
        </w:rPr>
        <w:t xml:space="preserve"> einen intensiv roten Kamm, hingegen haben Tiere die ausschließlich künstlichem Licht ausgesetzt sind einen blasseren Kamm (Keppler et </w:t>
      </w:r>
      <w:r w:rsidRPr="00241160">
        <w:rPr>
          <w:i/>
          <w:sz w:val="22"/>
          <w:lang w:val="de-AT"/>
        </w:rPr>
        <w:t>al</w:t>
      </w:r>
      <w:r w:rsidRPr="00241160">
        <w:rPr>
          <w:sz w:val="22"/>
          <w:lang w:val="de-AT"/>
        </w:rPr>
        <w:t xml:space="preserve">. 2017). Möglicherweise handelt es sich bei den untersuchten Tieren um Hennen, die es vorziehen innerhalb des Stalls bzw. in der näheren Umgebung zu bleiben, um nicht von Prädatoren, wie Habicht, Fuchs und Marder, erfasst zu werden. Eine weitere Ursache für einen blassen Kamm kann nach Ansicht von Keppler </w:t>
      </w:r>
      <w:r w:rsidRPr="00241160">
        <w:rPr>
          <w:i/>
          <w:sz w:val="22"/>
          <w:lang w:val="de-AT"/>
        </w:rPr>
        <w:t>et al.</w:t>
      </w:r>
      <w:r w:rsidRPr="00241160">
        <w:rPr>
          <w:sz w:val="22"/>
          <w:lang w:val="de-AT"/>
        </w:rPr>
        <w:t xml:space="preserve"> (2017) infektiöser Herkunft sein. Infektionen treten bei erhöhtem Infektionsdruck und oder beeinträchtigter Immunabwehr auf. In Bezug auf die Versuchsställe ist diese Möglichkeit auszuschließen, da in den Herden keine Tiere mit akutem Handlungsbedarf auftraten und prozentual nur wenige Tiere im Versuchsverlauf mit mittlerem Handlungsbedarf bonitiert worden sind.   </w:t>
      </w:r>
    </w:p>
    <w:p w:rsidR="00F270F8" w:rsidRDefault="00974FE4" w:rsidP="00F270F8">
      <w:pPr>
        <w:keepNext/>
        <w:spacing w:line="360" w:lineRule="auto"/>
        <w:contextualSpacing/>
      </w:pPr>
      <w:r>
        <w:rPr>
          <w:noProof/>
          <w:lang w:eastAsia="de-DE"/>
        </w:rPr>
        <w:drawing>
          <wp:inline distT="0" distB="0" distL="0" distR="0" wp14:anchorId="7CD2578C" wp14:editId="098A2AB5">
            <wp:extent cx="5759450" cy="3310255"/>
            <wp:effectExtent l="0" t="0" r="12700" b="444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51AC" w:rsidRDefault="002330EE" w:rsidP="00F270F8">
      <w:pPr>
        <w:pStyle w:val="Beschriftung"/>
        <w:contextualSpacing/>
        <w:rPr>
          <w:lang w:val="de-AT"/>
        </w:rPr>
      </w:pPr>
      <w:bookmarkStart w:id="26" w:name="_Toc34640897"/>
      <w:r>
        <w:t>Abb.</w:t>
      </w:r>
      <w:r w:rsidR="00F270F8">
        <w:t xml:space="preserve"> </w:t>
      </w:r>
      <w:r w:rsidR="00063840">
        <w:t>0</w:t>
      </w:r>
      <w:fldSimple w:instr=" SEQ Abbildung \* ARABIC ">
        <w:r w:rsidR="00361DDA">
          <w:rPr>
            <w:noProof/>
          </w:rPr>
          <w:t>1</w:t>
        </w:r>
      </w:fldSimple>
      <w:r w:rsidR="008B2241">
        <w:t xml:space="preserve"> Körperregion Kopf – Kammfarbe,</w:t>
      </w:r>
      <w:r>
        <w:t xml:space="preserve"> 1. Versuchsdurchgang</w:t>
      </w:r>
      <w:bookmarkEnd w:id="26"/>
    </w:p>
    <w:p w:rsidR="006C6743" w:rsidRDefault="006C6743" w:rsidP="001D23CB">
      <w:pPr>
        <w:spacing w:line="360" w:lineRule="auto"/>
        <w:contextualSpacing/>
        <w:rPr>
          <w:i/>
          <w:sz w:val="22"/>
          <w:lang w:val="de-AT"/>
        </w:rPr>
      </w:pPr>
      <w:bookmarkStart w:id="27" w:name="_Toc525741937"/>
    </w:p>
    <w:p w:rsidR="00B551AC" w:rsidRPr="00241160" w:rsidRDefault="00B551AC" w:rsidP="001D23CB">
      <w:pPr>
        <w:spacing w:line="360" w:lineRule="auto"/>
        <w:contextualSpacing/>
        <w:rPr>
          <w:i/>
          <w:sz w:val="22"/>
          <w:lang w:val="de-AT"/>
        </w:rPr>
      </w:pPr>
      <w:r w:rsidRPr="00241160">
        <w:rPr>
          <w:i/>
          <w:sz w:val="22"/>
          <w:lang w:val="de-AT"/>
        </w:rPr>
        <w:t>Füllzustand des Kropfes</w:t>
      </w:r>
      <w:bookmarkEnd w:id="27"/>
    </w:p>
    <w:p w:rsidR="00B551AC" w:rsidRPr="00241160" w:rsidRDefault="000B0A10" w:rsidP="001D23CB">
      <w:pPr>
        <w:spacing w:line="360" w:lineRule="auto"/>
        <w:contextualSpacing/>
        <w:jc w:val="both"/>
        <w:rPr>
          <w:sz w:val="22"/>
          <w:lang w:val="de-AT"/>
        </w:rPr>
      </w:pPr>
      <w:r>
        <w:rPr>
          <w:sz w:val="22"/>
          <w:lang w:val="de-AT"/>
        </w:rPr>
        <w:t>Die</w:t>
      </w:r>
      <w:r w:rsidR="00B551AC" w:rsidRPr="00241160">
        <w:rPr>
          <w:sz w:val="22"/>
          <w:lang w:val="de-AT"/>
        </w:rPr>
        <w:t xml:space="preserve"> </w:t>
      </w:r>
      <w:r w:rsidRPr="000B0A10">
        <w:rPr>
          <w:sz w:val="22"/>
          <w:lang w:val="de-AT"/>
        </w:rPr>
        <w:t>zweite</w:t>
      </w:r>
      <w:r w:rsidR="00B551AC" w:rsidRPr="000B0A10">
        <w:rPr>
          <w:sz w:val="22"/>
          <w:lang w:val="de-AT"/>
        </w:rPr>
        <w:t xml:space="preserve"> Abbildung</w:t>
      </w:r>
      <w:r>
        <w:rPr>
          <w:sz w:val="22"/>
          <w:lang w:val="de-AT"/>
        </w:rPr>
        <w:t xml:space="preserve"> zeigt</w:t>
      </w:r>
      <w:r w:rsidR="00B551AC" w:rsidRPr="00241160">
        <w:rPr>
          <w:sz w:val="22"/>
          <w:lang w:val="de-AT"/>
        </w:rPr>
        <w:t xml:space="preserve">, dass sowohl in Stall 1 als auch in Stall 2 Tiere mit </w:t>
      </w:r>
      <w:r w:rsidR="000F1106" w:rsidRPr="00241160">
        <w:rPr>
          <w:sz w:val="22"/>
          <w:lang w:val="de-AT"/>
        </w:rPr>
        <w:t xml:space="preserve">Noten 1 und 2 </w:t>
      </w:r>
      <w:r w:rsidR="00B551AC" w:rsidRPr="00241160">
        <w:rPr>
          <w:sz w:val="22"/>
          <w:lang w:val="de-AT"/>
        </w:rPr>
        <w:t>auftraten. Die untersuchten</w:t>
      </w:r>
      <w:r w:rsidR="00D01251">
        <w:rPr>
          <w:sz w:val="22"/>
          <w:lang w:val="de-AT"/>
        </w:rPr>
        <w:t xml:space="preserve"> und</w:t>
      </w:r>
      <w:r w:rsidR="00B551AC" w:rsidRPr="00241160">
        <w:rPr>
          <w:sz w:val="22"/>
          <w:lang w:val="de-AT"/>
        </w:rPr>
        <w:t xml:space="preserve"> mit Note 2 beurteilten Tiere wiesen einen leeren Kropf auf. Ein leerer Kropf ist u.a. ein Anzeichen für gestörte Futteraufnahme. Ursachen können Krankheit der Tiere, zu hohe Temperaturen, Wassermangel, Geschmacklosigkeit des Futters sein oder die Möglichkeit, dass die Tiere eine adäquate Futteraufnahme als Junghenne nicht erlernt haben. Da die Tiere vom Aufzuchtbetrieb mit einem sehr guten Gesundheitszustand wie auch funktionierendem Sozialverhalten übernommen wurden, kann diese Möglichkeit ausgeschlossen werden. Gleiches gilt für die anderen genannten Ursachen, da das Stallmanagement vorbildlich ist. Den Tieren steht ausreichend Wasser zur Verfügung, das Futter wird sehr gut angenommen und </w:t>
      </w:r>
      <w:r w:rsidR="007A1E44">
        <w:rPr>
          <w:sz w:val="22"/>
          <w:lang w:val="de-AT"/>
        </w:rPr>
        <w:t>die Ställe sind klimatisiert. Unter Umständen</w:t>
      </w:r>
      <w:r w:rsidR="00B551AC" w:rsidRPr="00241160">
        <w:rPr>
          <w:sz w:val="22"/>
          <w:lang w:val="de-AT"/>
        </w:rPr>
        <w:t xml:space="preserve"> traten innerhalb der Herden Rangkämpfe auf in Folge derer die unterlegenen Tiere sich nicht mehr an den Futtertrog trau</w:t>
      </w:r>
      <w:r w:rsidR="00D01251">
        <w:rPr>
          <w:sz w:val="22"/>
          <w:lang w:val="de-AT"/>
        </w:rPr>
        <w:t>t</w:t>
      </w:r>
      <w:r w:rsidR="00B551AC" w:rsidRPr="00241160">
        <w:rPr>
          <w:sz w:val="22"/>
          <w:lang w:val="de-AT"/>
        </w:rPr>
        <w:t xml:space="preserve">en. </w:t>
      </w:r>
    </w:p>
    <w:p w:rsidR="00B551AC" w:rsidRPr="00241160" w:rsidRDefault="00B551AC" w:rsidP="001D23CB">
      <w:pPr>
        <w:spacing w:line="360" w:lineRule="auto"/>
        <w:contextualSpacing/>
        <w:jc w:val="both"/>
        <w:rPr>
          <w:sz w:val="22"/>
          <w:lang w:val="de-AT"/>
        </w:rPr>
      </w:pPr>
      <w:r w:rsidRPr="00241160">
        <w:rPr>
          <w:sz w:val="22"/>
          <w:lang w:val="de-AT"/>
        </w:rPr>
        <w:t>Wenn der Abstand zwischen letzter Futteraufnahme und Tierbonitierung zu groß ist, ist es durchaus möglich, dass der Kropf der untersuchten Henne leer erscheint. Dementsprechend sind die Ergebnisse ebenfalls nicht alarmierend. Die Herden in den Versuchsställen erreichten nach End</w:t>
      </w:r>
      <w:r w:rsidR="00296F2A">
        <w:rPr>
          <w:sz w:val="22"/>
          <w:lang w:val="de-AT"/>
        </w:rPr>
        <w:t>e des Durchgangs im Durchschnitt ein</w:t>
      </w:r>
      <w:r w:rsidRPr="00241160">
        <w:rPr>
          <w:sz w:val="22"/>
          <w:lang w:val="de-AT"/>
        </w:rPr>
        <w:t xml:space="preserve"> </w:t>
      </w:r>
      <w:r w:rsidR="00296F2A">
        <w:rPr>
          <w:sz w:val="22"/>
          <w:lang w:val="de-AT"/>
        </w:rPr>
        <w:t>Ausstallungsgewicht von etwa 1,9</w:t>
      </w:r>
      <w:r w:rsidRPr="00241160">
        <w:rPr>
          <w:sz w:val="22"/>
          <w:lang w:val="de-AT"/>
        </w:rPr>
        <w:t xml:space="preserve"> kg, ein deutliches Zeichen für konstante, ausreichende Futteraufnahme. Auch dieser Fakt unterstreicht, dass die Bonitierung nicht zwangsläufig einen Handlungsbedarf nach sich zieht. </w:t>
      </w:r>
    </w:p>
    <w:p w:rsidR="00F270F8" w:rsidRDefault="00B551AC" w:rsidP="00F270F8">
      <w:pPr>
        <w:keepNext/>
        <w:spacing w:line="360" w:lineRule="auto"/>
      </w:pPr>
      <w:r w:rsidRPr="00043DC4">
        <w:rPr>
          <w:noProof/>
          <w:lang w:eastAsia="de-DE"/>
        </w:rPr>
        <w:drawing>
          <wp:inline distT="0" distB="0" distL="0" distR="0" wp14:anchorId="1BD93216" wp14:editId="76633CB9">
            <wp:extent cx="5759450" cy="3395296"/>
            <wp:effectExtent l="0" t="0" r="12700" b="15240"/>
            <wp:docPr id="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51AC" w:rsidRDefault="002330EE" w:rsidP="00F270F8">
      <w:pPr>
        <w:pStyle w:val="Beschriftung"/>
        <w:rPr>
          <w:lang w:val="de-AT"/>
        </w:rPr>
      </w:pPr>
      <w:bookmarkStart w:id="28" w:name="_Toc34640898"/>
      <w:r>
        <w:t>Abb.</w:t>
      </w:r>
      <w:r w:rsidR="00F270F8">
        <w:t xml:space="preserve"> </w:t>
      </w:r>
      <w:r w:rsidR="00063840">
        <w:t>0</w:t>
      </w:r>
      <w:fldSimple w:instr=" SEQ Abbildung \* ARABIC ">
        <w:r w:rsidR="00361DDA">
          <w:rPr>
            <w:noProof/>
          </w:rPr>
          <w:t>2</w:t>
        </w:r>
      </w:fldSimple>
      <w:r w:rsidR="00F270F8">
        <w:t xml:space="preserve"> </w:t>
      </w:r>
      <w:r w:rsidR="00EE7A9F">
        <w:t>Körperregion Hals – Kropf</w:t>
      </w:r>
      <w:r>
        <w:t>, 1. Versuchsdurchgang</w:t>
      </w:r>
      <w:bookmarkEnd w:id="28"/>
    </w:p>
    <w:p w:rsidR="00296F2A" w:rsidRDefault="00296F2A" w:rsidP="001D23CB">
      <w:pPr>
        <w:spacing w:line="360" w:lineRule="auto"/>
        <w:contextualSpacing/>
        <w:rPr>
          <w:i/>
          <w:sz w:val="22"/>
          <w:lang w:val="de-AT"/>
        </w:rPr>
      </w:pPr>
      <w:bookmarkStart w:id="29" w:name="_Toc525741938"/>
    </w:p>
    <w:p w:rsidR="00296F2A" w:rsidRDefault="00296F2A" w:rsidP="001D23CB">
      <w:pPr>
        <w:spacing w:line="360" w:lineRule="auto"/>
        <w:contextualSpacing/>
        <w:rPr>
          <w:i/>
          <w:sz w:val="22"/>
          <w:lang w:val="de-AT"/>
        </w:rPr>
      </w:pPr>
    </w:p>
    <w:p w:rsidR="00B551AC" w:rsidRPr="00241160" w:rsidRDefault="00B551AC" w:rsidP="001D23CB">
      <w:pPr>
        <w:spacing w:line="360" w:lineRule="auto"/>
        <w:contextualSpacing/>
        <w:rPr>
          <w:i/>
          <w:sz w:val="22"/>
          <w:lang w:val="de-AT"/>
        </w:rPr>
      </w:pPr>
      <w:r w:rsidRPr="00241160">
        <w:rPr>
          <w:i/>
          <w:sz w:val="22"/>
          <w:lang w:val="de-AT"/>
        </w:rPr>
        <w:t>Gewicht</w:t>
      </w:r>
      <w:bookmarkEnd w:id="29"/>
    </w:p>
    <w:p w:rsidR="00B551AC" w:rsidRPr="00241160" w:rsidRDefault="00B551AC" w:rsidP="001D23CB">
      <w:pPr>
        <w:spacing w:line="360" w:lineRule="auto"/>
        <w:contextualSpacing/>
        <w:jc w:val="both"/>
        <w:rPr>
          <w:sz w:val="22"/>
        </w:rPr>
      </w:pPr>
      <w:r w:rsidRPr="00241160">
        <w:rPr>
          <w:sz w:val="22"/>
        </w:rPr>
        <w:t xml:space="preserve">Auch beim Gewicht </w:t>
      </w:r>
      <w:r w:rsidR="007A1E44">
        <w:rPr>
          <w:sz w:val="22"/>
        </w:rPr>
        <w:t>(Abbildung</w:t>
      </w:r>
      <w:r w:rsidR="0070760C">
        <w:rPr>
          <w:sz w:val="22"/>
        </w:rPr>
        <w:t xml:space="preserve"> 3) </w:t>
      </w:r>
      <w:r w:rsidRPr="00241160">
        <w:rPr>
          <w:sz w:val="22"/>
        </w:rPr>
        <w:t>konnte ein signifikanter Unterschied festgestellt werden. Im Durchschnitt wogen die Tiere in Stall 1 weniger (</w:t>
      </w:r>
      <w:r w:rsidRPr="00241160">
        <w:rPr>
          <w:rFonts w:cs="Arial"/>
          <w:sz w:val="22"/>
        </w:rPr>
        <w:t>ø 1,89 kg) als in Stall 2 (ø 1,96 kg)</w:t>
      </w:r>
      <w:r w:rsidR="009F79CB">
        <w:rPr>
          <w:sz w:val="22"/>
        </w:rPr>
        <w:t>, obwohl</w:t>
      </w:r>
      <w:r w:rsidR="00A94DE8">
        <w:rPr>
          <w:sz w:val="22"/>
        </w:rPr>
        <w:t xml:space="preserve"> sie das Ausstallungsgewicht von 1,9</w:t>
      </w:r>
      <w:r w:rsidRPr="00241160">
        <w:rPr>
          <w:sz w:val="22"/>
        </w:rPr>
        <w:t xml:space="preserve"> kg erreicht haben</w:t>
      </w:r>
      <w:r w:rsidR="00A94DE8">
        <w:rPr>
          <w:sz w:val="22"/>
        </w:rPr>
        <w:t xml:space="preserve"> (KTBL Ökologischer Landbau 2017)</w:t>
      </w:r>
      <w:r w:rsidRPr="00241160">
        <w:rPr>
          <w:sz w:val="22"/>
        </w:rPr>
        <w:t>. Tiere die das angestrebte Gewicht um 10 % unterschreiten</w:t>
      </w:r>
      <w:r w:rsidR="007A1E44">
        <w:rPr>
          <w:sz w:val="22"/>
        </w:rPr>
        <w:t>,</w:t>
      </w:r>
      <w:r w:rsidRPr="00241160">
        <w:rPr>
          <w:sz w:val="22"/>
        </w:rPr>
        <w:t xml:space="preserve"> werden als untergewichtig eingestuft. Der Anteil betrug in Stall 1: 5 % (</w:t>
      </w:r>
      <w:r w:rsidRPr="00241160">
        <w:rPr>
          <w:rFonts w:ascii="Cambria Math" w:hAnsi="Cambria Math"/>
          <w:sz w:val="22"/>
        </w:rPr>
        <w:t xml:space="preserve">≙ </w:t>
      </w:r>
      <w:r w:rsidRPr="00241160">
        <w:rPr>
          <w:sz w:val="22"/>
        </w:rPr>
        <w:t>15 Hennen) und in Stall 2: 4,33 % (</w:t>
      </w:r>
      <w:r w:rsidRPr="00241160">
        <w:rPr>
          <w:rFonts w:ascii="Cambria Math" w:hAnsi="Cambria Math"/>
          <w:sz w:val="22"/>
        </w:rPr>
        <w:t xml:space="preserve">≙ </w:t>
      </w:r>
      <w:r w:rsidRPr="00241160">
        <w:rPr>
          <w:sz w:val="22"/>
        </w:rPr>
        <w:t>13 Hennen).</w:t>
      </w:r>
    </w:p>
    <w:p w:rsidR="00B551AC" w:rsidRPr="00241160" w:rsidRDefault="00B551AC" w:rsidP="001D23CB">
      <w:pPr>
        <w:spacing w:line="360" w:lineRule="auto"/>
        <w:contextualSpacing/>
        <w:jc w:val="both"/>
        <w:rPr>
          <w:sz w:val="22"/>
        </w:rPr>
      </w:pPr>
      <w:r w:rsidRPr="00241160">
        <w:rPr>
          <w:sz w:val="22"/>
        </w:rPr>
        <w:t xml:space="preserve">Auch die Abweichung vom Mittelwert (Varianz) war in Stall 1 geringer (Stall 1 = 0,029, Stall 2 = 0,041). Das bedeutet die Gewichtsverteilung ist rechnerisch bezüglich der Varianz insgesamt ausgeglichener gewesen als in der Kontrollvariante (Stall 2). Bei der Berechnung der Uniformität hingegen fällt auf, dass die Herde in Stall 2 eine größere Ausgeglichenheit im Hinblick auf das Gewicht der einzelnen Tiere aufwies. Erkennbar ist dieser Fakt auch bei Betrachtung der Boxplots in Abbildung 3. Die Uniformität stellt einen definierten Bereich um den Mittelwert dar, in diesem Fall </w:t>
      </w:r>
      <w:r w:rsidRPr="00241160">
        <w:rPr>
          <w:rFonts w:cs="Arial"/>
          <w:sz w:val="22"/>
        </w:rPr>
        <w:t>±</w:t>
      </w:r>
      <w:r w:rsidRPr="00241160">
        <w:rPr>
          <w:sz w:val="22"/>
        </w:rPr>
        <w:t xml:space="preserve"> 10 %. Knapp ¾ der Herde in Stall 2 war demzufolge uniform, in Stall</w:t>
      </w:r>
      <w:r w:rsidR="00B04273" w:rsidRPr="00241160">
        <w:rPr>
          <w:sz w:val="22"/>
        </w:rPr>
        <w:t xml:space="preserve"> 1</w:t>
      </w:r>
      <w:r w:rsidRPr="00241160">
        <w:rPr>
          <w:sz w:val="22"/>
        </w:rPr>
        <w:t xml:space="preserve"> 60 %.</w:t>
      </w:r>
    </w:p>
    <w:p w:rsidR="00B551AC" w:rsidRPr="00241160" w:rsidRDefault="00B551AC" w:rsidP="00F270F8">
      <w:pPr>
        <w:spacing w:line="360" w:lineRule="auto"/>
        <w:contextualSpacing/>
        <w:jc w:val="both"/>
        <w:rPr>
          <w:sz w:val="22"/>
        </w:rPr>
      </w:pPr>
      <w:r w:rsidRPr="00241160">
        <w:rPr>
          <w:sz w:val="22"/>
        </w:rPr>
        <w:t>In Stall 1 wird den Legehennen täglich Beschäftigungsmaterial angeboten. Durch die zusätzliche Beschäftigung haben die Tiere einen höheren Energieumsatz. Ein Beleg dafür ist die erhöhte Gesam</w:t>
      </w:r>
      <w:r w:rsidR="00B04273" w:rsidRPr="00241160">
        <w:rPr>
          <w:sz w:val="22"/>
        </w:rPr>
        <w:t>tfutteraufnahme (siehe Tabelle 6</w:t>
      </w:r>
      <w:r w:rsidRPr="00241160">
        <w:rPr>
          <w:sz w:val="22"/>
        </w:rPr>
        <w:t>) während des 1. Versuchsdurchgangs in Stall 1, bei vergleichsweise geringeren</w:t>
      </w:r>
      <w:r w:rsidR="00B04273" w:rsidRPr="00241160">
        <w:rPr>
          <w:sz w:val="22"/>
        </w:rPr>
        <w:t xml:space="preserve"> durchschnittlichen Gewichten. Jedoch kann dieser Umstand auch durch die höheren</w:t>
      </w:r>
      <w:r w:rsidR="00F124D2" w:rsidRPr="00241160">
        <w:rPr>
          <w:sz w:val="22"/>
        </w:rPr>
        <w:t xml:space="preserve"> Gesamtverluste erklärt werden (Tabelle 6).</w:t>
      </w:r>
    </w:p>
    <w:p w:rsidR="00F270F8" w:rsidRDefault="00B551AC" w:rsidP="00F270F8">
      <w:pPr>
        <w:keepNext/>
        <w:spacing w:line="360" w:lineRule="auto"/>
      </w:pPr>
      <w:r w:rsidRPr="0062764D">
        <w:rPr>
          <w:noProof/>
          <w:lang w:eastAsia="de-DE"/>
        </w:rPr>
        <w:drawing>
          <wp:inline distT="0" distB="0" distL="0" distR="0" wp14:anchorId="581D7107" wp14:editId="7C860211">
            <wp:extent cx="5759450" cy="3040083"/>
            <wp:effectExtent l="0" t="0" r="12700" b="8255"/>
            <wp:docPr id="12"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51AC" w:rsidRDefault="002330EE" w:rsidP="00F270F8">
      <w:pPr>
        <w:pStyle w:val="Beschriftung"/>
        <w:rPr>
          <w:lang w:val="de-AT"/>
        </w:rPr>
      </w:pPr>
      <w:bookmarkStart w:id="30" w:name="_Toc34640899"/>
      <w:r>
        <w:t>Abb.</w:t>
      </w:r>
      <w:r w:rsidR="00F270F8">
        <w:t xml:space="preserve"> </w:t>
      </w:r>
      <w:r w:rsidR="00063840">
        <w:t>0</w:t>
      </w:r>
      <w:fldSimple w:instr=" SEQ Abbildung \* ARABIC ">
        <w:r w:rsidR="00361DDA">
          <w:rPr>
            <w:noProof/>
          </w:rPr>
          <w:t>3</w:t>
        </w:r>
      </w:fldSimple>
      <w:r w:rsidR="00F270F8">
        <w:t xml:space="preserve"> </w:t>
      </w:r>
      <w:r w:rsidR="00F270F8" w:rsidRPr="00350417">
        <w:t>Gewichtsverteilung zwischen Stall 1 und Stall 2</w:t>
      </w:r>
      <w:r>
        <w:t>, 1. Versuchsdurchgang</w:t>
      </w:r>
      <w:bookmarkEnd w:id="30"/>
    </w:p>
    <w:p w:rsidR="00296F2A" w:rsidRDefault="00296F2A" w:rsidP="001D23CB">
      <w:pPr>
        <w:spacing w:line="360" w:lineRule="auto"/>
        <w:contextualSpacing/>
        <w:rPr>
          <w:i/>
          <w:sz w:val="22"/>
          <w:lang w:val="de-AT"/>
        </w:rPr>
      </w:pPr>
      <w:bookmarkStart w:id="31" w:name="_Toc525741939"/>
    </w:p>
    <w:p w:rsidR="00E30EC4" w:rsidRDefault="00E30EC4" w:rsidP="001D23CB">
      <w:pPr>
        <w:spacing w:line="360" w:lineRule="auto"/>
        <w:contextualSpacing/>
        <w:rPr>
          <w:i/>
          <w:sz w:val="22"/>
          <w:lang w:val="de-AT"/>
        </w:rPr>
      </w:pPr>
    </w:p>
    <w:p w:rsidR="00E30EC4" w:rsidRDefault="00E30EC4" w:rsidP="001D23CB">
      <w:pPr>
        <w:spacing w:line="360" w:lineRule="auto"/>
        <w:contextualSpacing/>
        <w:rPr>
          <w:i/>
          <w:sz w:val="22"/>
          <w:lang w:val="de-AT"/>
        </w:rPr>
      </w:pPr>
    </w:p>
    <w:p w:rsidR="00E30EC4" w:rsidRDefault="00E30EC4" w:rsidP="001D23CB">
      <w:pPr>
        <w:spacing w:line="360" w:lineRule="auto"/>
        <w:contextualSpacing/>
        <w:rPr>
          <w:i/>
          <w:sz w:val="22"/>
          <w:lang w:val="de-AT"/>
        </w:rPr>
      </w:pPr>
    </w:p>
    <w:p w:rsidR="00B551AC" w:rsidRPr="00241160" w:rsidRDefault="00B551AC" w:rsidP="001D23CB">
      <w:pPr>
        <w:spacing w:line="360" w:lineRule="auto"/>
        <w:contextualSpacing/>
        <w:rPr>
          <w:i/>
          <w:sz w:val="22"/>
          <w:lang w:val="de-AT"/>
        </w:rPr>
      </w:pPr>
      <w:r w:rsidRPr="00241160">
        <w:rPr>
          <w:i/>
          <w:sz w:val="22"/>
          <w:lang w:val="de-AT"/>
        </w:rPr>
        <w:t>Übrige Parameter</w:t>
      </w:r>
      <w:bookmarkEnd w:id="31"/>
    </w:p>
    <w:p w:rsidR="00B551AC" w:rsidRDefault="00B551AC" w:rsidP="001D23CB">
      <w:pPr>
        <w:spacing w:line="360" w:lineRule="auto"/>
        <w:contextualSpacing/>
        <w:jc w:val="both"/>
        <w:rPr>
          <w:sz w:val="22"/>
          <w:lang w:val="de-AT"/>
        </w:rPr>
      </w:pPr>
      <w:r w:rsidRPr="00241160">
        <w:rPr>
          <w:sz w:val="22"/>
          <w:lang w:val="de-AT"/>
        </w:rPr>
        <w:t xml:space="preserve">Die übrigen Merkmale ohne signifikante Unterschiede </w:t>
      </w:r>
      <w:r w:rsidR="007A1E44">
        <w:rPr>
          <w:sz w:val="22"/>
          <w:lang w:val="de-AT"/>
        </w:rPr>
        <w:t>(Tabelle</w:t>
      </w:r>
      <w:r w:rsidR="0070760C">
        <w:rPr>
          <w:sz w:val="22"/>
          <w:lang w:val="de-AT"/>
        </w:rPr>
        <w:t xml:space="preserve"> 1) </w:t>
      </w:r>
      <w:r w:rsidRPr="00241160">
        <w:rPr>
          <w:sz w:val="22"/>
          <w:lang w:val="de-AT"/>
        </w:rPr>
        <w:t>werden an dieser Stelle der Vollständigkeit halber erwähnt und beschrieben. Eine ausführliche Ergebnisdiskussion ist jedoch nicht vorgesehen, da die Merkmale sich marginal unterscheiden. Darüber hinaus wird die Veränderung des Gesundheitszustandes im Verlauf des ersten Versuchsdurchgangs anha</w:t>
      </w:r>
      <w:r w:rsidR="007A1E44">
        <w:rPr>
          <w:sz w:val="22"/>
          <w:lang w:val="de-AT"/>
        </w:rPr>
        <w:t xml:space="preserve">nd von Beispielen beschrieben. </w:t>
      </w:r>
    </w:p>
    <w:p w:rsidR="00B551AC" w:rsidRPr="004A35C6" w:rsidRDefault="00B551AC" w:rsidP="007A1E44">
      <w:pPr>
        <w:spacing w:line="360" w:lineRule="auto"/>
        <w:contextualSpacing/>
        <w:jc w:val="both"/>
        <w:rPr>
          <w:i/>
          <w:sz w:val="22"/>
          <w:lang w:val="de-AT"/>
        </w:rPr>
      </w:pPr>
      <w:r w:rsidRPr="004A35C6">
        <w:rPr>
          <w:i/>
          <w:sz w:val="22"/>
          <w:lang w:val="de-AT"/>
        </w:rPr>
        <w:t>Gruppierte Parameter - Kein Handlungsbedarf:</w:t>
      </w:r>
    </w:p>
    <w:p w:rsidR="00B551AC" w:rsidRDefault="00B551AC" w:rsidP="001D23CB">
      <w:pPr>
        <w:spacing w:line="360" w:lineRule="auto"/>
        <w:contextualSpacing/>
        <w:jc w:val="both"/>
        <w:rPr>
          <w:sz w:val="22"/>
          <w:lang w:val="de-AT"/>
        </w:rPr>
      </w:pPr>
      <w:r w:rsidRPr="00241160">
        <w:rPr>
          <w:sz w:val="22"/>
          <w:lang w:val="de-AT"/>
        </w:rPr>
        <w:t xml:space="preserve">Während der Auswertung traten bei mehreren Merkmalen keine Unterschiede auf. Die </w:t>
      </w:r>
      <w:r w:rsidRPr="00241160">
        <w:rPr>
          <w:sz w:val="22"/>
          <w:u w:val="single"/>
          <w:lang w:val="de-AT"/>
        </w:rPr>
        <w:t>Augen</w:t>
      </w:r>
      <w:r w:rsidRPr="00241160">
        <w:rPr>
          <w:sz w:val="22"/>
          <w:lang w:val="de-AT"/>
        </w:rPr>
        <w:t xml:space="preserve"> der Hennen in beiden Ställen konnten durchweg positiv beurteilt werden. Keines der untersuchten Tiere hatte </w:t>
      </w:r>
      <w:r w:rsidRPr="00241160">
        <w:rPr>
          <w:sz w:val="22"/>
          <w:u w:val="single"/>
          <w:lang w:val="de-AT"/>
        </w:rPr>
        <w:t>Atemwegsinfektionen</w:t>
      </w:r>
      <w:r w:rsidRPr="00241160">
        <w:rPr>
          <w:sz w:val="22"/>
          <w:lang w:val="de-AT"/>
        </w:rPr>
        <w:t xml:space="preserve">, </w:t>
      </w:r>
      <w:r w:rsidRPr="00241160">
        <w:rPr>
          <w:sz w:val="22"/>
          <w:u w:val="single"/>
          <w:lang w:val="de-AT"/>
        </w:rPr>
        <w:t>Verletzungen am Rücken</w:t>
      </w:r>
      <w:r w:rsidRPr="00241160">
        <w:rPr>
          <w:sz w:val="22"/>
          <w:lang w:val="de-AT"/>
        </w:rPr>
        <w:t xml:space="preserve"> oder sichtbare </w:t>
      </w:r>
      <w:r w:rsidRPr="00241160">
        <w:rPr>
          <w:sz w:val="22"/>
          <w:u w:val="single"/>
          <w:lang w:val="de-AT"/>
        </w:rPr>
        <w:t>Ektoparasiten</w:t>
      </w:r>
      <w:r w:rsidRPr="00241160">
        <w:rPr>
          <w:sz w:val="22"/>
          <w:lang w:val="de-AT"/>
        </w:rPr>
        <w:t xml:space="preserve">. Knapp 20 % der bonitierten Merkmale waren somit identisch (Stall 1 – Stall 2), bezüglich der genannten Parameter gesund. Die grafischen Darstellungen hierzu sind dem </w:t>
      </w:r>
      <w:r w:rsidR="002A55F3" w:rsidRPr="002A55F3">
        <w:rPr>
          <w:sz w:val="22"/>
          <w:lang w:val="de-AT"/>
        </w:rPr>
        <w:t>Anhang</w:t>
      </w:r>
      <w:r w:rsidRPr="00241160">
        <w:rPr>
          <w:sz w:val="22"/>
          <w:lang w:val="de-AT"/>
        </w:rPr>
        <w:t xml:space="preserve"> zu entnehmen. </w:t>
      </w:r>
    </w:p>
    <w:p w:rsidR="001A1501" w:rsidRPr="00241160" w:rsidRDefault="001A1501" w:rsidP="001D23CB">
      <w:pPr>
        <w:spacing w:line="360" w:lineRule="auto"/>
        <w:contextualSpacing/>
        <w:jc w:val="both"/>
        <w:rPr>
          <w:sz w:val="22"/>
          <w:lang w:val="de-AT"/>
        </w:rPr>
      </w:pPr>
      <w:r>
        <w:rPr>
          <w:sz w:val="22"/>
          <w:lang w:val="de-AT"/>
        </w:rPr>
        <w:t>Die</w:t>
      </w:r>
      <w:r w:rsidRPr="00FE6BA8">
        <w:rPr>
          <w:sz w:val="22"/>
          <w:u w:val="single"/>
          <w:lang w:val="de-AT"/>
        </w:rPr>
        <w:t xml:space="preserve"> Legetätigkeit</w:t>
      </w:r>
      <w:r>
        <w:rPr>
          <w:sz w:val="22"/>
          <w:lang w:val="de-AT"/>
        </w:rPr>
        <w:t xml:space="preserve"> der untersuchten Hennen war während des </w:t>
      </w:r>
      <w:r w:rsidRPr="00FE6BA8">
        <w:rPr>
          <w:sz w:val="22"/>
          <w:lang w:val="de-AT"/>
        </w:rPr>
        <w:t>Versuchsjahres hoch</w:t>
      </w:r>
      <w:r w:rsidR="00FE6BA8">
        <w:rPr>
          <w:sz w:val="22"/>
          <w:lang w:val="de-AT"/>
        </w:rPr>
        <w:t xml:space="preserve">. Es wurden </w:t>
      </w:r>
      <w:r w:rsidR="0070760C">
        <w:rPr>
          <w:sz w:val="22"/>
          <w:lang w:val="de-AT"/>
        </w:rPr>
        <w:t xml:space="preserve">über den gesamten Zeitraum nur </w:t>
      </w:r>
      <w:r w:rsidR="00FE6BA8">
        <w:rPr>
          <w:sz w:val="22"/>
          <w:lang w:val="de-AT"/>
        </w:rPr>
        <w:t xml:space="preserve">12 </w:t>
      </w:r>
      <w:r w:rsidR="0070760C">
        <w:rPr>
          <w:sz w:val="22"/>
          <w:lang w:val="de-AT"/>
        </w:rPr>
        <w:t>(</w:t>
      </w:r>
      <w:r w:rsidR="00FE6BA8">
        <w:rPr>
          <w:sz w:val="22"/>
          <w:lang w:val="de-AT"/>
        </w:rPr>
        <w:t xml:space="preserve">Stall 1) bzw. 15 (Stall 2) nicht legende Tiere bonitiert. Zu Beginn und am Ende der Legeperiode häuften sich die Beobachtungen von Tieren ohne Legetätigkeit. Möglicherweise ist das mit der Eingewöhnungsphase der Junghennen im neuen Stall zu erklären. Durch die hohe Belastung während der Legeperiode ist auch eine Abnahme der Legetätigkeit zu erklären. </w:t>
      </w:r>
    </w:p>
    <w:p w:rsidR="00B551AC" w:rsidRPr="004A35C6" w:rsidRDefault="00B551AC" w:rsidP="007A1E44">
      <w:pPr>
        <w:spacing w:line="360" w:lineRule="auto"/>
        <w:contextualSpacing/>
        <w:jc w:val="both"/>
        <w:rPr>
          <w:i/>
          <w:sz w:val="22"/>
          <w:lang w:val="de-AT"/>
        </w:rPr>
      </w:pPr>
      <w:r w:rsidRPr="004A35C6">
        <w:rPr>
          <w:i/>
          <w:sz w:val="22"/>
          <w:lang w:val="de-AT"/>
        </w:rPr>
        <w:t>Gruppierte Parameter - Mittelfristiger Handlungsbedarf:</w:t>
      </w:r>
    </w:p>
    <w:p w:rsidR="00B551AC" w:rsidRPr="00241160" w:rsidRDefault="00B551AC" w:rsidP="001D23CB">
      <w:pPr>
        <w:spacing w:line="360" w:lineRule="auto"/>
        <w:contextualSpacing/>
        <w:jc w:val="both"/>
        <w:rPr>
          <w:sz w:val="22"/>
          <w:lang w:val="de-AT"/>
        </w:rPr>
      </w:pPr>
      <w:r w:rsidRPr="00241160">
        <w:rPr>
          <w:sz w:val="22"/>
          <w:lang w:val="de-AT"/>
        </w:rPr>
        <w:t xml:space="preserve">Bei Merkmalen wie dem </w:t>
      </w:r>
      <w:r w:rsidRPr="00241160">
        <w:rPr>
          <w:sz w:val="22"/>
          <w:u w:val="single"/>
          <w:lang w:val="de-AT"/>
        </w:rPr>
        <w:t>Schnabelzustand</w:t>
      </w:r>
      <w:r w:rsidRPr="00241160">
        <w:rPr>
          <w:sz w:val="22"/>
          <w:lang w:val="de-AT"/>
        </w:rPr>
        <w:t xml:space="preserve">, </w:t>
      </w:r>
      <w:r w:rsidRPr="00241160">
        <w:rPr>
          <w:sz w:val="22"/>
          <w:u w:val="single"/>
          <w:lang w:val="de-AT"/>
        </w:rPr>
        <w:t>Verletzungen am Legebauch</w:t>
      </w:r>
      <w:r w:rsidRPr="00241160">
        <w:rPr>
          <w:sz w:val="22"/>
          <w:lang w:val="de-AT"/>
        </w:rPr>
        <w:t xml:space="preserve">, </w:t>
      </w:r>
      <w:r w:rsidRPr="00241160">
        <w:rPr>
          <w:sz w:val="22"/>
          <w:u w:val="single"/>
          <w:lang w:val="de-AT"/>
        </w:rPr>
        <w:t>Durchfall</w:t>
      </w:r>
      <w:r w:rsidRPr="00241160">
        <w:rPr>
          <w:sz w:val="22"/>
          <w:lang w:val="de-AT"/>
        </w:rPr>
        <w:t xml:space="preserve">, </w:t>
      </w:r>
      <w:r w:rsidRPr="00241160">
        <w:rPr>
          <w:sz w:val="22"/>
          <w:u w:val="single"/>
          <w:lang w:val="de-AT"/>
        </w:rPr>
        <w:t>Entzündungen</w:t>
      </w:r>
      <w:r w:rsidRPr="00241160">
        <w:rPr>
          <w:sz w:val="22"/>
          <w:lang w:val="de-AT"/>
        </w:rPr>
        <w:t xml:space="preserve"> und </w:t>
      </w:r>
      <w:r w:rsidRPr="00241160">
        <w:rPr>
          <w:sz w:val="22"/>
          <w:u w:val="single"/>
          <w:lang w:val="de-AT"/>
        </w:rPr>
        <w:t>Kloakenvorfällen</w:t>
      </w:r>
      <w:r w:rsidRPr="00241160">
        <w:rPr>
          <w:sz w:val="22"/>
          <w:lang w:val="de-AT"/>
        </w:rPr>
        <w:t xml:space="preserve"> bestand nach der Bonitierung bei keinem der untersuchten Tiere ein akuter Handlungsbedarf (Note 2). Einzige Ausnahmen bilden die Parameter </w:t>
      </w:r>
      <w:r w:rsidRPr="00241160">
        <w:rPr>
          <w:sz w:val="22"/>
          <w:u w:val="single"/>
          <w:lang w:val="de-AT"/>
        </w:rPr>
        <w:t>Verletzungen an den Zehen</w:t>
      </w:r>
      <w:r w:rsidRPr="00241160">
        <w:rPr>
          <w:sz w:val="22"/>
          <w:lang w:val="de-AT"/>
        </w:rPr>
        <w:t xml:space="preserve"> und </w:t>
      </w:r>
      <w:r w:rsidRPr="00241160">
        <w:rPr>
          <w:sz w:val="22"/>
          <w:u w:val="single"/>
          <w:lang w:val="de-AT"/>
        </w:rPr>
        <w:t>Verkotet</w:t>
      </w:r>
      <w:r w:rsidRPr="00241160">
        <w:rPr>
          <w:sz w:val="22"/>
          <w:lang w:val="de-AT"/>
        </w:rPr>
        <w:t>. Bei 0,333 % der untersuchten Hennen (jeweils eine Henne pro Sta</w:t>
      </w:r>
      <w:r w:rsidR="001A1501">
        <w:rPr>
          <w:sz w:val="22"/>
          <w:lang w:val="de-AT"/>
        </w:rPr>
        <w:t xml:space="preserve">ll) in Stall 1 und 2 bestand </w:t>
      </w:r>
      <w:r w:rsidRPr="00241160">
        <w:rPr>
          <w:sz w:val="22"/>
          <w:lang w:val="de-AT"/>
        </w:rPr>
        <w:t xml:space="preserve">Handlungsbedarf bezüglich Verletzungen an den Zehen. Ähnliches wurde bei der Verkotung des Rückens festgestellt. Lediglich eines von 600 untersuchten Tieren wurde mit Note 2 beurteilt. Auf Grund des geringen </w:t>
      </w:r>
      <w:r w:rsidR="00EC204E">
        <w:rPr>
          <w:sz w:val="22"/>
          <w:lang w:val="de-AT"/>
        </w:rPr>
        <w:t>Anteils werden beide Merkmale</w:t>
      </w:r>
      <w:r w:rsidRPr="00241160">
        <w:rPr>
          <w:sz w:val="22"/>
          <w:lang w:val="de-AT"/>
        </w:rPr>
        <w:t xml:space="preserve"> dieser Gruppe </w:t>
      </w:r>
      <w:r w:rsidR="00EC204E">
        <w:rPr>
          <w:sz w:val="22"/>
          <w:lang w:val="de-AT"/>
        </w:rPr>
        <w:t>zu</w:t>
      </w:r>
      <w:r w:rsidRPr="00241160">
        <w:rPr>
          <w:sz w:val="22"/>
          <w:lang w:val="de-AT"/>
        </w:rPr>
        <w:t xml:space="preserve">geordnet. In Tabelle </w:t>
      </w:r>
      <w:r w:rsidR="00972124" w:rsidRPr="00241160">
        <w:rPr>
          <w:sz w:val="22"/>
          <w:lang w:val="de-AT"/>
        </w:rPr>
        <w:t>1</w:t>
      </w:r>
      <w:r w:rsidRPr="00241160">
        <w:rPr>
          <w:sz w:val="22"/>
          <w:lang w:val="de-AT"/>
        </w:rPr>
        <w:t xml:space="preserve"> sind die prozentualen Anteile der untersuchten Parameter mit mittelfristige</w:t>
      </w:r>
      <w:r w:rsidR="004A35C6">
        <w:rPr>
          <w:sz w:val="22"/>
          <w:lang w:val="de-AT"/>
        </w:rPr>
        <w:t>m</w:t>
      </w:r>
      <w:r w:rsidR="00EC204E">
        <w:rPr>
          <w:sz w:val="22"/>
          <w:lang w:val="de-AT"/>
        </w:rPr>
        <w:t xml:space="preserve"> Handlungsbedarf je Stall und </w:t>
      </w:r>
      <w:r w:rsidR="004A35C6">
        <w:rPr>
          <w:sz w:val="22"/>
          <w:lang w:val="de-AT"/>
        </w:rPr>
        <w:t>g</w:t>
      </w:r>
      <w:r w:rsidRPr="00241160">
        <w:rPr>
          <w:sz w:val="22"/>
          <w:lang w:val="de-AT"/>
        </w:rPr>
        <w:t>e</w:t>
      </w:r>
      <w:r w:rsidR="007A1E44">
        <w:rPr>
          <w:sz w:val="22"/>
          <w:lang w:val="de-AT"/>
        </w:rPr>
        <w:t>samt zusammengefasst. Von den oben genannten</w:t>
      </w:r>
      <w:r w:rsidRPr="00241160">
        <w:rPr>
          <w:sz w:val="22"/>
          <w:lang w:val="de-AT"/>
        </w:rPr>
        <w:t xml:space="preserve"> Parametern erreichte während des 1. Versuchsdurchgangs keiner einen Anteil von 5 %.   </w:t>
      </w:r>
      <w:r w:rsidRPr="001A1501">
        <w:rPr>
          <w:sz w:val="22"/>
          <w:u w:val="single"/>
          <w:lang w:val="de-AT"/>
        </w:rPr>
        <w:t>Verletzungen am Kopf</w:t>
      </w:r>
      <w:r w:rsidRPr="00241160">
        <w:rPr>
          <w:sz w:val="22"/>
          <w:lang w:val="de-AT"/>
        </w:rPr>
        <w:t>,</w:t>
      </w:r>
      <w:r w:rsidR="00C31872">
        <w:rPr>
          <w:sz w:val="22"/>
          <w:lang w:val="de-AT"/>
        </w:rPr>
        <w:t xml:space="preserve"> an </w:t>
      </w:r>
      <w:r w:rsidR="00C31872" w:rsidRPr="001A1501">
        <w:rPr>
          <w:sz w:val="22"/>
          <w:u w:val="single"/>
          <w:lang w:val="de-AT"/>
        </w:rPr>
        <w:t>den</w:t>
      </w:r>
      <w:r w:rsidRPr="001A1501">
        <w:rPr>
          <w:sz w:val="22"/>
          <w:u w:val="single"/>
          <w:lang w:val="de-AT"/>
        </w:rPr>
        <w:t xml:space="preserve"> Fußballen</w:t>
      </w:r>
      <w:r w:rsidRPr="00241160">
        <w:rPr>
          <w:sz w:val="22"/>
          <w:lang w:val="de-AT"/>
        </w:rPr>
        <w:t xml:space="preserve"> und </w:t>
      </w:r>
      <w:r w:rsidR="00C31872">
        <w:rPr>
          <w:sz w:val="22"/>
          <w:lang w:val="de-AT"/>
        </w:rPr>
        <w:t xml:space="preserve">die </w:t>
      </w:r>
      <w:r w:rsidRPr="00241160">
        <w:rPr>
          <w:sz w:val="22"/>
          <w:lang w:val="de-AT"/>
        </w:rPr>
        <w:t>Kammfarbe wurden bei wesentlich mehr Tieren festgestellt</w:t>
      </w:r>
      <w:r w:rsidR="00C31872">
        <w:rPr>
          <w:sz w:val="22"/>
          <w:lang w:val="de-AT"/>
        </w:rPr>
        <w:t>.</w:t>
      </w:r>
      <w:r w:rsidRPr="00241160">
        <w:rPr>
          <w:sz w:val="22"/>
          <w:lang w:val="de-AT"/>
        </w:rPr>
        <w:t xml:space="preserve"> </w:t>
      </w:r>
      <w:r w:rsidR="00C31872">
        <w:rPr>
          <w:sz w:val="22"/>
          <w:lang w:val="de-AT"/>
        </w:rPr>
        <w:t xml:space="preserve">Es betrifft </w:t>
      </w:r>
      <w:r w:rsidR="007A1E44">
        <w:rPr>
          <w:sz w:val="22"/>
          <w:lang w:val="de-AT"/>
        </w:rPr>
        <w:t>mindestens 10</w:t>
      </w:r>
      <w:r w:rsidRPr="00241160">
        <w:rPr>
          <w:sz w:val="22"/>
          <w:lang w:val="de-AT"/>
        </w:rPr>
        <w:t>% der Herde je Stall. Jedoch sind die Unterschiede zwischen den Ställen nur bei der Kammfarbe signifikant (siehe 4.1.1.)</w:t>
      </w:r>
    </w:p>
    <w:p w:rsidR="00B551AC" w:rsidRDefault="00B551AC" w:rsidP="001D23CB">
      <w:pPr>
        <w:spacing w:line="360" w:lineRule="auto"/>
        <w:contextualSpacing/>
        <w:jc w:val="both"/>
        <w:rPr>
          <w:sz w:val="22"/>
          <w:lang w:val="de-AT"/>
        </w:rPr>
      </w:pPr>
      <w:r w:rsidRPr="00241160">
        <w:rPr>
          <w:sz w:val="22"/>
          <w:lang w:val="de-AT"/>
        </w:rPr>
        <w:t>Grundsätzlich besteht bei den Merkmalen dieser Gruppe Handlungsbedarf. Im Vergleich zu de</w:t>
      </w:r>
      <w:r w:rsidR="007A1E44">
        <w:rPr>
          <w:sz w:val="22"/>
          <w:lang w:val="de-AT"/>
        </w:rPr>
        <w:t>n kalkulierten Verlusten von 10</w:t>
      </w:r>
      <w:r w:rsidRPr="00241160">
        <w:rPr>
          <w:sz w:val="22"/>
          <w:lang w:val="de-AT"/>
        </w:rPr>
        <w:t>% ist ein tatsächlicher Handlungsbedarf erst bei</w:t>
      </w:r>
      <w:r w:rsidR="00C31872">
        <w:rPr>
          <w:sz w:val="22"/>
          <w:lang w:val="de-AT"/>
        </w:rPr>
        <w:t>m</w:t>
      </w:r>
      <w:r w:rsidRPr="00241160">
        <w:rPr>
          <w:sz w:val="22"/>
          <w:lang w:val="de-AT"/>
        </w:rPr>
        <w:t xml:space="preserve"> Überschreiten dieser Grenze erforderlich bzw. darunter vernachlässigbar, in jedem Fall aber ein aussagekräftiger Indikator zur Beurteilung des Gesundheitszustandes der betreffenden Körperregion. </w:t>
      </w:r>
    </w:p>
    <w:p w:rsidR="00F270F8" w:rsidRDefault="004C1AEE" w:rsidP="00F270F8">
      <w:pPr>
        <w:pStyle w:val="Beschriftung"/>
        <w:keepNext/>
      </w:pPr>
      <w:bookmarkStart w:id="32" w:name="_Toc34641147"/>
      <w:r>
        <w:t>Tab.</w:t>
      </w:r>
      <w:r w:rsidR="00F270F8">
        <w:t xml:space="preserve"> </w:t>
      </w:r>
      <w:fldSimple w:instr=" SEQ Tabelle \* ARABIC ">
        <w:r w:rsidR="00F70446">
          <w:rPr>
            <w:noProof/>
          </w:rPr>
          <w:t>1</w:t>
        </w:r>
      </w:fldSimple>
      <w:r w:rsidR="00F270F8">
        <w:t xml:space="preserve"> Parameter mit mittelfristigem, aber ohne akuten Handlungsbedarf</w:t>
      </w:r>
      <w:r w:rsidR="00EE7A9F">
        <w:t>,</w:t>
      </w:r>
      <w:r w:rsidR="007A1E44">
        <w:t xml:space="preserve"> 1. </w:t>
      </w:r>
      <w:r w:rsidR="00F270F8">
        <w:t>Versuchsdurchgang</w:t>
      </w:r>
      <w:bookmarkEnd w:id="32"/>
    </w:p>
    <w:tbl>
      <w:tblPr>
        <w:tblStyle w:val="HellesRaster-Akzent1"/>
        <w:tblW w:w="0" w:type="auto"/>
        <w:jc w:val="center"/>
        <w:tblLook w:val="04A0" w:firstRow="1" w:lastRow="0" w:firstColumn="1" w:lastColumn="0" w:noHBand="0" w:noVBand="1"/>
      </w:tblPr>
      <w:tblGrid>
        <w:gridCol w:w="2825"/>
        <w:gridCol w:w="2835"/>
        <w:gridCol w:w="1519"/>
        <w:gridCol w:w="1871"/>
      </w:tblGrid>
      <w:tr w:rsidR="00B551AC" w:rsidTr="00B042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vAlign w:val="center"/>
          </w:tcPr>
          <w:p w:rsidR="00B551AC" w:rsidRPr="001B1970" w:rsidRDefault="00B551AC" w:rsidP="00DE02ED">
            <w:pPr>
              <w:spacing w:line="276" w:lineRule="auto"/>
              <w:contextualSpacing/>
              <w:rPr>
                <w:b w:val="0"/>
                <w:sz w:val="22"/>
                <w:lang w:val="de-AT"/>
              </w:rPr>
            </w:pPr>
            <w:r w:rsidRPr="001B1970">
              <w:rPr>
                <w:b w:val="0"/>
                <w:sz w:val="22"/>
                <w:lang w:val="de-AT"/>
              </w:rPr>
              <w:t>Parameter</w:t>
            </w:r>
          </w:p>
        </w:tc>
        <w:tc>
          <w:tcPr>
            <w:tcW w:w="2835" w:type="dxa"/>
          </w:tcPr>
          <w:p w:rsidR="00B551AC" w:rsidRPr="001B1970" w:rsidRDefault="00B551AC" w:rsidP="00DE02ED">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b w:val="0"/>
                <w:sz w:val="22"/>
                <w:lang w:val="de-AT"/>
              </w:rPr>
            </w:pPr>
            <w:r w:rsidRPr="001B1970">
              <w:rPr>
                <w:b w:val="0"/>
                <w:sz w:val="22"/>
                <w:lang w:val="de-AT"/>
              </w:rPr>
              <w:t xml:space="preserve">Anteil mittelfristiger </w:t>
            </w:r>
          </w:p>
          <w:p w:rsidR="00B551AC" w:rsidRPr="001B1970" w:rsidRDefault="00B551AC" w:rsidP="00DE02ED">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b w:val="0"/>
                <w:sz w:val="22"/>
                <w:lang w:val="de-AT"/>
              </w:rPr>
            </w:pPr>
            <w:r w:rsidRPr="001B1970">
              <w:rPr>
                <w:b w:val="0"/>
                <w:sz w:val="22"/>
                <w:lang w:val="de-AT"/>
              </w:rPr>
              <w:t>Handlungsbedarf in %</w:t>
            </w:r>
          </w:p>
        </w:tc>
        <w:tc>
          <w:tcPr>
            <w:tcW w:w="1519" w:type="dxa"/>
          </w:tcPr>
          <w:p w:rsidR="00B04273" w:rsidRPr="001B1970" w:rsidRDefault="00B551AC" w:rsidP="00DE02ED">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b w:val="0"/>
                <w:sz w:val="22"/>
                <w:lang w:val="de-AT"/>
              </w:rPr>
            </w:pPr>
            <w:r w:rsidRPr="001B1970">
              <w:rPr>
                <w:b w:val="0"/>
                <w:sz w:val="22"/>
                <w:lang w:val="de-AT"/>
              </w:rPr>
              <w:t xml:space="preserve">Anteil in </w:t>
            </w:r>
          </w:p>
          <w:p w:rsidR="00B551AC" w:rsidRPr="001B1970" w:rsidRDefault="00B551AC" w:rsidP="00DE02ED">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b w:val="0"/>
                <w:sz w:val="22"/>
                <w:lang w:val="de-AT"/>
              </w:rPr>
            </w:pPr>
            <w:r w:rsidRPr="001B1970">
              <w:rPr>
                <w:b w:val="0"/>
                <w:sz w:val="22"/>
                <w:lang w:val="de-AT"/>
              </w:rPr>
              <w:t>Stall 1</w:t>
            </w:r>
            <w:r w:rsidR="00B04273" w:rsidRPr="001B1970">
              <w:rPr>
                <w:b w:val="0"/>
                <w:sz w:val="22"/>
                <w:lang w:val="de-AT"/>
              </w:rPr>
              <w:t xml:space="preserve"> </w:t>
            </w:r>
            <w:r w:rsidRPr="001B1970">
              <w:rPr>
                <w:b w:val="0"/>
                <w:sz w:val="22"/>
                <w:lang w:val="de-AT"/>
              </w:rPr>
              <w:t>in %</w:t>
            </w:r>
          </w:p>
        </w:tc>
        <w:tc>
          <w:tcPr>
            <w:tcW w:w="1871" w:type="dxa"/>
          </w:tcPr>
          <w:p w:rsidR="00B04273" w:rsidRPr="001B1970" w:rsidRDefault="00B551AC" w:rsidP="00DE02ED">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b w:val="0"/>
                <w:sz w:val="22"/>
                <w:lang w:val="de-AT"/>
              </w:rPr>
            </w:pPr>
            <w:r w:rsidRPr="001B1970">
              <w:rPr>
                <w:b w:val="0"/>
                <w:sz w:val="22"/>
                <w:lang w:val="de-AT"/>
              </w:rPr>
              <w:t xml:space="preserve">Anteil in </w:t>
            </w:r>
          </w:p>
          <w:p w:rsidR="00B551AC" w:rsidRPr="001B1970" w:rsidRDefault="00B551AC" w:rsidP="00DE02ED">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b w:val="0"/>
                <w:sz w:val="22"/>
                <w:lang w:val="de-AT"/>
              </w:rPr>
            </w:pPr>
            <w:r w:rsidRPr="001B1970">
              <w:rPr>
                <w:b w:val="0"/>
                <w:sz w:val="22"/>
                <w:lang w:val="de-AT"/>
              </w:rPr>
              <w:t>Stall 2</w:t>
            </w:r>
            <w:r w:rsidR="00B04273" w:rsidRPr="001B1970">
              <w:rPr>
                <w:b w:val="0"/>
                <w:sz w:val="22"/>
                <w:lang w:val="de-AT"/>
              </w:rPr>
              <w:t xml:space="preserve"> </w:t>
            </w:r>
            <w:r w:rsidRPr="001B1970">
              <w:rPr>
                <w:b w:val="0"/>
                <w:sz w:val="22"/>
                <w:lang w:val="de-AT"/>
              </w:rPr>
              <w:t>in %</w:t>
            </w:r>
          </w:p>
        </w:tc>
      </w:tr>
      <w:tr w:rsidR="00B551AC" w:rsidTr="00B042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20. Verletzungen Zehen</w:t>
            </w:r>
          </w:p>
        </w:tc>
        <w:tc>
          <w:tcPr>
            <w:tcW w:w="2835"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0,33</w:t>
            </w:r>
          </w:p>
        </w:tc>
        <w:tc>
          <w:tcPr>
            <w:tcW w:w="1519"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0,33</w:t>
            </w:r>
          </w:p>
        </w:tc>
        <w:tc>
          <w:tcPr>
            <w:tcW w:w="1871" w:type="dxa"/>
            <w:vAlign w:val="center"/>
          </w:tcPr>
          <w:p w:rsidR="00B551AC" w:rsidRPr="001B1970" w:rsidRDefault="001A1501" w:rsidP="001A1501">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Pr>
                <w:sz w:val="22"/>
                <w:lang w:val="de-AT"/>
              </w:rPr>
              <w:t>0</w:t>
            </w:r>
          </w:p>
        </w:tc>
      </w:tr>
      <w:tr w:rsidR="00B551AC" w:rsidTr="00B042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15. Kloakenvorfall</w:t>
            </w:r>
          </w:p>
        </w:tc>
        <w:tc>
          <w:tcPr>
            <w:tcW w:w="2835"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0,33</w:t>
            </w:r>
          </w:p>
        </w:tc>
        <w:tc>
          <w:tcPr>
            <w:tcW w:w="1519"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0,00</w:t>
            </w:r>
          </w:p>
        </w:tc>
        <w:tc>
          <w:tcPr>
            <w:tcW w:w="1871"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0,67</w:t>
            </w:r>
          </w:p>
        </w:tc>
      </w:tr>
      <w:tr w:rsidR="00B551AC" w:rsidTr="00B042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11. Verletzungen Kloake</w:t>
            </w:r>
          </w:p>
        </w:tc>
        <w:tc>
          <w:tcPr>
            <w:tcW w:w="2835"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0,5</w:t>
            </w:r>
          </w:p>
        </w:tc>
        <w:tc>
          <w:tcPr>
            <w:tcW w:w="1519"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0,33</w:t>
            </w:r>
          </w:p>
        </w:tc>
        <w:tc>
          <w:tcPr>
            <w:tcW w:w="1871"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0,67</w:t>
            </w:r>
          </w:p>
        </w:tc>
      </w:tr>
      <w:tr w:rsidR="00B551AC" w:rsidTr="00B042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01. Schnabelzustand</w:t>
            </w:r>
          </w:p>
        </w:tc>
        <w:tc>
          <w:tcPr>
            <w:tcW w:w="2835"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1,67</w:t>
            </w:r>
          </w:p>
        </w:tc>
        <w:tc>
          <w:tcPr>
            <w:tcW w:w="1519"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2,04</w:t>
            </w:r>
          </w:p>
        </w:tc>
        <w:tc>
          <w:tcPr>
            <w:tcW w:w="1871"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1,35</w:t>
            </w:r>
          </w:p>
        </w:tc>
      </w:tr>
      <w:tr w:rsidR="00B551AC" w:rsidTr="00B042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13. Durchfall</w:t>
            </w:r>
          </w:p>
        </w:tc>
        <w:tc>
          <w:tcPr>
            <w:tcW w:w="2835"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1,83</w:t>
            </w:r>
          </w:p>
        </w:tc>
        <w:tc>
          <w:tcPr>
            <w:tcW w:w="1519"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1,01</w:t>
            </w:r>
          </w:p>
        </w:tc>
        <w:tc>
          <w:tcPr>
            <w:tcW w:w="1871"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2,74</w:t>
            </w:r>
          </w:p>
        </w:tc>
      </w:tr>
      <w:tr w:rsidR="00B551AC" w:rsidTr="00B042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 xml:space="preserve">14. Entzündungen </w:t>
            </w:r>
          </w:p>
        </w:tc>
        <w:tc>
          <w:tcPr>
            <w:tcW w:w="2835"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2,66</w:t>
            </w:r>
          </w:p>
        </w:tc>
        <w:tc>
          <w:tcPr>
            <w:tcW w:w="1519"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2,04</w:t>
            </w:r>
          </w:p>
        </w:tc>
        <w:tc>
          <w:tcPr>
            <w:tcW w:w="1871"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3,45</w:t>
            </w:r>
          </w:p>
        </w:tc>
      </w:tr>
      <w:tr w:rsidR="00B551AC" w:rsidTr="00B042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04. (Verletzungen Kopf)</w:t>
            </w:r>
          </w:p>
        </w:tc>
        <w:tc>
          <w:tcPr>
            <w:tcW w:w="2835"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13,21</w:t>
            </w:r>
          </w:p>
        </w:tc>
        <w:tc>
          <w:tcPr>
            <w:tcW w:w="1519"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15,38</w:t>
            </w:r>
          </w:p>
        </w:tc>
        <w:tc>
          <w:tcPr>
            <w:tcW w:w="1871"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11,11</w:t>
            </w:r>
          </w:p>
        </w:tc>
      </w:tr>
      <w:tr w:rsidR="00B551AC" w:rsidTr="00B042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08. Verkotet</w:t>
            </w:r>
          </w:p>
        </w:tc>
        <w:tc>
          <w:tcPr>
            <w:tcW w:w="2835"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15,83</w:t>
            </w:r>
          </w:p>
        </w:tc>
        <w:tc>
          <w:tcPr>
            <w:tcW w:w="1519"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14,92</w:t>
            </w:r>
          </w:p>
        </w:tc>
        <w:tc>
          <w:tcPr>
            <w:tcW w:w="1871"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16,71</w:t>
            </w:r>
          </w:p>
        </w:tc>
      </w:tr>
      <w:tr w:rsidR="00B551AC" w:rsidTr="00B042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19. (Fußballen)</w:t>
            </w:r>
          </w:p>
        </w:tc>
        <w:tc>
          <w:tcPr>
            <w:tcW w:w="2835"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16,05</w:t>
            </w:r>
          </w:p>
        </w:tc>
        <w:tc>
          <w:tcPr>
            <w:tcW w:w="1519"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15,38</w:t>
            </w:r>
          </w:p>
        </w:tc>
        <w:tc>
          <w:tcPr>
            <w:tcW w:w="1871" w:type="dxa"/>
            <w:vAlign w:val="center"/>
          </w:tcPr>
          <w:p w:rsidR="00B551AC" w:rsidRPr="001B1970" w:rsidRDefault="00B551AC" w:rsidP="00DE02E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sz w:val="22"/>
                <w:lang w:val="de-AT"/>
              </w:rPr>
            </w:pPr>
            <w:r w:rsidRPr="001B1970">
              <w:rPr>
                <w:sz w:val="22"/>
                <w:lang w:val="de-AT"/>
              </w:rPr>
              <w:t>16,73</w:t>
            </w:r>
          </w:p>
        </w:tc>
      </w:tr>
      <w:tr w:rsidR="00B551AC" w:rsidTr="00B0427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5" w:type="dxa"/>
          </w:tcPr>
          <w:p w:rsidR="00B551AC" w:rsidRPr="001B1970" w:rsidRDefault="00B551AC" w:rsidP="00DE02ED">
            <w:pPr>
              <w:spacing w:line="276" w:lineRule="auto"/>
              <w:contextualSpacing/>
              <w:jc w:val="both"/>
              <w:rPr>
                <w:b w:val="0"/>
                <w:sz w:val="22"/>
                <w:lang w:val="de-AT"/>
              </w:rPr>
            </w:pPr>
            <w:r w:rsidRPr="001B1970">
              <w:rPr>
                <w:b w:val="0"/>
                <w:sz w:val="22"/>
                <w:lang w:val="de-AT"/>
              </w:rPr>
              <w:t>03. (Kammfarbe)</w:t>
            </w:r>
          </w:p>
        </w:tc>
        <w:tc>
          <w:tcPr>
            <w:tcW w:w="2835"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17,42</w:t>
            </w:r>
          </w:p>
        </w:tc>
        <w:tc>
          <w:tcPr>
            <w:tcW w:w="1519"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13,64</w:t>
            </w:r>
          </w:p>
        </w:tc>
        <w:tc>
          <w:tcPr>
            <w:tcW w:w="1871" w:type="dxa"/>
            <w:vAlign w:val="center"/>
          </w:tcPr>
          <w:p w:rsidR="00B551AC" w:rsidRPr="001B1970" w:rsidRDefault="00B551AC" w:rsidP="00DE02ED">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sz w:val="22"/>
                <w:lang w:val="de-AT"/>
              </w:rPr>
            </w:pPr>
            <w:r w:rsidRPr="001B1970">
              <w:rPr>
                <w:sz w:val="22"/>
                <w:lang w:val="de-AT"/>
              </w:rPr>
              <w:t>21,46</w:t>
            </w:r>
          </w:p>
        </w:tc>
      </w:tr>
    </w:tbl>
    <w:p w:rsidR="00B551AC" w:rsidRDefault="00B551AC" w:rsidP="001D23CB">
      <w:pPr>
        <w:spacing w:line="360" w:lineRule="auto"/>
        <w:contextualSpacing/>
        <w:jc w:val="both"/>
        <w:rPr>
          <w:lang w:val="de-AT"/>
        </w:rPr>
      </w:pPr>
    </w:p>
    <w:p w:rsidR="00B551AC" w:rsidRPr="004A35C6" w:rsidRDefault="00B551AC" w:rsidP="007A1E44">
      <w:pPr>
        <w:spacing w:line="360" w:lineRule="auto"/>
        <w:contextualSpacing/>
        <w:jc w:val="both"/>
        <w:rPr>
          <w:i/>
          <w:sz w:val="22"/>
          <w:lang w:val="de-AT"/>
        </w:rPr>
      </w:pPr>
      <w:r w:rsidRPr="004A35C6">
        <w:rPr>
          <w:i/>
          <w:sz w:val="22"/>
          <w:lang w:val="de-AT"/>
        </w:rPr>
        <w:t>Gruppierte Parameter – Akuter und mittelfristiger Handlungsbedarf:</w:t>
      </w:r>
    </w:p>
    <w:p w:rsidR="00B551AC" w:rsidRPr="00241160" w:rsidRDefault="00B551AC" w:rsidP="001D23CB">
      <w:pPr>
        <w:spacing w:line="360" w:lineRule="auto"/>
        <w:contextualSpacing/>
        <w:jc w:val="both"/>
        <w:rPr>
          <w:sz w:val="22"/>
          <w:lang w:val="de-AT"/>
        </w:rPr>
      </w:pPr>
      <w:r w:rsidRPr="00241160">
        <w:rPr>
          <w:sz w:val="22"/>
          <w:lang w:val="de-AT"/>
        </w:rPr>
        <w:t>Wesentlich schlechtere Bonitur</w:t>
      </w:r>
      <w:r w:rsidR="00B04273" w:rsidRPr="00241160">
        <w:rPr>
          <w:sz w:val="22"/>
          <w:lang w:val="de-AT"/>
        </w:rPr>
        <w:t>e</w:t>
      </w:r>
      <w:r w:rsidRPr="00241160">
        <w:rPr>
          <w:sz w:val="22"/>
          <w:lang w:val="de-AT"/>
        </w:rPr>
        <w:t xml:space="preserve">rgebnisse traten vor allem bei dem </w:t>
      </w:r>
      <w:r w:rsidRPr="00241160">
        <w:rPr>
          <w:sz w:val="22"/>
          <w:u w:val="single"/>
          <w:lang w:val="de-AT"/>
        </w:rPr>
        <w:t xml:space="preserve">Gefiederzustand </w:t>
      </w:r>
      <w:r w:rsidRPr="00241160">
        <w:rPr>
          <w:sz w:val="22"/>
          <w:lang w:val="de-AT"/>
        </w:rPr>
        <w:t xml:space="preserve">auf. Sowohl am </w:t>
      </w:r>
      <w:r w:rsidRPr="00241160">
        <w:rPr>
          <w:sz w:val="22"/>
          <w:u w:val="single"/>
          <w:lang w:val="de-AT"/>
        </w:rPr>
        <w:t>Hals</w:t>
      </w:r>
      <w:r w:rsidRPr="00241160">
        <w:rPr>
          <w:sz w:val="22"/>
          <w:lang w:val="de-AT"/>
        </w:rPr>
        <w:t xml:space="preserve">, dem </w:t>
      </w:r>
      <w:r w:rsidRPr="00241160">
        <w:rPr>
          <w:sz w:val="22"/>
          <w:u w:val="single"/>
          <w:lang w:val="de-AT"/>
        </w:rPr>
        <w:t>Rücken</w:t>
      </w:r>
      <w:r w:rsidR="003D54C7" w:rsidRPr="00241160">
        <w:rPr>
          <w:sz w:val="22"/>
          <w:lang w:val="de-AT"/>
        </w:rPr>
        <w:t xml:space="preserve"> und dem/</w:t>
      </w:r>
      <w:r w:rsidRPr="00241160">
        <w:rPr>
          <w:sz w:val="22"/>
          <w:lang w:val="de-AT"/>
        </w:rPr>
        <w:t xml:space="preserve">der </w:t>
      </w:r>
      <w:r w:rsidR="003D54C7" w:rsidRPr="00241160">
        <w:rPr>
          <w:sz w:val="22"/>
          <w:u w:val="single"/>
          <w:lang w:val="de-AT"/>
        </w:rPr>
        <w:t>Legebauch/</w:t>
      </w:r>
      <w:r w:rsidRPr="00241160">
        <w:rPr>
          <w:sz w:val="22"/>
          <w:u w:val="single"/>
          <w:lang w:val="de-AT"/>
        </w:rPr>
        <w:t>Kloake</w:t>
      </w:r>
      <w:r w:rsidRPr="00241160">
        <w:rPr>
          <w:sz w:val="22"/>
          <w:lang w:val="de-AT"/>
        </w:rPr>
        <w:t xml:space="preserve"> wurde </w:t>
      </w:r>
      <w:r w:rsidR="00C31872">
        <w:rPr>
          <w:sz w:val="22"/>
          <w:lang w:val="de-AT"/>
        </w:rPr>
        <w:t>häufig</w:t>
      </w:r>
      <w:r w:rsidRPr="00241160">
        <w:rPr>
          <w:sz w:val="22"/>
          <w:lang w:val="de-AT"/>
        </w:rPr>
        <w:t xml:space="preserve"> akuter Handlungsbedarf nachgewiesen. </w:t>
      </w:r>
    </w:p>
    <w:p w:rsidR="00A16CEE" w:rsidRPr="00241160" w:rsidRDefault="00B551AC" w:rsidP="001D23CB">
      <w:pPr>
        <w:spacing w:line="360" w:lineRule="auto"/>
        <w:contextualSpacing/>
        <w:jc w:val="both"/>
        <w:rPr>
          <w:sz w:val="22"/>
          <w:lang w:val="de-AT"/>
        </w:rPr>
      </w:pPr>
      <w:r w:rsidRPr="00241160">
        <w:rPr>
          <w:sz w:val="22"/>
          <w:lang w:val="de-AT"/>
        </w:rPr>
        <w:t>Insgesamt wurde bei 51 % der bonierten Hennen ein Handlungsbedarf am Gefiederzustand des Halses ermittelt, knapp 7 % davon mit akutem Handlungsbedarf. Wenn auch nicht signifikant stellte sich heraus, dass es Unterschiede zwischen</w:t>
      </w:r>
      <w:r w:rsidR="00C31872">
        <w:rPr>
          <w:sz w:val="22"/>
          <w:lang w:val="de-AT"/>
        </w:rPr>
        <w:t xml:space="preserve"> den</w:t>
      </w:r>
      <w:r w:rsidRPr="00241160">
        <w:rPr>
          <w:sz w:val="22"/>
          <w:lang w:val="de-AT"/>
        </w:rPr>
        <w:t xml:space="preserve"> Ställen gab bzw. der Gesundheitszustand in Stall 1 messbar besser gewesen ist. Im Gegensatz dazu wiesen </w:t>
      </w:r>
      <w:r w:rsidR="00820EF3">
        <w:rPr>
          <w:sz w:val="22"/>
          <w:lang w:val="de-AT"/>
        </w:rPr>
        <w:t>die bonitierten Tiere in Stall 2</w:t>
      </w:r>
      <w:r w:rsidRPr="00241160">
        <w:rPr>
          <w:sz w:val="22"/>
          <w:lang w:val="de-AT"/>
        </w:rPr>
        <w:t xml:space="preserve"> einen schlechteren Gesundheitszustand bezüglich der Befiederung am Rücken und Legebauch auf. Auf den </w:t>
      </w:r>
      <w:r w:rsidRPr="002A55F3">
        <w:rPr>
          <w:sz w:val="22"/>
          <w:lang w:val="de-AT"/>
        </w:rPr>
        <w:t>Abbildungen 3</w:t>
      </w:r>
      <w:r w:rsidR="00820EF3">
        <w:rPr>
          <w:sz w:val="22"/>
          <w:lang w:val="de-AT"/>
        </w:rPr>
        <w:t>1</w:t>
      </w:r>
      <w:r w:rsidRPr="002A55F3">
        <w:rPr>
          <w:sz w:val="22"/>
          <w:lang w:val="de-AT"/>
        </w:rPr>
        <w:t>,</w:t>
      </w:r>
      <w:r w:rsidR="00820EF3">
        <w:rPr>
          <w:sz w:val="22"/>
          <w:lang w:val="de-AT"/>
        </w:rPr>
        <w:t xml:space="preserve"> 32, 33</w:t>
      </w:r>
      <w:r w:rsidRPr="00241160">
        <w:rPr>
          <w:sz w:val="22"/>
          <w:lang w:val="de-AT"/>
        </w:rPr>
        <w:t xml:space="preserve"> sind diese Beobachtungen grafisch veranschaulicht. </w:t>
      </w:r>
    </w:p>
    <w:p w:rsidR="00BD21C7" w:rsidRDefault="00B551AC" w:rsidP="001D23CB">
      <w:pPr>
        <w:spacing w:line="360" w:lineRule="auto"/>
        <w:contextualSpacing/>
        <w:jc w:val="both"/>
        <w:rPr>
          <w:sz w:val="22"/>
          <w:lang w:val="de-AT"/>
        </w:rPr>
      </w:pPr>
      <w:r w:rsidRPr="00241160">
        <w:rPr>
          <w:sz w:val="22"/>
          <w:lang w:val="de-AT"/>
        </w:rPr>
        <w:t xml:space="preserve">Ein weiteres Merkmal innerhalb der gruppierten Parameter mit akutem Handlungsbedarf stellt das </w:t>
      </w:r>
      <w:r w:rsidRPr="00241160">
        <w:rPr>
          <w:sz w:val="22"/>
          <w:u w:val="single"/>
          <w:lang w:val="de-AT"/>
        </w:rPr>
        <w:t>Brustbein</w:t>
      </w:r>
      <w:r w:rsidRPr="00241160">
        <w:rPr>
          <w:sz w:val="22"/>
          <w:lang w:val="de-AT"/>
        </w:rPr>
        <w:t xml:space="preserve"> dar. Ein signifikanter Unterschied zwischen den </w:t>
      </w:r>
      <w:r w:rsidR="00C31872">
        <w:rPr>
          <w:sz w:val="22"/>
          <w:lang w:val="de-AT"/>
        </w:rPr>
        <w:t>Tieren beider Stallgebäude</w:t>
      </w:r>
      <w:r w:rsidRPr="00241160">
        <w:rPr>
          <w:sz w:val="22"/>
          <w:lang w:val="de-AT"/>
        </w:rPr>
        <w:t xml:space="preserve"> konnte nicht festgestellt werden. Insgesamt traten in Stall 2 weniger Veränderungen des Brustbeins auf. Während des Versuchsdurchgangs wurde zudem festgestellt, dass sich der Zustand des Brustbeins im Verlauf der Untersuchung verschlechtert</w:t>
      </w:r>
      <w:r w:rsidR="00EC204E">
        <w:rPr>
          <w:sz w:val="22"/>
          <w:lang w:val="de-AT"/>
        </w:rPr>
        <w:t>e</w:t>
      </w:r>
      <w:r w:rsidRPr="00241160">
        <w:rPr>
          <w:sz w:val="22"/>
          <w:lang w:val="de-AT"/>
        </w:rPr>
        <w:t xml:space="preserve">. Deutlich erkennbar ist diese Beobachtung in der grafischen Darstellung </w:t>
      </w:r>
      <w:r w:rsidR="002A55F3" w:rsidRPr="002A55F3">
        <w:rPr>
          <w:sz w:val="22"/>
          <w:lang w:val="de-AT"/>
        </w:rPr>
        <w:t>Abbildung 32</w:t>
      </w:r>
      <w:r w:rsidRPr="00241160">
        <w:rPr>
          <w:sz w:val="22"/>
          <w:lang w:val="de-AT"/>
        </w:rPr>
        <w:t xml:space="preserve">. Zu Beginn des Versuchs wurden zumeist Tiere mit nicht verkrümmtem Brustbein bonitiert. Nach etwa der Hälfte des Versuchs traten in beiden Ställen gehäuft Tiere mit verformten Brustbeinen auf. </w:t>
      </w:r>
    </w:p>
    <w:p w:rsidR="00137FFD" w:rsidRDefault="00137FFD" w:rsidP="001D23CB">
      <w:pPr>
        <w:spacing w:line="360" w:lineRule="auto"/>
        <w:contextualSpacing/>
        <w:jc w:val="both"/>
        <w:rPr>
          <w:sz w:val="22"/>
          <w:lang w:val="de-AT"/>
        </w:rPr>
      </w:pPr>
    </w:p>
    <w:p w:rsidR="00137FFD" w:rsidRDefault="00137FFD" w:rsidP="001D23CB">
      <w:pPr>
        <w:spacing w:line="360" w:lineRule="auto"/>
        <w:contextualSpacing/>
        <w:jc w:val="both"/>
        <w:rPr>
          <w:sz w:val="22"/>
          <w:lang w:val="de-AT"/>
        </w:rPr>
      </w:pPr>
    </w:p>
    <w:p w:rsidR="00F124D2" w:rsidRDefault="00F124D2" w:rsidP="001D23CB">
      <w:pPr>
        <w:pStyle w:val="berschrift4"/>
        <w:spacing w:line="360" w:lineRule="auto"/>
      </w:pPr>
      <w:bookmarkStart w:id="33" w:name="_Toc525741940"/>
      <w:r>
        <w:rPr>
          <w:lang w:val="de-AT"/>
        </w:rPr>
        <w:t>Teilprojekt 2</w:t>
      </w:r>
      <w:r w:rsidRPr="00A649EC">
        <w:rPr>
          <w:lang w:val="de-AT"/>
        </w:rPr>
        <w:t xml:space="preserve"> </w:t>
      </w:r>
      <w:r w:rsidRPr="006966D5">
        <w:t>Raufuttervorlage für mehr Tiergesundheit und Tierwohl</w:t>
      </w:r>
      <w:bookmarkEnd w:id="33"/>
    </w:p>
    <w:p w:rsidR="00F124D2" w:rsidRPr="00241160" w:rsidRDefault="00F124D2" w:rsidP="001D23CB">
      <w:pPr>
        <w:spacing w:line="360" w:lineRule="auto"/>
        <w:contextualSpacing/>
        <w:jc w:val="both"/>
        <w:rPr>
          <w:color w:val="FF0000"/>
          <w:sz w:val="22"/>
        </w:rPr>
      </w:pPr>
      <w:r w:rsidRPr="00241160">
        <w:rPr>
          <w:sz w:val="22"/>
        </w:rPr>
        <w:t>Die Ma</w:t>
      </w:r>
      <w:r w:rsidR="00F27ED8">
        <w:rPr>
          <w:sz w:val="22"/>
        </w:rPr>
        <w:t>issilage wu</w:t>
      </w:r>
      <w:r w:rsidRPr="00241160">
        <w:rPr>
          <w:sz w:val="22"/>
        </w:rPr>
        <w:t>rd</w:t>
      </w:r>
      <w:r w:rsidR="00F27ED8">
        <w:rPr>
          <w:sz w:val="22"/>
        </w:rPr>
        <w:t>e</w:t>
      </w:r>
      <w:r w:rsidRPr="00241160">
        <w:rPr>
          <w:sz w:val="22"/>
        </w:rPr>
        <w:t xml:space="preserve"> gut bis sehr gut von der Herde angenommen. Die Tiere zei</w:t>
      </w:r>
      <w:r w:rsidR="00FA57DB">
        <w:rPr>
          <w:sz w:val="22"/>
        </w:rPr>
        <w:t>g</w:t>
      </w:r>
      <w:r w:rsidR="00F27ED8">
        <w:rPr>
          <w:sz w:val="22"/>
        </w:rPr>
        <w:t>t</w:t>
      </w:r>
      <w:r w:rsidRPr="00241160">
        <w:rPr>
          <w:sz w:val="22"/>
        </w:rPr>
        <w:t>en seit Beginn des Versuches großes Interesse am Beschäftigungsmaterial</w:t>
      </w:r>
      <w:r w:rsidR="00EC204E">
        <w:rPr>
          <w:sz w:val="22"/>
        </w:rPr>
        <w:t>,</w:t>
      </w:r>
      <w:r w:rsidRPr="00241160">
        <w:rPr>
          <w:sz w:val="22"/>
        </w:rPr>
        <w:t xml:space="preserve"> ohne dass es zu R</w:t>
      </w:r>
      <w:r w:rsidR="00F27ED8">
        <w:rPr>
          <w:sz w:val="22"/>
        </w:rPr>
        <w:t>angkämpfen oder Federpicken kam. Insgesamt waren</w:t>
      </w:r>
      <w:r w:rsidRPr="00241160">
        <w:rPr>
          <w:sz w:val="22"/>
        </w:rPr>
        <w:t xml:space="preserve"> die Tiere sehr ausgeglichen. Auch bei Vor</w:t>
      </w:r>
      <w:r w:rsidR="00EC204E">
        <w:rPr>
          <w:sz w:val="22"/>
        </w:rPr>
        <w:t>-O</w:t>
      </w:r>
      <w:r w:rsidRPr="00241160">
        <w:rPr>
          <w:sz w:val="22"/>
        </w:rPr>
        <w:t>rt</w:t>
      </w:r>
      <w:r w:rsidR="00EC204E">
        <w:rPr>
          <w:sz w:val="22"/>
        </w:rPr>
        <w:t>-</w:t>
      </w:r>
      <w:r w:rsidRPr="00241160">
        <w:rPr>
          <w:sz w:val="22"/>
        </w:rPr>
        <w:t>Besichtigungen im Stall</w:t>
      </w:r>
      <w:r w:rsidR="00C31872">
        <w:rPr>
          <w:sz w:val="22"/>
        </w:rPr>
        <w:t xml:space="preserve"> sind die Hennen eher neugierig und</w:t>
      </w:r>
      <w:r w:rsidRPr="00241160">
        <w:rPr>
          <w:sz w:val="22"/>
        </w:rPr>
        <w:t xml:space="preserve"> interessiert als scheu. </w:t>
      </w:r>
    </w:p>
    <w:p w:rsidR="00137FFD" w:rsidRDefault="00F124D2" w:rsidP="001D23CB">
      <w:pPr>
        <w:spacing w:line="360" w:lineRule="auto"/>
        <w:contextualSpacing/>
        <w:jc w:val="both"/>
        <w:rPr>
          <w:sz w:val="22"/>
        </w:rPr>
      </w:pPr>
      <w:r w:rsidRPr="00241160">
        <w:rPr>
          <w:sz w:val="22"/>
        </w:rPr>
        <w:t xml:space="preserve">In Tabelle </w:t>
      </w:r>
      <w:r w:rsidR="00F270F8" w:rsidRPr="00241160">
        <w:rPr>
          <w:sz w:val="22"/>
        </w:rPr>
        <w:t>1</w:t>
      </w:r>
      <w:r w:rsidRPr="00241160">
        <w:rPr>
          <w:sz w:val="22"/>
        </w:rPr>
        <w:t xml:space="preserve"> sind ausgewählte Parameter der Kontrollberichte des 1. Versuchsdurchgangs dargestellt. In Stall 1 produzierten die Legehennen während des Berichtszeitraums (hier Berichtszeitraum der Produktionskontrolle des Bio-Hof Wildkuhler Höhe 1 GmbH) 37.680 Eier mehr als in Stall 2. </w:t>
      </w:r>
      <w:r w:rsidR="00137FFD">
        <w:rPr>
          <w:sz w:val="22"/>
        </w:rPr>
        <w:t>I</w:t>
      </w:r>
      <w:r w:rsidR="00935A98">
        <w:rPr>
          <w:sz w:val="22"/>
        </w:rPr>
        <w:t xml:space="preserve">n den Versuchsställen </w:t>
      </w:r>
      <w:r w:rsidR="00137FFD">
        <w:rPr>
          <w:sz w:val="22"/>
        </w:rPr>
        <w:t xml:space="preserve">wurden </w:t>
      </w:r>
      <w:r w:rsidR="00935A98">
        <w:rPr>
          <w:sz w:val="22"/>
        </w:rPr>
        <w:t>im Vergleich zum Kalkulationswert (Tabelle 2)</w:t>
      </w:r>
      <w:r w:rsidR="00137FFD">
        <w:rPr>
          <w:sz w:val="22"/>
        </w:rPr>
        <w:t xml:space="preserve"> 4 % bzw. 3 % mehr Eier erzeugt. </w:t>
      </w:r>
      <w:r w:rsidR="00935A98">
        <w:rPr>
          <w:sz w:val="22"/>
        </w:rPr>
        <w:t xml:space="preserve"> </w:t>
      </w:r>
    </w:p>
    <w:p w:rsidR="00F270F8" w:rsidRDefault="004C1AEE" w:rsidP="00F270F8">
      <w:pPr>
        <w:pStyle w:val="Beschriftung"/>
        <w:keepNext/>
      </w:pPr>
      <w:bookmarkStart w:id="34" w:name="_Toc34641148"/>
      <w:r>
        <w:t>Tab.</w:t>
      </w:r>
      <w:r w:rsidR="00F270F8">
        <w:t xml:space="preserve"> </w:t>
      </w:r>
      <w:fldSimple w:instr=" SEQ Tabelle \* ARABIC ">
        <w:r w:rsidR="00F70446">
          <w:rPr>
            <w:noProof/>
          </w:rPr>
          <w:t>2</w:t>
        </w:r>
      </w:fldSimple>
      <w:r w:rsidR="00EE7A9F">
        <w:t xml:space="preserve"> Daten des Kontrollberichts</w:t>
      </w:r>
      <w:r w:rsidR="00015DF3">
        <w:t xml:space="preserve"> (06.02.2017 – 25.03.2018, </w:t>
      </w:r>
      <w:r w:rsidR="005057BE">
        <w:t>409</w:t>
      </w:r>
      <w:r w:rsidR="00015DF3">
        <w:t xml:space="preserve"> d)</w:t>
      </w:r>
      <w:r w:rsidR="00EE7A9F">
        <w:t>, 1.</w:t>
      </w:r>
      <w:r w:rsidR="00F270F8">
        <w:t xml:space="preserve"> Versuchsdurchgang</w:t>
      </w:r>
      <w:bookmarkEnd w:id="34"/>
    </w:p>
    <w:tbl>
      <w:tblPr>
        <w:tblStyle w:val="HellesRaster-Akzent11"/>
        <w:tblW w:w="9204" w:type="dxa"/>
        <w:tblLook w:val="04A0" w:firstRow="1" w:lastRow="0" w:firstColumn="1" w:lastColumn="0" w:noHBand="0" w:noVBand="1"/>
      </w:tblPr>
      <w:tblGrid>
        <w:gridCol w:w="3109"/>
        <w:gridCol w:w="1984"/>
        <w:gridCol w:w="1985"/>
        <w:gridCol w:w="2126"/>
      </w:tblGrid>
      <w:tr w:rsidR="0035335D" w:rsidTr="003D1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35335D" w:rsidRPr="00015DF3" w:rsidRDefault="0035335D" w:rsidP="00DE02ED">
            <w:pPr>
              <w:spacing w:line="276" w:lineRule="auto"/>
              <w:jc w:val="both"/>
              <w:rPr>
                <w:sz w:val="22"/>
                <w:szCs w:val="24"/>
              </w:rPr>
            </w:pPr>
            <w:r w:rsidRPr="00015DF3">
              <w:rPr>
                <w:b w:val="0"/>
                <w:sz w:val="22"/>
                <w:szCs w:val="24"/>
              </w:rPr>
              <w:t>Parameter</w:t>
            </w:r>
          </w:p>
        </w:tc>
        <w:tc>
          <w:tcPr>
            <w:tcW w:w="1984" w:type="dxa"/>
          </w:tcPr>
          <w:p w:rsidR="0035335D" w:rsidRDefault="0035335D" w:rsidP="00DE02ED">
            <w:pPr>
              <w:spacing w:line="276" w:lineRule="auto"/>
              <w:jc w:val="both"/>
              <w:cnfStyle w:val="100000000000" w:firstRow="1" w:lastRow="0" w:firstColumn="0" w:lastColumn="0" w:oddVBand="0" w:evenVBand="0" w:oddHBand="0" w:evenHBand="0" w:firstRowFirstColumn="0" w:firstRowLastColumn="0" w:lastRowFirstColumn="0" w:lastRowLastColumn="0"/>
              <w:rPr>
                <w:sz w:val="22"/>
              </w:rPr>
            </w:pPr>
            <w:r w:rsidRPr="00015DF3">
              <w:rPr>
                <w:b w:val="0"/>
                <w:sz w:val="22"/>
                <w:szCs w:val="24"/>
              </w:rPr>
              <w:t>Stall 1</w:t>
            </w:r>
            <w:r w:rsidRPr="00015DF3">
              <w:rPr>
                <w:sz w:val="22"/>
              </w:rPr>
              <w:t xml:space="preserve"> </w:t>
            </w:r>
          </w:p>
          <w:p w:rsidR="003D121C" w:rsidRDefault="003D121C" w:rsidP="00DE02ED">
            <w:pPr>
              <w:spacing w:line="276" w:lineRule="auto"/>
              <w:jc w:val="both"/>
              <w:cnfStyle w:val="100000000000" w:firstRow="1" w:lastRow="0" w:firstColumn="0" w:lastColumn="0" w:oddVBand="0" w:evenVBand="0" w:oddHBand="0" w:evenHBand="0" w:firstRowFirstColumn="0" w:firstRowLastColumn="0" w:lastRowFirstColumn="0" w:lastRowLastColumn="0"/>
              <w:rPr>
                <w:sz w:val="22"/>
              </w:rPr>
            </w:pPr>
          </w:p>
          <w:p w:rsidR="0035335D" w:rsidRPr="00015DF3" w:rsidRDefault="0035335D" w:rsidP="00DE02E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2"/>
                <w:szCs w:val="24"/>
              </w:rPr>
            </w:pPr>
            <w:r w:rsidRPr="00015DF3">
              <w:rPr>
                <w:b w:val="0"/>
                <w:sz w:val="22"/>
                <w:szCs w:val="24"/>
              </w:rPr>
              <w:t>Ø 11.623 Hennen</w:t>
            </w:r>
          </w:p>
        </w:tc>
        <w:tc>
          <w:tcPr>
            <w:tcW w:w="1985" w:type="dxa"/>
          </w:tcPr>
          <w:p w:rsidR="003D121C" w:rsidRDefault="0035335D" w:rsidP="00DE02ED">
            <w:pPr>
              <w:spacing w:line="276" w:lineRule="auto"/>
              <w:jc w:val="both"/>
              <w:cnfStyle w:val="100000000000" w:firstRow="1" w:lastRow="0" w:firstColumn="0" w:lastColumn="0" w:oddVBand="0" w:evenVBand="0" w:oddHBand="0" w:evenHBand="0" w:firstRowFirstColumn="0" w:firstRowLastColumn="0" w:lastRowFirstColumn="0" w:lastRowLastColumn="0"/>
              <w:rPr>
                <w:sz w:val="22"/>
              </w:rPr>
            </w:pPr>
            <w:r w:rsidRPr="00015DF3">
              <w:rPr>
                <w:b w:val="0"/>
                <w:sz w:val="22"/>
                <w:szCs w:val="24"/>
              </w:rPr>
              <w:t>Stall 2</w:t>
            </w:r>
            <w:r w:rsidRPr="00015DF3">
              <w:rPr>
                <w:sz w:val="22"/>
              </w:rPr>
              <w:t xml:space="preserve"> </w:t>
            </w:r>
          </w:p>
          <w:p w:rsidR="003D121C" w:rsidRDefault="003D121C" w:rsidP="00DE02ED">
            <w:pPr>
              <w:spacing w:line="276" w:lineRule="auto"/>
              <w:jc w:val="both"/>
              <w:cnfStyle w:val="100000000000" w:firstRow="1" w:lastRow="0" w:firstColumn="0" w:lastColumn="0" w:oddVBand="0" w:evenVBand="0" w:oddHBand="0" w:evenHBand="0" w:firstRowFirstColumn="0" w:firstRowLastColumn="0" w:lastRowFirstColumn="0" w:lastRowLastColumn="0"/>
              <w:rPr>
                <w:sz w:val="22"/>
              </w:rPr>
            </w:pPr>
          </w:p>
          <w:p w:rsidR="0035335D" w:rsidRPr="003D121C" w:rsidRDefault="0035335D" w:rsidP="00DE02ED">
            <w:pPr>
              <w:spacing w:line="276" w:lineRule="auto"/>
              <w:jc w:val="both"/>
              <w:cnfStyle w:val="100000000000" w:firstRow="1" w:lastRow="0" w:firstColumn="0" w:lastColumn="0" w:oddVBand="0" w:evenVBand="0" w:oddHBand="0" w:evenHBand="0" w:firstRowFirstColumn="0" w:firstRowLastColumn="0" w:lastRowFirstColumn="0" w:lastRowLastColumn="0"/>
              <w:rPr>
                <w:sz w:val="22"/>
              </w:rPr>
            </w:pPr>
            <w:r w:rsidRPr="00015DF3">
              <w:rPr>
                <w:b w:val="0"/>
                <w:sz w:val="22"/>
                <w:szCs w:val="24"/>
              </w:rPr>
              <w:t>Ø 11.581 Hennen</w:t>
            </w:r>
          </w:p>
        </w:tc>
        <w:tc>
          <w:tcPr>
            <w:tcW w:w="2126" w:type="dxa"/>
          </w:tcPr>
          <w:p w:rsidR="0035335D" w:rsidRDefault="0035335D" w:rsidP="00DE02ED">
            <w:pPr>
              <w:jc w:val="both"/>
              <w:cnfStyle w:val="100000000000" w:firstRow="1" w:lastRow="0" w:firstColumn="0" w:lastColumn="0" w:oddVBand="0" w:evenVBand="0" w:oddHBand="0" w:evenHBand="0" w:firstRowFirstColumn="0" w:firstRowLastColumn="0" w:lastRowFirstColumn="0" w:lastRowLastColumn="0"/>
              <w:rPr>
                <w:b w:val="0"/>
                <w:sz w:val="22"/>
                <w:szCs w:val="24"/>
              </w:rPr>
            </w:pPr>
            <w:r>
              <w:rPr>
                <w:b w:val="0"/>
                <w:sz w:val="22"/>
                <w:szCs w:val="24"/>
              </w:rPr>
              <w:t>KTBL Ökologischer Landbau 2017</w:t>
            </w:r>
          </w:p>
          <w:p w:rsidR="00935A98" w:rsidRPr="00015DF3" w:rsidRDefault="00935A98" w:rsidP="00DE1A9C">
            <w:pPr>
              <w:jc w:val="both"/>
              <w:cnfStyle w:val="100000000000" w:firstRow="1" w:lastRow="0" w:firstColumn="0" w:lastColumn="0" w:oddVBand="0" w:evenVBand="0" w:oddHBand="0" w:evenHBand="0" w:firstRowFirstColumn="0" w:firstRowLastColumn="0" w:lastRowFirstColumn="0" w:lastRowLastColumn="0"/>
              <w:rPr>
                <w:b w:val="0"/>
                <w:sz w:val="22"/>
                <w:szCs w:val="24"/>
              </w:rPr>
            </w:pPr>
            <w:r w:rsidRPr="00015DF3">
              <w:rPr>
                <w:b w:val="0"/>
                <w:sz w:val="22"/>
                <w:szCs w:val="24"/>
              </w:rPr>
              <w:t>Ø</w:t>
            </w:r>
            <w:r>
              <w:rPr>
                <w:b w:val="0"/>
                <w:sz w:val="22"/>
                <w:szCs w:val="24"/>
              </w:rPr>
              <w:t xml:space="preserve"> 11.60</w:t>
            </w:r>
            <w:r w:rsidR="00DE1A9C">
              <w:rPr>
                <w:b w:val="0"/>
                <w:sz w:val="22"/>
                <w:szCs w:val="24"/>
              </w:rPr>
              <w:t>2</w:t>
            </w:r>
            <w:r w:rsidRPr="00015DF3">
              <w:rPr>
                <w:b w:val="0"/>
                <w:sz w:val="22"/>
                <w:szCs w:val="24"/>
              </w:rPr>
              <w:t xml:space="preserve"> Hennen</w:t>
            </w:r>
          </w:p>
        </w:tc>
      </w:tr>
      <w:tr w:rsidR="0035335D" w:rsidTr="003D1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vAlign w:val="center"/>
          </w:tcPr>
          <w:p w:rsidR="0035335D" w:rsidRPr="00015DF3" w:rsidRDefault="0035335D" w:rsidP="00DE02ED">
            <w:pPr>
              <w:spacing w:line="276" w:lineRule="auto"/>
              <w:rPr>
                <w:rFonts w:eastAsia="Times New Roman" w:cs="Arial"/>
                <w:b w:val="0"/>
                <w:sz w:val="22"/>
                <w:szCs w:val="24"/>
                <w:lang w:eastAsia="de-DE"/>
              </w:rPr>
            </w:pPr>
            <w:r w:rsidRPr="00015DF3">
              <w:rPr>
                <w:rFonts w:eastAsia="MS PGothic" w:cs="Arial"/>
                <w:b w:val="0"/>
                <w:kern w:val="24"/>
                <w:sz w:val="22"/>
                <w:szCs w:val="24"/>
                <w:lang w:eastAsia="de-DE"/>
              </w:rPr>
              <w:t xml:space="preserve">Produzierte Eier </w:t>
            </w:r>
            <w:r w:rsidR="00DE1A9C">
              <w:rPr>
                <w:rFonts w:eastAsia="MS PGothic" w:cs="Arial"/>
                <w:b w:val="0"/>
                <w:kern w:val="24"/>
                <w:sz w:val="22"/>
                <w:szCs w:val="24"/>
                <w:lang w:eastAsia="de-DE"/>
              </w:rPr>
              <w:t>(409 d)</w:t>
            </w:r>
          </w:p>
        </w:tc>
        <w:tc>
          <w:tcPr>
            <w:tcW w:w="1984" w:type="dxa"/>
            <w:vAlign w:val="center"/>
          </w:tcPr>
          <w:p w:rsidR="0035335D" w:rsidRPr="00015DF3" w:rsidRDefault="0035335D" w:rsidP="00DE02E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22"/>
                <w:szCs w:val="24"/>
                <w:lang w:eastAsia="de-DE"/>
              </w:rPr>
            </w:pPr>
            <w:r w:rsidRPr="00015DF3">
              <w:rPr>
                <w:rFonts w:eastAsia="MS PGothic" w:cs="Arial"/>
                <w:kern w:val="24"/>
                <w:sz w:val="22"/>
                <w:szCs w:val="24"/>
                <w:lang w:eastAsia="de-DE"/>
              </w:rPr>
              <w:t>3.963.840 St.</w:t>
            </w:r>
          </w:p>
        </w:tc>
        <w:tc>
          <w:tcPr>
            <w:tcW w:w="1985" w:type="dxa"/>
            <w:vAlign w:val="center"/>
          </w:tcPr>
          <w:p w:rsidR="0035335D" w:rsidRPr="00015DF3" w:rsidRDefault="0035335D" w:rsidP="00DE02E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22"/>
                <w:szCs w:val="24"/>
                <w:lang w:eastAsia="de-DE"/>
              </w:rPr>
            </w:pPr>
            <w:r w:rsidRPr="00015DF3">
              <w:rPr>
                <w:rFonts w:eastAsia="MS PGothic" w:cs="Arial"/>
                <w:kern w:val="24"/>
                <w:sz w:val="22"/>
                <w:szCs w:val="24"/>
                <w:lang w:eastAsia="de-DE"/>
              </w:rPr>
              <w:t>3.926.160 St.</w:t>
            </w:r>
          </w:p>
        </w:tc>
        <w:tc>
          <w:tcPr>
            <w:tcW w:w="2126" w:type="dxa"/>
          </w:tcPr>
          <w:p w:rsidR="0035335D" w:rsidRPr="00015DF3" w:rsidRDefault="00935A98" w:rsidP="00DE1A9C">
            <w:pPr>
              <w:cnfStyle w:val="000000100000" w:firstRow="0" w:lastRow="0" w:firstColumn="0" w:lastColumn="0" w:oddVBand="0" w:evenVBand="0" w:oddHBand="1" w:evenHBand="0" w:firstRowFirstColumn="0" w:firstRowLastColumn="0" w:lastRowFirstColumn="0" w:lastRowLastColumn="0"/>
              <w:rPr>
                <w:rFonts w:eastAsia="MS PGothic" w:cs="Arial"/>
                <w:kern w:val="24"/>
                <w:sz w:val="22"/>
                <w:szCs w:val="24"/>
                <w:lang w:eastAsia="de-DE"/>
              </w:rPr>
            </w:pPr>
            <w:r>
              <w:rPr>
                <w:rFonts w:eastAsia="MS PGothic" w:cs="Arial"/>
                <w:kern w:val="24"/>
                <w:sz w:val="22"/>
                <w:szCs w:val="24"/>
                <w:lang w:eastAsia="de-DE"/>
              </w:rPr>
              <w:t>3.80</w:t>
            </w:r>
            <w:r w:rsidR="00DE1A9C">
              <w:rPr>
                <w:rFonts w:eastAsia="MS PGothic" w:cs="Arial"/>
                <w:kern w:val="24"/>
                <w:sz w:val="22"/>
                <w:szCs w:val="24"/>
                <w:lang w:eastAsia="de-DE"/>
              </w:rPr>
              <w:t>5.456</w:t>
            </w:r>
            <w:r>
              <w:rPr>
                <w:rFonts w:eastAsia="MS PGothic" w:cs="Arial"/>
                <w:kern w:val="24"/>
                <w:sz w:val="22"/>
                <w:szCs w:val="24"/>
                <w:lang w:eastAsia="de-DE"/>
              </w:rPr>
              <w:t xml:space="preserve"> St.</w:t>
            </w:r>
          </w:p>
        </w:tc>
      </w:tr>
      <w:tr w:rsidR="0035335D" w:rsidTr="003D1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vAlign w:val="center"/>
          </w:tcPr>
          <w:p w:rsidR="0035335D" w:rsidRPr="00015DF3" w:rsidRDefault="0035335D" w:rsidP="00DE02ED">
            <w:pPr>
              <w:spacing w:line="276" w:lineRule="auto"/>
              <w:rPr>
                <w:rFonts w:eastAsia="Times New Roman" w:cs="Arial"/>
                <w:b w:val="0"/>
                <w:sz w:val="22"/>
                <w:szCs w:val="24"/>
                <w:lang w:eastAsia="de-DE"/>
              </w:rPr>
            </w:pPr>
            <w:r w:rsidRPr="00015DF3">
              <w:rPr>
                <w:rFonts w:eastAsia="MS PGothic" w:cs="Arial"/>
                <w:b w:val="0"/>
                <w:kern w:val="24"/>
                <w:sz w:val="22"/>
                <w:szCs w:val="24"/>
                <w:lang w:eastAsia="de-DE"/>
              </w:rPr>
              <w:t>Futterabnahme</w:t>
            </w:r>
            <w:r w:rsidR="00DE1A9C">
              <w:rPr>
                <w:rFonts w:eastAsia="MS PGothic" w:cs="Arial"/>
                <w:b w:val="0"/>
                <w:kern w:val="24"/>
                <w:sz w:val="22"/>
                <w:szCs w:val="24"/>
                <w:lang w:eastAsia="de-DE"/>
              </w:rPr>
              <w:t xml:space="preserve"> (413)</w:t>
            </w:r>
          </w:p>
        </w:tc>
        <w:tc>
          <w:tcPr>
            <w:tcW w:w="1984" w:type="dxa"/>
            <w:vAlign w:val="center"/>
          </w:tcPr>
          <w:p w:rsidR="0035335D" w:rsidRPr="00015DF3" w:rsidRDefault="0035335D" w:rsidP="00FF7BFA">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cs="Arial"/>
                <w:sz w:val="22"/>
                <w:szCs w:val="24"/>
                <w:lang w:eastAsia="de-DE"/>
              </w:rPr>
            </w:pPr>
            <w:r>
              <w:rPr>
                <w:rFonts w:eastAsia="MS PGothic" w:cs="Arial"/>
                <w:kern w:val="24"/>
                <w:sz w:val="22"/>
                <w:szCs w:val="24"/>
                <w:lang w:eastAsia="de-DE"/>
              </w:rPr>
              <w:t>592.608</w:t>
            </w:r>
            <w:r w:rsidRPr="00015DF3">
              <w:rPr>
                <w:rFonts w:eastAsia="MS PGothic" w:cs="Arial"/>
                <w:kern w:val="24"/>
                <w:sz w:val="22"/>
                <w:szCs w:val="24"/>
                <w:lang w:eastAsia="de-DE"/>
              </w:rPr>
              <w:t xml:space="preserve"> kg  </w:t>
            </w:r>
          </w:p>
        </w:tc>
        <w:tc>
          <w:tcPr>
            <w:tcW w:w="1985" w:type="dxa"/>
            <w:vAlign w:val="center"/>
          </w:tcPr>
          <w:p w:rsidR="0035335D" w:rsidRPr="00015DF3" w:rsidRDefault="0035335D" w:rsidP="00DE02ED">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cs="Arial"/>
                <w:sz w:val="22"/>
                <w:szCs w:val="24"/>
                <w:lang w:eastAsia="de-DE"/>
              </w:rPr>
            </w:pPr>
            <w:r>
              <w:rPr>
                <w:rFonts w:eastAsia="MS PGothic" w:cs="Arial"/>
                <w:kern w:val="24"/>
                <w:sz w:val="22"/>
                <w:szCs w:val="24"/>
                <w:lang w:eastAsia="de-DE"/>
              </w:rPr>
              <w:t>588.952</w:t>
            </w:r>
            <w:r w:rsidRPr="00015DF3">
              <w:rPr>
                <w:rFonts w:eastAsia="MS PGothic" w:cs="Arial"/>
                <w:kern w:val="24"/>
                <w:sz w:val="22"/>
                <w:szCs w:val="24"/>
                <w:lang w:eastAsia="de-DE"/>
              </w:rPr>
              <w:t xml:space="preserve"> kg  </w:t>
            </w:r>
          </w:p>
        </w:tc>
        <w:tc>
          <w:tcPr>
            <w:tcW w:w="2126" w:type="dxa"/>
          </w:tcPr>
          <w:p w:rsidR="0035335D" w:rsidRDefault="00FB4310" w:rsidP="00FB4310">
            <w:pPr>
              <w:cnfStyle w:val="000000010000" w:firstRow="0" w:lastRow="0" w:firstColumn="0" w:lastColumn="0" w:oddVBand="0" w:evenVBand="0" w:oddHBand="0" w:evenHBand="1" w:firstRowFirstColumn="0" w:firstRowLastColumn="0" w:lastRowFirstColumn="0" w:lastRowLastColumn="0"/>
              <w:rPr>
                <w:rFonts w:eastAsia="MS PGothic" w:cs="Arial"/>
                <w:kern w:val="24"/>
                <w:sz w:val="22"/>
                <w:szCs w:val="24"/>
                <w:lang w:eastAsia="de-DE"/>
              </w:rPr>
            </w:pPr>
            <w:r>
              <w:rPr>
                <w:rFonts w:eastAsia="MS PGothic" w:cs="Arial"/>
                <w:kern w:val="24"/>
                <w:sz w:val="22"/>
                <w:szCs w:val="24"/>
                <w:lang w:eastAsia="de-DE"/>
              </w:rPr>
              <w:t>622.911</w:t>
            </w:r>
            <w:r w:rsidR="00935A98">
              <w:rPr>
                <w:rFonts w:eastAsia="MS PGothic" w:cs="Arial"/>
                <w:kern w:val="24"/>
                <w:sz w:val="22"/>
                <w:szCs w:val="24"/>
                <w:lang w:eastAsia="de-DE"/>
              </w:rPr>
              <w:t xml:space="preserve"> kg</w:t>
            </w:r>
          </w:p>
        </w:tc>
      </w:tr>
      <w:tr w:rsidR="0035335D" w:rsidTr="003D1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vAlign w:val="center"/>
          </w:tcPr>
          <w:p w:rsidR="0035335D" w:rsidRPr="00015DF3" w:rsidRDefault="0035335D" w:rsidP="00DE02ED">
            <w:pPr>
              <w:spacing w:line="276" w:lineRule="auto"/>
              <w:rPr>
                <w:rFonts w:eastAsia="Times New Roman" w:cs="Arial"/>
                <w:b w:val="0"/>
                <w:sz w:val="22"/>
                <w:szCs w:val="24"/>
                <w:lang w:eastAsia="de-DE"/>
              </w:rPr>
            </w:pPr>
            <w:r w:rsidRPr="00015DF3">
              <w:rPr>
                <w:rFonts w:eastAsia="MS PGothic" w:cs="Arial"/>
                <w:b w:val="0"/>
                <w:kern w:val="24"/>
                <w:sz w:val="22"/>
                <w:szCs w:val="24"/>
                <w:lang w:eastAsia="de-DE"/>
              </w:rPr>
              <w:t xml:space="preserve">Mortalität </w:t>
            </w:r>
          </w:p>
        </w:tc>
        <w:tc>
          <w:tcPr>
            <w:tcW w:w="1984" w:type="dxa"/>
            <w:vAlign w:val="center"/>
          </w:tcPr>
          <w:p w:rsidR="0035335D" w:rsidRPr="00015DF3" w:rsidRDefault="0035335D" w:rsidP="00DE02E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22"/>
                <w:szCs w:val="24"/>
                <w:lang w:eastAsia="de-DE"/>
              </w:rPr>
            </w:pPr>
            <w:r>
              <w:rPr>
                <w:rFonts w:eastAsia="MS PGothic" w:cs="Arial"/>
                <w:kern w:val="24"/>
                <w:sz w:val="22"/>
                <w:szCs w:val="24"/>
                <w:lang w:eastAsia="de-DE"/>
              </w:rPr>
              <w:t>751</w:t>
            </w:r>
            <w:r w:rsidRPr="00015DF3">
              <w:rPr>
                <w:rFonts w:eastAsia="MS PGothic" w:cs="Arial"/>
                <w:kern w:val="24"/>
                <w:sz w:val="22"/>
                <w:szCs w:val="24"/>
                <w:lang w:eastAsia="de-DE"/>
              </w:rPr>
              <w:t xml:space="preserve"> </w:t>
            </w:r>
            <w:r>
              <w:rPr>
                <w:rFonts w:eastAsia="MS PGothic" w:cs="Arial"/>
                <w:kern w:val="24"/>
                <w:sz w:val="22"/>
                <w:szCs w:val="24"/>
                <w:lang w:eastAsia="de-DE"/>
              </w:rPr>
              <w:t>(6,25</w:t>
            </w:r>
            <w:r w:rsidRPr="00015DF3">
              <w:rPr>
                <w:rFonts w:eastAsia="MS PGothic" w:cs="Arial"/>
                <w:kern w:val="24"/>
                <w:sz w:val="22"/>
                <w:szCs w:val="24"/>
                <w:lang w:eastAsia="de-DE"/>
              </w:rPr>
              <w:t xml:space="preserve"> %)</w:t>
            </w:r>
          </w:p>
        </w:tc>
        <w:tc>
          <w:tcPr>
            <w:tcW w:w="1985" w:type="dxa"/>
            <w:vAlign w:val="center"/>
          </w:tcPr>
          <w:p w:rsidR="0035335D" w:rsidRPr="00015DF3" w:rsidRDefault="0035335D" w:rsidP="00DE02E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22"/>
                <w:szCs w:val="24"/>
                <w:lang w:eastAsia="de-DE"/>
              </w:rPr>
            </w:pPr>
            <w:r>
              <w:rPr>
                <w:rFonts w:eastAsia="MS PGothic" w:cs="Arial"/>
                <w:kern w:val="24"/>
                <w:sz w:val="22"/>
                <w:szCs w:val="24"/>
                <w:lang w:eastAsia="de-DE"/>
              </w:rPr>
              <w:t>838</w:t>
            </w:r>
            <w:r w:rsidRPr="00015DF3">
              <w:rPr>
                <w:rFonts w:eastAsia="MS PGothic" w:cs="Arial"/>
                <w:kern w:val="24"/>
                <w:sz w:val="22"/>
                <w:szCs w:val="24"/>
                <w:lang w:eastAsia="de-DE"/>
              </w:rPr>
              <w:t xml:space="preserve"> </w:t>
            </w:r>
            <w:r>
              <w:rPr>
                <w:rFonts w:eastAsia="MS PGothic" w:cs="Arial"/>
                <w:kern w:val="24"/>
                <w:sz w:val="22"/>
                <w:szCs w:val="24"/>
                <w:lang w:eastAsia="de-DE"/>
              </w:rPr>
              <w:t>(6,98</w:t>
            </w:r>
            <w:r w:rsidRPr="00015DF3">
              <w:rPr>
                <w:rFonts w:eastAsia="MS PGothic" w:cs="Arial"/>
                <w:kern w:val="24"/>
                <w:sz w:val="22"/>
                <w:szCs w:val="24"/>
                <w:lang w:eastAsia="de-DE"/>
              </w:rPr>
              <w:t xml:space="preserve"> %)</w:t>
            </w:r>
          </w:p>
        </w:tc>
        <w:tc>
          <w:tcPr>
            <w:tcW w:w="2126" w:type="dxa"/>
          </w:tcPr>
          <w:p w:rsidR="0035335D" w:rsidRDefault="009E3075" w:rsidP="00DE02ED">
            <w:pPr>
              <w:cnfStyle w:val="000000100000" w:firstRow="0" w:lastRow="0" w:firstColumn="0" w:lastColumn="0" w:oddVBand="0" w:evenVBand="0" w:oddHBand="1" w:evenHBand="0" w:firstRowFirstColumn="0" w:firstRowLastColumn="0" w:lastRowFirstColumn="0" w:lastRowLastColumn="0"/>
              <w:rPr>
                <w:rFonts w:eastAsia="MS PGothic" w:cs="Arial"/>
                <w:kern w:val="24"/>
                <w:sz w:val="22"/>
                <w:szCs w:val="24"/>
                <w:lang w:eastAsia="de-DE"/>
              </w:rPr>
            </w:pPr>
            <w:r>
              <w:rPr>
                <w:rFonts w:eastAsia="MS PGothic" w:cs="Arial"/>
                <w:kern w:val="24"/>
                <w:sz w:val="22"/>
                <w:szCs w:val="24"/>
                <w:lang w:eastAsia="de-DE"/>
              </w:rPr>
              <w:t>1.160 (</w:t>
            </w:r>
            <w:r w:rsidR="0035335D">
              <w:rPr>
                <w:rFonts w:eastAsia="MS PGothic" w:cs="Arial"/>
                <w:kern w:val="24"/>
                <w:sz w:val="22"/>
                <w:szCs w:val="24"/>
                <w:lang w:eastAsia="de-DE"/>
              </w:rPr>
              <w:t>10,0 %</w:t>
            </w:r>
            <w:r>
              <w:rPr>
                <w:rFonts w:eastAsia="MS PGothic" w:cs="Arial"/>
                <w:kern w:val="24"/>
                <w:sz w:val="22"/>
                <w:szCs w:val="24"/>
                <w:lang w:eastAsia="de-DE"/>
              </w:rPr>
              <w:t>)</w:t>
            </w:r>
          </w:p>
        </w:tc>
      </w:tr>
      <w:tr w:rsidR="0035335D" w:rsidTr="003D1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vAlign w:val="center"/>
          </w:tcPr>
          <w:p w:rsidR="0035335D" w:rsidRPr="00015DF3" w:rsidRDefault="0035335D" w:rsidP="003D121C">
            <w:pPr>
              <w:spacing w:line="276" w:lineRule="auto"/>
              <w:rPr>
                <w:b w:val="0"/>
                <w:sz w:val="22"/>
                <w:szCs w:val="24"/>
              </w:rPr>
            </w:pPr>
            <w:r w:rsidRPr="00015DF3">
              <w:rPr>
                <w:b w:val="0"/>
                <w:sz w:val="22"/>
                <w:szCs w:val="24"/>
              </w:rPr>
              <w:t xml:space="preserve">Tagesfutterverzehr je </w:t>
            </w:r>
            <w:r w:rsidR="003D121C">
              <w:rPr>
                <w:b w:val="0"/>
                <w:sz w:val="22"/>
                <w:szCs w:val="24"/>
              </w:rPr>
              <w:t>H</w:t>
            </w:r>
            <w:r w:rsidRPr="00015DF3">
              <w:rPr>
                <w:b w:val="0"/>
                <w:sz w:val="22"/>
                <w:szCs w:val="24"/>
              </w:rPr>
              <w:t>enne</w:t>
            </w:r>
          </w:p>
        </w:tc>
        <w:tc>
          <w:tcPr>
            <w:tcW w:w="1984" w:type="dxa"/>
          </w:tcPr>
          <w:p w:rsidR="0035335D" w:rsidRPr="00015DF3" w:rsidRDefault="0035335D" w:rsidP="00DE02ED">
            <w:pPr>
              <w:spacing w:line="276" w:lineRule="auto"/>
              <w:jc w:val="both"/>
              <w:cnfStyle w:val="000000010000" w:firstRow="0" w:lastRow="0" w:firstColumn="0" w:lastColumn="0" w:oddVBand="0" w:evenVBand="0" w:oddHBand="0" w:evenHBand="1" w:firstRowFirstColumn="0" w:firstRowLastColumn="0" w:lastRowFirstColumn="0" w:lastRowLastColumn="0"/>
              <w:rPr>
                <w:sz w:val="22"/>
                <w:szCs w:val="24"/>
              </w:rPr>
            </w:pPr>
            <w:r>
              <w:rPr>
                <w:sz w:val="22"/>
                <w:szCs w:val="24"/>
              </w:rPr>
              <w:t>123,7</w:t>
            </w:r>
            <w:r w:rsidRPr="00015DF3">
              <w:rPr>
                <w:sz w:val="22"/>
                <w:szCs w:val="24"/>
              </w:rPr>
              <w:t xml:space="preserve"> g</w:t>
            </w:r>
          </w:p>
        </w:tc>
        <w:tc>
          <w:tcPr>
            <w:tcW w:w="1985" w:type="dxa"/>
          </w:tcPr>
          <w:p w:rsidR="0035335D" w:rsidRPr="00015DF3" w:rsidRDefault="0035335D" w:rsidP="00DE02ED">
            <w:pPr>
              <w:spacing w:line="276" w:lineRule="auto"/>
              <w:jc w:val="both"/>
              <w:cnfStyle w:val="000000010000" w:firstRow="0" w:lastRow="0" w:firstColumn="0" w:lastColumn="0" w:oddVBand="0" w:evenVBand="0" w:oddHBand="0" w:evenHBand="1" w:firstRowFirstColumn="0" w:firstRowLastColumn="0" w:lastRowFirstColumn="0" w:lastRowLastColumn="0"/>
              <w:rPr>
                <w:sz w:val="22"/>
                <w:szCs w:val="24"/>
              </w:rPr>
            </w:pPr>
            <w:r w:rsidRPr="00015DF3">
              <w:rPr>
                <w:sz w:val="22"/>
                <w:szCs w:val="24"/>
              </w:rPr>
              <w:t>1</w:t>
            </w:r>
            <w:r>
              <w:rPr>
                <w:sz w:val="22"/>
                <w:szCs w:val="24"/>
              </w:rPr>
              <w:t>23,4</w:t>
            </w:r>
            <w:r w:rsidRPr="00015DF3">
              <w:rPr>
                <w:sz w:val="22"/>
                <w:szCs w:val="24"/>
              </w:rPr>
              <w:t xml:space="preserve"> g</w:t>
            </w:r>
          </w:p>
        </w:tc>
        <w:tc>
          <w:tcPr>
            <w:tcW w:w="2126" w:type="dxa"/>
          </w:tcPr>
          <w:p w:rsidR="0035335D" w:rsidRPr="00015DF3" w:rsidRDefault="0035335D" w:rsidP="00DE02ED">
            <w:pPr>
              <w:jc w:val="both"/>
              <w:cnfStyle w:val="000000010000" w:firstRow="0" w:lastRow="0" w:firstColumn="0" w:lastColumn="0" w:oddVBand="0" w:evenVBand="0" w:oddHBand="0" w:evenHBand="1" w:firstRowFirstColumn="0" w:firstRowLastColumn="0" w:lastRowFirstColumn="0" w:lastRowLastColumn="0"/>
              <w:rPr>
                <w:sz w:val="22"/>
                <w:szCs w:val="24"/>
              </w:rPr>
            </w:pPr>
            <w:r>
              <w:rPr>
                <w:sz w:val="22"/>
                <w:szCs w:val="24"/>
              </w:rPr>
              <w:t>130 g</w:t>
            </w:r>
          </w:p>
        </w:tc>
      </w:tr>
    </w:tbl>
    <w:p w:rsidR="003D121C" w:rsidRDefault="003D121C" w:rsidP="003D121C">
      <w:pPr>
        <w:spacing w:line="360" w:lineRule="auto"/>
        <w:contextualSpacing/>
        <w:jc w:val="both"/>
        <w:rPr>
          <w:sz w:val="22"/>
        </w:rPr>
      </w:pPr>
      <w:bookmarkStart w:id="35" w:name="_Toc525741941"/>
    </w:p>
    <w:p w:rsidR="00A94DE8" w:rsidRDefault="003D121C" w:rsidP="003D121C">
      <w:pPr>
        <w:spacing w:line="360" w:lineRule="auto"/>
        <w:contextualSpacing/>
        <w:jc w:val="both"/>
        <w:rPr>
          <w:sz w:val="22"/>
        </w:rPr>
      </w:pPr>
      <w:r w:rsidRPr="00241160">
        <w:rPr>
          <w:sz w:val="22"/>
        </w:rPr>
        <w:t>Die Futterabnahme war knapp 3</w:t>
      </w:r>
      <w:r>
        <w:rPr>
          <w:sz w:val="22"/>
        </w:rPr>
        <w:t>,6 t (3.6</w:t>
      </w:r>
      <w:r w:rsidRPr="00241160">
        <w:rPr>
          <w:sz w:val="22"/>
        </w:rPr>
        <w:t>5</w:t>
      </w:r>
      <w:r>
        <w:rPr>
          <w:sz w:val="22"/>
        </w:rPr>
        <w:t>6</w:t>
      </w:r>
      <w:r w:rsidRPr="00241160">
        <w:rPr>
          <w:sz w:val="22"/>
        </w:rPr>
        <w:t xml:space="preserve"> kg) höher. Bei Betrachtung des Tagesfutterverzehrs je Henne wird ersichtlich, dass die Hennen i</w:t>
      </w:r>
      <w:r>
        <w:rPr>
          <w:sz w:val="22"/>
        </w:rPr>
        <w:t>n beiden Ställen etwa gleich viel</w:t>
      </w:r>
      <w:r w:rsidRPr="00241160">
        <w:rPr>
          <w:sz w:val="22"/>
        </w:rPr>
        <w:t xml:space="preserve"> Futter aufna</w:t>
      </w:r>
      <w:r>
        <w:rPr>
          <w:sz w:val="22"/>
        </w:rPr>
        <w:t xml:space="preserve">hmen. Als Kalkulationswert wird in der Literatur 130 g pro Tier und Tag angegeben. Dementsprechend wurden bei vergleichsweise geringerer Futteraufnahme je Durchschnittshenne mehr Eier produziert.  </w:t>
      </w:r>
    </w:p>
    <w:p w:rsidR="0070760C" w:rsidRDefault="0070760C" w:rsidP="0070760C">
      <w:pPr>
        <w:spacing w:line="360" w:lineRule="auto"/>
        <w:contextualSpacing/>
        <w:jc w:val="both"/>
      </w:pPr>
      <w:r w:rsidRPr="00296F2A">
        <w:rPr>
          <w:sz w:val="22"/>
        </w:rPr>
        <w:t xml:space="preserve">Die Tierverluste </w:t>
      </w:r>
      <w:r>
        <w:rPr>
          <w:sz w:val="22"/>
        </w:rPr>
        <w:t>waren</w:t>
      </w:r>
      <w:r w:rsidRPr="00296F2A">
        <w:rPr>
          <w:sz w:val="22"/>
        </w:rPr>
        <w:t xml:space="preserve"> in einem vertretbaren Rahmen.</w:t>
      </w:r>
      <w:r>
        <w:rPr>
          <w:sz w:val="22"/>
        </w:rPr>
        <w:t xml:space="preserve"> Gesamttierverluste sollten bei 10 % liegen (KTBL </w:t>
      </w:r>
      <w:r w:rsidRPr="00241160">
        <w:rPr>
          <w:sz w:val="22"/>
        </w:rPr>
        <w:t>Ökologischer Landbau 2017)</w:t>
      </w:r>
      <w:r>
        <w:rPr>
          <w:sz w:val="22"/>
        </w:rPr>
        <w:t xml:space="preserve">. Die in Tabelle 2 angegebenen Werte liegen deutlich unterhalb </w:t>
      </w:r>
      <w:r w:rsidRPr="00592C60">
        <w:rPr>
          <w:sz w:val="22"/>
        </w:rPr>
        <w:t xml:space="preserve">des Kalkulationswertes. </w:t>
      </w:r>
      <w:r>
        <w:rPr>
          <w:sz w:val="22"/>
        </w:rPr>
        <w:t>Die Mortalität betrug lediglich 6,25</w:t>
      </w:r>
      <w:r w:rsidRPr="00592C60">
        <w:rPr>
          <w:sz w:val="22"/>
        </w:rPr>
        <w:t xml:space="preserve"> % in Stall 1 bzw. 6,9</w:t>
      </w:r>
      <w:r>
        <w:rPr>
          <w:sz w:val="22"/>
        </w:rPr>
        <w:t>8</w:t>
      </w:r>
      <w:r w:rsidRPr="00592C60">
        <w:rPr>
          <w:sz w:val="22"/>
        </w:rPr>
        <w:t xml:space="preserve"> % in Stall 2</w:t>
      </w:r>
      <w:r>
        <w:rPr>
          <w:sz w:val="22"/>
        </w:rPr>
        <w:t xml:space="preserve"> der pro Gebäude eingestallten 12</w:t>
      </w:r>
      <w:r w:rsidRPr="00592C60">
        <w:rPr>
          <w:sz w:val="22"/>
        </w:rPr>
        <w:t>.000 Legehennen</w:t>
      </w:r>
      <w:r>
        <w:rPr>
          <w:sz w:val="22"/>
        </w:rPr>
        <w:t xml:space="preserve">. Auch im Vergleich mit 12 Legehennenhaltern (jeweils 6 konventionell und 6 ökologisch wirtschaftende) aus Bayern sind die Versuchsställe des EIP Bio-Ei Projektes durch geringere Gesamttierverluste gekennzeichnet. Aus dem Abschlussbericht </w:t>
      </w:r>
      <w:r w:rsidRPr="00BA22CD">
        <w:rPr>
          <w:sz w:val="22"/>
        </w:rPr>
        <w:t>Datenerfassung zur Betriebszweigauswertung in der konventionellen und ökologischen</w:t>
      </w:r>
      <w:r>
        <w:rPr>
          <w:sz w:val="22"/>
        </w:rPr>
        <w:t xml:space="preserve"> </w:t>
      </w:r>
      <w:r w:rsidRPr="00BA22CD">
        <w:rPr>
          <w:sz w:val="22"/>
        </w:rPr>
        <w:t>Legehennenhaltung</w:t>
      </w:r>
      <w:r>
        <w:rPr>
          <w:sz w:val="22"/>
        </w:rPr>
        <w:t xml:space="preserve"> der Bayerischen Landesanstalt für Landwirtschaft (Damme &amp; Zapf 2012) geht hervor, dass die durchschnittliche Mortalität 11,6 % in den konventionellen bzw. 9,7 % in ökologischen Betrieben betrug. </w:t>
      </w:r>
    </w:p>
    <w:p w:rsidR="0070760C" w:rsidRDefault="0070760C" w:rsidP="003D121C">
      <w:pPr>
        <w:spacing w:line="360" w:lineRule="auto"/>
        <w:contextualSpacing/>
        <w:jc w:val="both"/>
        <w:rPr>
          <w:sz w:val="22"/>
        </w:rPr>
      </w:pPr>
    </w:p>
    <w:p w:rsidR="00F1474E" w:rsidRDefault="00F1474E" w:rsidP="00F1474E">
      <w:pPr>
        <w:keepNext/>
        <w:spacing w:line="360" w:lineRule="auto"/>
        <w:contextualSpacing/>
        <w:jc w:val="both"/>
      </w:pPr>
      <w:r>
        <w:rPr>
          <w:noProof/>
          <w:lang w:eastAsia="de-DE"/>
        </w:rPr>
        <w:drawing>
          <wp:inline distT="0" distB="0" distL="0" distR="0" wp14:anchorId="75237373" wp14:editId="6119E69F">
            <wp:extent cx="5753100" cy="2266950"/>
            <wp:effectExtent l="0" t="0" r="0" b="0"/>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474E" w:rsidRDefault="00F1474E" w:rsidP="00F1474E">
      <w:pPr>
        <w:pStyle w:val="Beschriftung"/>
        <w:jc w:val="both"/>
        <w:rPr>
          <w:sz w:val="22"/>
        </w:rPr>
      </w:pPr>
      <w:bookmarkStart w:id="36" w:name="_Toc34640900"/>
      <w:r>
        <w:t>Abb. 0</w:t>
      </w:r>
      <w:fldSimple w:instr=" SEQ Abbildung \* ARABIC ">
        <w:r w:rsidR="00361DDA">
          <w:rPr>
            <w:noProof/>
          </w:rPr>
          <w:t>4</w:t>
        </w:r>
      </w:fldSimple>
      <w:r>
        <w:t xml:space="preserve"> Tierverluste in Stall 1 und Stall 2, 1. Versuchsdurchgang</w:t>
      </w:r>
      <w:bookmarkEnd w:id="36"/>
    </w:p>
    <w:p w:rsidR="00137FFD" w:rsidRPr="00137FFD" w:rsidRDefault="00137FFD" w:rsidP="00137FFD"/>
    <w:p w:rsidR="00F124D2" w:rsidRPr="00FB3F33" w:rsidRDefault="00F124D2" w:rsidP="001D23CB">
      <w:pPr>
        <w:pStyle w:val="berschrift4"/>
        <w:spacing w:line="360" w:lineRule="auto"/>
      </w:pPr>
      <w:r w:rsidRPr="00FB3F33">
        <w:t>Teilprojekt 3 Eiweißkomponenten in der Öko-Legehennen-Fütterung</w:t>
      </w:r>
      <w:bookmarkEnd w:id="35"/>
    </w:p>
    <w:p w:rsidR="00F124D2" w:rsidRPr="00FF7BFA" w:rsidRDefault="006F3AD8" w:rsidP="001D23CB">
      <w:pPr>
        <w:spacing w:line="360" w:lineRule="auto"/>
        <w:contextualSpacing/>
        <w:jc w:val="both"/>
        <w:rPr>
          <w:sz w:val="22"/>
          <w:lang w:val="de-AT"/>
        </w:rPr>
      </w:pPr>
      <w:r w:rsidRPr="00FF7BFA">
        <w:rPr>
          <w:rFonts w:cs="Arial"/>
          <w:sz w:val="22"/>
          <w:lang w:val="de-AT"/>
        </w:rPr>
        <w:t>Es konnte</w:t>
      </w:r>
      <w:r w:rsidR="00F124D2" w:rsidRPr="00FF7BFA">
        <w:rPr>
          <w:rFonts w:cs="Arial"/>
          <w:sz w:val="22"/>
          <w:lang w:val="de-AT"/>
        </w:rPr>
        <w:t xml:space="preserve"> </w:t>
      </w:r>
      <w:r w:rsidR="00810CE8">
        <w:rPr>
          <w:rFonts w:cs="Arial"/>
          <w:sz w:val="22"/>
          <w:lang w:val="de-AT"/>
        </w:rPr>
        <w:t xml:space="preserve">auf Grund der bereits beschriebenen Problematik </w:t>
      </w:r>
      <w:r w:rsidR="00F124D2" w:rsidRPr="00FF7BFA">
        <w:rPr>
          <w:rFonts w:cs="Arial"/>
          <w:sz w:val="22"/>
          <w:lang w:val="de-AT"/>
        </w:rPr>
        <w:t>keine Eiweißkomponente getest</w:t>
      </w:r>
      <w:r w:rsidR="00C00187" w:rsidRPr="00FF7BFA">
        <w:rPr>
          <w:rFonts w:cs="Arial"/>
          <w:sz w:val="22"/>
          <w:lang w:val="de-AT"/>
        </w:rPr>
        <w:t>et werden</w:t>
      </w:r>
      <w:r w:rsidR="00B51260" w:rsidRPr="00FF7BFA">
        <w:rPr>
          <w:rFonts w:cs="Arial"/>
          <w:sz w:val="22"/>
          <w:lang w:val="de-AT"/>
        </w:rPr>
        <w:t>. D</w:t>
      </w:r>
      <w:r w:rsidRPr="00FF7BFA">
        <w:rPr>
          <w:rFonts w:cs="Arial"/>
          <w:sz w:val="22"/>
          <w:lang w:val="de-AT"/>
        </w:rPr>
        <w:t xml:space="preserve">ementsprechend </w:t>
      </w:r>
      <w:r w:rsidR="00C00187" w:rsidRPr="00FF7BFA">
        <w:rPr>
          <w:rFonts w:cs="Arial"/>
          <w:sz w:val="22"/>
          <w:lang w:val="de-AT"/>
        </w:rPr>
        <w:t>liegen</w:t>
      </w:r>
      <w:r w:rsidR="00F124D2" w:rsidRPr="00FF7BFA">
        <w:rPr>
          <w:rFonts w:cs="Arial"/>
          <w:sz w:val="22"/>
          <w:lang w:val="de-AT"/>
        </w:rPr>
        <w:t xml:space="preserve"> keine Ergebnisse </w:t>
      </w:r>
      <w:r w:rsidR="00C00187" w:rsidRPr="00FF7BFA">
        <w:rPr>
          <w:rFonts w:cs="Arial"/>
          <w:sz w:val="22"/>
          <w:lang w:val="de-AT"/>
        </w:rPr>
        <w:t xml:space="preserve">aus dem ersten Versuchsjahr </w:t>
      </w:r>
      <w:r w:rsidR="00F124D2" w:rsidRPr="00FF7BFA">
        <w:rPr>
          <w:rFonts w:cs="Arial"/>
          <w:sz w:val="22"/>
          <w:lang w:val="de-AT"/>
        </w:rPr>
        <w:t xml:space="preserve">vor. </w:t>
      </w:r>
    </w:p>
    <w:p w:rsidR="00974FE4" w:rsidRDefault="00974FE4" w:rsidP="001D23CB">
      <w:pPr>
        <w:spacing w:line="360" w:lineRule="auto"/>
        <w:rPr>
          <w:rFonts w:eastAsiaTheme="majorEastAsia" w:cstheme="majorBidi"/>
          <w:b/>
          <w:bCs/>
          <w:color w:val="4F81BD" w:themeColor="accent1"/>
        </w:rPr>
      </w:pPr>
      <w:r>
        <w:br w:type="page"/>
      </w:r>
    </w:p>
    <w:p w:rsidR="005D4A56" w:rsidRDefault="005D4A56" w:rsidP="001D23CB">
      <w:pPr>
        <w:pStyle w:val="berschrift3"/>
        <w:spacing w:line="360" w:lineRule="auto"/>
        <w:rPr>
          <w:lang w:val="de-AT"/>
        </w:rPr>
      </w:pPr>
      <w:bookmarkStart w:id="37" w:name="_Toc34639343"/>
      <w:r>
        <w:t xml:space="preserve">Versuchsjahr 2018/19 </w:t>
      </w:r>
      <w:r>
        <w:rPr>
          <w:lang w:val="de-AT"/>
        </w:rPr>
        <w:t>Ergebnisse des 2. Versuchsdurchgangs</w:t>
      </w:r>
      <w:bookmarkEnd w:id="37"/>
    </w:p>
    <w:p w:rsidR="009E3075" w:rsidRDefault="009E3075" w:rsidP="009E3075">
      <w:pPr>
        <w:pStyle w:val="berschrift4"/>
        <w:spacing w:line="360" w:lineRule="auto"/>
        <w:rPr>
          <w:lang w:val="de-AT"/>
        </w:rPr>
      </w:pPr>
      <w:r>
        <w:rPr>
          <w:lang w:val="de-AT"/>
        </w:rPr>
        <w:t xml:space="preserve">Teilprojekt 1 Tiergesundheitsplan </w:t>
      </w:r>
    </w:p>
    <w:p w:rsidR="009114F0" w:rsidRPr="00241160" w:rsidRDefault="009114F0" w:rsidP="001D23CB">
      <w:pPr>
        <w:spacing w:line="360" w:lineRule="auto"/>
        <w:contextualSpacing/>
        <w:rPr>
          <w:i/>
          <w:sz w:val="22"/>
          <w:lang w:val="de-AT"/>
        </w:rPr>
      </w:pPr>
      <w:r w:rsidRPr="00241160">
        <w:rPr>
          <w:i/>
          <w:sz w:val="22"/>
          <w:lang w:val="de-AT"/>
        </w:rPr>
        <w:t>Einstreu in Verbindung mit Durchfall, S</w:t>
      </w:r>
      <w:r w:rsidR="003137DE" w:rsidRPr="00241160">
        <w:rPr>
          <w:i/>
          <w:sz w:val="22"/>
          <w:lang w:val="de-AT"/>
        </w:rPr>
        <w:t>chnabelzustand, Verl</w:t>
      </w:r>
      <w:r w:rsidR="00EC204E">
        <w:rPr>
          <w:i/>
          <w:sz w:val="22"/>
          <w:lang w:val="de-AT"/>
        </w:rPr>
        <w:t>etzungen an Fußballen und Zehen</w:t>
      </w:r>
      <w:r w:rsidR="003137DE" w:rsidRPr="00241160">
        <w:rPr>
          <w:i/>
          <w:sz w:val="22"/>
          <w:lang w:val="de-AT"/>
        </w:rPr>
        <w:t xml:space="preserve"> </w:t>
      </w:r>
    </w:p>
    <w:p w:rsidR="009114F0" w:rsidRPr="00241160" w:rsidRDefault="009114F0" w:rsidP="001D23CB">
      <w:pPr>
        <w:spacing w:line="360" w:lineRule="auto"/>
        <w:contextualSpacing/>
        <w:jc w:val="both"/>
        <w:rPr>
          <w:sz w:val="22"/>
          <w:lang w:val="de-AT"/>
        </w:rPr>
      </w:pPr>
      <w:r w:rsidRPr="00241160">
        <w:rPr>
          <w:sz w:val="22"/>
          <w:lang w:val="de-AT"/>
        </w:rPr>
        <w:t>Zum zweiten Versuchsjahr wurde zusätzlich die Beschaffenheit/Qualität der Einstreu in jedem Stall dokumentiert. Dabei wurde insbesondere auf den Anteil der Federn in der Einstreu je Abteil geachtet. Während des gesamten Durchgangs war die Einstreu trocken und ohne großflächige Plattenbildung. Auch der Anteil an Federn kann als positiv beurteilt werden, da keine messbare Zu- oder Abnahme auftrat. Eine Abnahme des Anteils an Federn in der Einstreu ist ein Indiz für ein gestörtes Futteraufnahme</w:t>
      </w:r>
      <w:r w:rsidR="00194229" w:rsidRPr="00241160">
        <w:rPr>
          <w:sz w:val="22"/>
          <w:lang w:val="de-AT"/>
        </w:rPr>
        <w:t>-</w:t>
      </w:r>
      <w:r w:rsidRPr="00241160">
        <w:rPr>
          <w:sz w:val="22"/>
          <w:lang w:val="de-AT"/>
        </w:rPr>
        <w:t>verhalten bzw. Reaktion auf</w:t>
      </w:r>
      <w:r w:rsidR="00EC204E">
        <w:rPr>
          <w:sz w:val="22"/>
          <w:lang w:val="de-AT"/>
        </w:rPr>
        <w:t xml:space="preserve"> ein</w:t>
      </w:r>
      <w:r w:rsidRPr="00241160">
        <w:rPr>
          <w:sz w:val="22"/>
          <w:lang w:val="de-AT"/>
        </w:rPr>
        <w:t xml:space="preserve"> ernährungsphysiologisches Defizit. Eine Zunahme des Anteils an Federn hingegen lässt aufkommendes Federpicken vermuten (Keppler et </w:t>
      </w:r>
      <w:r w:rsidRPr="00E87601">
        <w:rPr>
          <w:i/>
          <w:sz w:val="22"/>
          <w:lang w:val="de-AT"/>
        </w:rPr>
        <w:t>al</w:t>
      </w:r>
      <w:r w:rsidRPr="00241160">
        <w:rPr>
          <w:sz w:val="22"/>
          <w:lang w:val="de-AT"/>
        </w:rPr>
        <w:t xml:space="preserve">. 2017, Schreiter &amp; Damme 2017). Darüber hinaus decken sich die Ergebnisse aus den Bonitierungen bezüglich </w:t>
      </w:r>
      <w:r w:rsidRPr="00E54CC5">
        <w:rPr>
          <w:sz w:val="22"/>
          <w:u w:val="single"/>
          <w:lang w:val="de-AT"/>
        </w:rPr>
        <w:t>Durchfall</w:t>
      </w:r>
      <w:r w:rsidRPr="00241160">
        <w:rPr>
          <w:sz w:val="22"/>
          <w:lang w:val="de-AT"/>
        </w:rPr>
        <w:t xml:space="preserve"> </w:t>
      </w:r>
      <w:r w:rsidR="00810CE8">
        <w:rPr>
          <w:sz w:val="22"/>
          <w:lang w:val="de-AT"/>
        </w:rPr>
        <w:t>(Anhang Abbildung</w:t>
      </w:r>
      <w:r w:rsidR="00E54CC5">
        <w:rPr>
          <w:sz w:val="22"/>
          <w:lang w:val="de-AT"/>
        </w:rPr>
        <w:t xml:space="preserve"> 35) </w:t>
      </w:r>
      <w:r w:rsidRPr="00241160">
        <w:rPr>
          <w:sz w:val="22"/>
          <w:lang w:val="de-AT"/>
        </w:rPr>
        <w:t xml:space="preserve">mit der Qualität der Einstreu. Über das gesamte zweite Versuchsjahr wurden 5 Tiere bzw. 0,8 % der Herden mit leichtem (4 Tiere) bis schwerem (1 Tier) Durchfall bonitiert. Die grafische Veranschaulichung findet sich </w:t>
      </w:r>
      <w:r w:rsidRPr="002A55F3">
        <w:rPr>
          <w:sz w:val="22"/>
          <w:lang w:val="de-AT"/>
        </w:rPr>
        <w:t xml:space="preserve">im </w:t>
      </w:r>
      <w:r w:rsidR="002A55F3" w:rsidRPr="002A55F3">
        <w:rPr>
          <w:sz w:val="22"/>
          <w:lang w:val="de-AT"/>
        </w:rPr>
        <w:t>Anhang 33</w:t>
      </w:r>
      <w:r w:rsidRPr="002A55F3">
        <w:rPr>
          <w:sz w:val="22"/>
          <w:lang w:val="de-AT"/>
        </w:rPr>
        <w:t>.</w:t>
      </w:r>
      <w:r w:rsidRPr="00241160">
        <w:rPr>
          <w:sz w:val="22"/>
          <w:lang w:val="de-AT"/>
        </w:rPr>
        <w:t xml:space="preserve"> Auffällig war zudem, dass 4 der 5 Tiere im Herbst 2018 bonitiert wurden. Dies ist durch einen Leistungsabfall der Herden zu erklären</w:t>
      </w:r>
      <w:r w:rsidR="00EC204E">
        <w:rPr>
          <w:sz w:val="22"/>
          <w:lang w:val="de-AT"/>
        </w:rPr>
        <w:t>,</w:t>
      </w:r>
      <w:r w:rsidRPr="00241160">
        <w:rPr>
          <w:sz w:val="22"/>
          <w:lang w:val="de-AT"/>
        </w:rPr>
        <w:t xml:space="preserve"> worauf im Abschnitt Leistungsabfall im Herbst 2018 näher eingegangen wird.</w:t>
      </w:r>
    </w:p>
    <w:p w:rsidR="003137DE" w:rsidRPr="00241160" w:rsidRDefault="00F7799E" w:rsidP="001D23CB">
      <w:pPr>
        <w:spacing w:line="360" w:lineRule="auto"/>
        <w:contextualSpacing/>
        <w:jc w:val="both"/>
        <w:rPr>
          <w:sz w:val="22"/>
          <w:lang w:val="de-AT"/>
        </w:rPr>
      </w:pPr>
      <w:r w:rsidRPr="00241160">
        <w:rPr>
          <w:sz w:val="22"/>
          <w:lang w:val="de-AT"/>
        </w:rPr>
        <w:t xml:space="preserve">Der </w:t>
      </w:r>
      <w:r w:rsidRPr="00E54CC5">
        <w:rPr>
          <w:sz w:val="22"/>
          <w:u w:val="single"/>
          <w:lang w:val="de-AT"/>
        </w:rPr>
        <w:t>Schnabelzustand</w:t>
      </w:r>
      <w:r w:rsidRPr="00241160">
        <w:rPr>
          <w:sz w:val="22"/>
          <w:lang w:val="de-AT"/>
        </w:rPr>
        <w:t xml:space="preserve"> </w:t>
      </w:r>
      <w:r w:rsidR="00810CE8">
        <w:rPr>
          <w:sz w:val="22"/>
          <w:lang w:val="de-AT"/>
        </w:rPr>
        <w:t>(Anhang Abbildung</w:t>
      </w:r>
      <w:r w:rsidR="00E54CC5">
        <w:rPr>
          <w:sz w:val="22"/>
          <w:lang w:val="de-AT"/>
        </w:rPr>
        <w:t xml:space="preserve"> 36) </w:t>
      </w:r>
      <w:r w:rsidRPr="00241160">
        <w:rPr>
          <w:sz w:val="22"/>
          <w:lang w:val="de-AT"/>
        </w:rPr>
        <w:t xml:space="preserve">ist ebenfalls ein </w:t>
      </w:r>
      <w:r w:rsidR="003137DE" w:rsidRPr="00241160">
        <w:rPr>
          <w:sz w:val="22"/>
          <w:lang w:val="de-AT"/>
        </w:rPr>
        <w:t>Merkmal</w:t>
      </w:r>
      <w:r w:rsidRPr="00241160">
        <w:rPr>
          <w:sz w:val="22"/>
          <w:lang w:val="de-AT"/>
        </w:rPr>
        <w:t xml:space="preserve"> für gute Einstreu</w:t>
      </w:r>
      <w:r w:rsidR="00587590" w:rsidRPr="00241160">
        <w:rPr>
          <w:sz w:val="22"/>
          <w:lang w:val="de-AT"/>
        </w:rPr>
        <w:t>qualität</w:t>
      </w:r>
      <w:r w:rsidRPr="00241160">
        <w:rPr>
          <w:sz w:val="22"/>
          <w:lang w:val="de-AT"/>
        </w:rPr>
        <w:t xml:space="preserve">. „Zu wenig Abnutzungsmöglichkeiten durch schlechte Einstreuqualität oder schlechten Zugang zum Scharrraum führen (…) zu überlangen Schnäbeln und Krallen.“ (Keppler et </w:t>
      </w:r>
      <w:r w:rsidRPr="00E87601">
        <w:rPr>
          <w:i/>
          <w:sz w:val="22"/>
          <w:lang w:val="de-AT"/>
        </w:rPr>
        <w:t>al</w:t>
      </w:r>
      <w:r w:rsidRPr="00241160">
        <w:rPr>
          <w:sz w:val="22"/>
          <w:lang w:val="de-AT"/>
        </w:rPr>
        <w:t>. 2017). Knapp 97 % der bonitierten Legehennen</w:t>
      </w:r>
      <w:r w:rsidR="00587590" w:rsidRPr="00241160">
        <w:rPr>
          <w:sz w:val="22"/>
          <w:lang w:val="de-AT"/>
        </w:rPr>
        <w:t xml:space="preserve"> </w:t>
      </w:r>
      <w:r w:rsidR="003137DE" w:rsidRPr="00241160">
        <w:rPr>
          <w:sz w:val="22"/>
          <w:lang w:val="de-AT"/>
        </w:rPr>
        <w:t>war durch intakte S</w:t>
      </w:r>
      <w:r w:rsidR="00810CE8">
        <w:rPr>
          <w:sz w:val="22"/>
          <w:lang w:val="de-AT"/>
        </w:rPr>
        <w:t>chnäbel gekennzeichnet, welche s</w:t>
      </w:r>
      <w:r w:rsidR="003137DE" w:rsidRPr="00241160">
        <w:rPr>
          <w:sz w:val="22"/>
          <w:lang w:val="de-AT"/>
        </w:rPr>
        <w:t xml:space="preserve">ie sich durch das Ausleben arteigener Verhaltensweisen auf natürliche Weise abnutzen. </w:t>
      </w:r>
    </w:p>
    <w:p w:rsidR="009114F0" w:rsidRDefault="003137DE" w:rsidP="001D23CB">
      <w:pPr>
        <w:spacing w:line="360" w:lineRule="auto"/>
        <w:contextualSpacing/>
        <w:jc w:val="both"/>
        <w:rPr>
          <w:sz w:val="22"/>
          <w:lang w:val="de-AT"/>
        </w:rPr>
      </w:pPr>
      <w:r w:rsidRPr="00241160">
        <w:rPr>
          <w:sz w:val="22"/>
          <w:lang w:val="de-AT"/>
        </w:rPr>
        <w:t xml:space="preserve">Die hohe Qualität der Einstreu wird zusätzlich deutlich bei Betrachtung der Grafiken </w:t>
      </w:r>
      <w:r w:rsidRPr="00E54CC5">
        <w:rPr>
          <w:sz w:val="22"/>
          <w:u w:val="single"/>
          <w:lang w:val="de-AT"/>
        </w:rPr>
        <w:t xml:space="preserve">Füße </w:t>
      </w:r>
      <w:r w:rsidR="0032728C" w:rsidRPr="00E54CC5">
        <w:rPr>
          <w:sz w:val="22"/>
          <w:u w:val="single"/>
          <w:lang w:val="de-AT"/>
        </w:rPr>
        <w:t>-</w:t>
      </w:r>
      <w:r w:rsidRPr="00E54CC5">
        <w:rPr>
          <w:sz w:val="22"/>
          <w:u w:val="single"/>
          <w:lang w:val="de-AT"/>
        </w:rPr>
        <w:t xml:space="preserve"> Fußballen </w:t>
      </w:r>
      <w:r w:rsidRPr="00241160">
        <w:rPr>
          <w:sz w:val="22"/>
          <w:lang w:val="de-AT"/>
        </w:rPr>
        <w:t xml:space="preserve">und </w:t>
      </w:r>
      <w:r w:rsidRPr="00E54CC5">
        <w:rPr>
          <w:sz w:val="22"/>
          <w:u w:val="single"/>
          <w:lang w:val="de-AT"/>
        </w:rPr>
        <w:t xml:space="preserve">Füße </w:t>
      </w:r>
      <w:r w:rsidR="0032728C" w:rsidRPr="00E54CC5">
        <w:rPr>
          <w:sz w:val="22"/>
          <w:u w:val="single"/>
          <w:lang w:val="de-AT"/>
        </w:rPr>
        <w:t xml:space="preserve">- </w:t>
      </w:r>
      <w:r w:rsidRPr="00E54CC5">
        <w:rPr>
          <w:sz w:val="22"/>
          <w:u w:val="single"/>
          <w:lang w:val="de-AT"/>
        </w:rPr>
        <w:t>Verletzungen</w:t>
      </w:r>
      <w:r w:rsidRPr="00241160">
        <w:rPr>
          <w:sz w:val="22"/>
          <w:lang w:val="de-AT"/>
        </w:rPr>
        <w:t xml:space="preserve"> an den Zehen</w:t>
      </w:r>
      <w:r w:rsidR="0032728C" w:rsidRPr="00241160">
        <w:rPr>
          <w:sz w:val="22"/>
          <w:lang w:val="de-AT"/>
        </w:rPr>
        <w:t xml:space="preserve"> im </w:t>
      </w:r>
      <w:r w:rsidR="0032728C" w:rsidRPr="002A55F3">
        <w:rPr>
          <w:sz w:val="22"/>
          <w:lang w:val="de-AT"/>
        </w:rPr>
        <w:t xml:space="preserve">Anhang </w:t>
      </w:r>
      <w:r w:rsidR="00810CE8">
        <w:rPr>
          <w:sz w:val="22"/>
          <w:lang w:val="de-AT"/>
        </w:rPr>
        <w:t>Abbildung</w:t>
      </w:r>
      <w:r w:rsidR="00E54CC5">
        <w:rPr>
          <w:sz w:val="22"/>
          <w:lang w:val="de-AT"/>
        </w:rPr>
        <w:t xml:space="preserve"> 37 und 38</w:t>
      </w:r>
      <w:r w:rsidR="00810CE8">
        <w:rPr>
          <w:sz w:val="22"/>
          <w:lang w:val="de-AT"/>
        </w:rPr>
        <w:t>. Über 80</w:t>
      </w:r>
      <w:r w:rsidR="0032728C" w:rsidRPr="00241160">
        <w:rPr>
          <w:sz w:val="22"/>
          <w:lang w:val="de-AT"/>
        </w:rPr>
        <w:t xml:space="preserve">% der untersuchten Legehennen hatte gesunde </w:t>
      </w:r>
      <w:r w:rsidR="00972124" w:rsidRPr="00241160">
        <w:rPr>
          <w:sz w:val="22"/>
          <w:lang w:val="de-AT"/>
        </w:rPr>
        <w:t>Fußballen, Verletzungen an den Zehen tra</w:t>
      </w:r>
      <w:r w:rsidR="00810CE8">
        <w:rPr>
          <w:sz w:val="22"/>
          <w:lang w:val="de-AT"/>
        </w:rPr>
        <w:t>ten nahezu gar nicht auf (98,33</w:t>
      </w:r>
      <w:r w:rsidR="00972124" w:rsidRPr="00241160">
        <w:rPr>
          <w:sz w:val="22"/>
          <w:lang w:val="de-AT"/>
        </w:rPr>
        <w:t>%).</w:t>
      </w:r>
      <w:r w:rsidR="00715B79" w:rsidRPr="00241160">
        <w:rPr>
          <w:sz w:val="22"/>
          <w:lang w:val="de-AT"/>
        </w:rPr>
        <w:t xml:space="preserve"> Nach Rahman et </w:t>
      </w:r>
      <w:r w:rsidR="00715B79" w:rsidRPr="00241160">
        <w:rPr>
          <w:i/>
          <w:sz w:val="22"/>
          <w:lang w:val="de-AT"/>
        </w:rPr>
        <w:t>al.</w:t>
      </w:r>
      <w:r w:rsidR="00715B79" w:rsidRPr="00241160">
        <w:rPr>
          <w:sz w:val="22"/>
          <w:lang w:val="de-AT"/>
        </w:rPr>
        <w:t xml:space="preserve"> (</w:t>
      </w:r>
      <w:r w:rsidR="00FA22DD" w:rsidRPr="00241160">
        <w:rPr>
          <w:sz w:val="22"/>
          <w:lang w:val="de-AT"/>
        </w:rPr>
        <w:t>2008) können die Ursachen verschiedener Herkunft sein. Eine feuchte Einstreu, die vermehrt Ammoniak abgibt, führt zu einem Aufweichen der Hornhaut. Auch scharfe Einrichtungsgegenstände oder Muschelschalen im Auslauf fördern die Verletzungsgefahr.</w:t>
      </w:r>
    </w:p>
    <w:p w:rsidR="009E3075" w:rsidRDefault="009E3075" w:rsidP="001D23CB">
      <w:pPr>
        <w:spacing w:line="360" w:lineRule="auto"/>
        <w:contextualSpacing/>
        <w:jc w:val="both"/>
        <w:rPr>
          <w:sz w:val="22"/>
          <w:lang w:val="de-AT"/>
        </w:rPr>
      </w:pPr>
    </w:p>
    <w:p w:rsidR="009E3075" w:rsidRDefault="009E3075" w:rsidP="001D23CB">
      <w:pPr>
        <w:spacing w:line="360" w:lineRule="auto"/>
        <w:contextualSpacing/>
        <w:jc w:val="both"/>
        <w:rPr>
          <w:sz w:val="22"/>
          <w:lang w:val="de-AT"/>
        </w:rPr>
      </w:pPr>
    </w:p>
    <w:p w:rsidR="009E3075" w:rsidRDefault="009E3075" w:rsidP="001D23CB">
      <w:pPr>
        <w:spacing w:line="360" w:lineRule="auto"/>
        <w:contextualSpacing/>
        <w:jc w:val="both"/>
        <w:rPr>
          <w:sz w:val="22"/>
          <w:lang w:val="de-AT"/>
        </w:rPr>
      </w:pPr>
    </w:p>
    <w:p w:rsidR="009E3075" w:rsidRDefault="009E3075" w:rsidP="001D23CB">
      <w:pPr>
        <w:spacing w:line="360" w:lineRule="auto"/>
        <w:contextualSpacing/>
        <w:jc w:val="both"/>
        <w:rPr>
          <w:sz w:val="22"/>
          <w:lang w:val="de-AT"/>
        </w:rPr>
      </w:pPr>
    </w:p>
    <w:p w:rsidR="009E3075" w:rsidRPr="00241160" w:rsidRDefault="009E3075" w:rsidP="001D23CB">
      <w:pPr>
        <w:spacing w:line="360" w:lineRule="auto"/>
        <w:contextualSpacing/>
        <w:jc w:val="both"/>
        <w:rPr>
          <w:sz w:val="22"/>
          <w:lang w:val="de-AT"/>
        </w:rPr>
      </w:pPr>
    </w:p>
    <w:p w:rsidR="009114F0" w:rsidRPr="00241160" w:rsidRDefault="009114F0" w:rsidP="001D23CB">
      <w:pPr>
        <w:spacing w:line="360" w:lineRule="auto"/>
        <w:contextualSpacing/>
        <w:jc w:val="both"/>
        <w:rPr>
          <w:i/>
          <w:sz w:val="22"/>
          <w:lang w:val="de-AT"/>
        </w:rPr>
      </w:pPr>
    </w:p>
    <w:p w:rsidR="00BD21C7" w:rsidRPr="00241160" w:rsidRDefault="00BD21C7" w:rsidP="001D23CB">
      <w:pPr>
        <w:spacing w:line="360" w:lineRule="auto"/>
        <w:contextualSpacing/>
        <w:rPr>
          <w:i/>
          <w:sz w:val="22"/>
          <w:lang w:val="de-AT"/>
        </w:rPr>
      </w:pPr>
      <w:r w:rsidRPr="00241160">
        <w:rPr>
          <w:i/>
          <w:sz w:val="22"/>
          <w:lang w:val="de-AT"/>
        </w:rPr>
        <w:t>Gefiederzustand am Hals</w:t>
      </w:r>
      <w:r w:rsidR="00171F88" w:rsidRPr="00241160">
        <w:rPr>
          <w:i/>
          <w:sz w:val="22"/>
          <w:lang w:val="de-AT"/>
        </w:rPr>
        <w:t>, Rücken und Legebauch/Kloake</w:t>
      </w:r>
    </w:p>
    <w:p w:rsidR="009114F0" w:rsidRPr="00241160" w:rsidRDefault="00BD21C7" w:rsidP="001D23CB">
      <w:pPr>
        <w:spacing w:line="360" w:lineRule="auto"/>
        <w:contextualSpacing/>
        <w:jc w:val="both"/>
        <w:rPr>
          <w:sz w:val="22"/>
          <w:lang w:val="de-AT"/>
        </w:rPr>
      </w:pPr>
      <w:r w:rsidRPr="00241160">
        <w:rPr>
          <w:sz w:val="22"/>
          <w:lang w:val="de-AT"/>
        </w:rPr>
        <w:t xml:space="preserve">Wie bereits im ersten Versuchsdurchgang beobachtet, konnte </w:t>
      </w:r>
      <w:r w:rsidR="001A0A26" w:rsidRPr="00241160">
        <w:rPr>
          <w:sz w:val="22"/>
          <w:lang w:val="de-AT"/>
        </w:rPr>
        <w:t xml:space="preserve">erneut eine </w:t>
      </w:r>
      <w:r w:rsidR="009B542B" w:rsidRPr="00241160">
        <w:rPr>
          <w:sz w:val="22"/>
          <w:lang w:val="de-AT"/>
        </w:rPr>
        <w:t xml:space="preserve">fortschreitende </w:t>
      </w:r>
      <w:r w:rsidR="001A0A26" w:rsidRPr="00241160">
        <w:rPr>
          <w:sz w:val="22"/>
          <w:lang w:val="de-AT"/>
        </w:rPr>
        <w:t xml:space="preserve">Verschlechterung </w:t>
      </w:r>
      <w:r w:rsidRPr="00241160">
        <w:rPr>
          <w:sz w:val="22"/>
          <w:lang w:val="de-AT"/>
        </w:rPr>
        <w:t>des Gefiederzustandes festgestellt</w:t>
      </w:r>
      <w:r w:rsidR="001A0A26" w:rsidRPr="00241160">
        <w:rPr>
          <w:sz w:val="22"/>
          <w:lang w:val="de-AT"/>
        </w:rPr>
        <w:t xml:space="preserve"> werden</w:t>
      </w:r>
      <w:r w:rsidRPr="00241160">
        <w:rPr>
          <w:sz w:val="22"/>
          <w:lang w:val="de-AT"/>
        </w:rPr>
        <w:t>. Jedoch ist im G</w:t>
      </w:r>
      <w:r w:rsidR="001A0A26" w:rsidRPr="00241160">
        <w:rPr>
          <w:sz w:val="22"/>
          <w:lang w:val="de-AT"/>
        </w:rPr>
        <w:t>egensatz zum Vorjahr ein signifikanter Unterschied</w:t>
      </w:r>
      <w:r w:rsidR="00017F1E" w:rsidRPr="00241160">
        <w:rPr>
          <w:sz w:val="22"/>
          <w:lang w:val="de-AT"/>
        </w:rPr>
        <w:t xml:space="preserve"> am Hals bzw. dem Rücken</w:t>
      </w:r>
      <w:r w:rsidR="001A0A26" w:rsidRPr="00241160">
        <w:rPr>
          <w:sz w:val="22"/>
          <w:lang w:val="de-AT"/>
        </w:rPr>
        <w:t xml:space="preserve"> aufgetreten.</w:t>
      </w:r>
      <w:r w:rsidR="009B542B" w:rsidRPr="00241160">
        <w:rPr>
          <w:sz w:val="22"/>
          <w:lang w:val="de-AT"/>
        </w:rPr>
        <w:t xml:space="preserve"> Grundsätzlich ist eine zunehmende Verschlechterung alters- und l</w:t>
      </w:r>
      <w:r w:rsidR="00171F88" w:rsidRPr="00241160">
        <w:rPr>
          <w:sz w:val="22"/>
          <w:lang w:val="de-AT"/>
        </w:rPr>
        <w:t>eistungsbedingt nachvollziehbar (Schreiter &amp; Damme 2017</w:t>
      </w:r>
      <w:r w:rsidR="00587590" w:rsidRPr="00241160">
        <w:rPr>
          <w:sz w:val="22"/>
          <w:lang w:val="de-AT"/>
        </w:rPr>
        <w:t xml:space="preserve">, Schumacher et </w:t>
      </w:r>
      <w:r w:rsidR="00587590" w:rsidRPr="00E54CC5">
        <w:rPr>
          <w:i/>
          <w:sz w:val="22"/>
          <w:lang w:val="de-AT"/>
        </w:rPr>
        <w:t>al.</w:t>
      </w:r>
      <w:r w:rsidR="00587590" w:rsidRPr="00241160">
        <w:rPr>
          <w:sz w:val="22"/>
          <w:lang w:val="de-AT"/>
        </w:rPr>
        <w:t xml:space="preserve"> 2013</w:t>
      </w:r>
      <w:r w:rsidR="00171F88" w:rsidRPr="00241160">
        <w:rPr>
          <w:sz w:val="22"/>
          <w:lang w:val="de-AT"/>
        </w:rPr>
        <w:t xml:space="preserve">). </w:t>
      </w:r>
      <w:r w:rsidR="009B542B" w:rsidRPr="00241160">
        <w:rPr>
          <w:sz w:val="22"/>
          <w:lang w:val="de-AT"/>
        </w:rPr>
        <w:t>Die Gegenüberstellung der Veränderung des Gefiederzustandes am Hals</w:t>
      </w:r>
      <w:r w:rsidR="001B44F7">
        <w:rPr>
          <w:sz w:val="22"/>
          <w:lang w:val="de-AT"/>
        </w:rPr>
        <w:t>, sowie a</w:t>
      </w:r>
      <w:r w:rsidR="00017F1E" w:rsidRPr="00241160">
        <w:rPr>
          <w:sz w:val="22"/>
          <w:lang w:val="de-AT"/>
        </w:rPr>
        <w:t>m Rücken und</w:t>
      </w:r>
      <w:r w:rsidR="001B44F7">
        <w:rPr>
          <w:sz w:val="22"/>
          <w:lang w:val="de-AT"/>
        </w:rPr>
        <w:t xml:space="preserve"> am</w:t>
      </w:r>
      <w:r w:rsidR="00017F1E" w:rsidRPr="00241160">
        <w:rPr>
          <w:sz w:val="22"/>
          <w:lang w:val="de-AT"/>
        </w:rPr>
        <w:t xml:space="preserve"> Legebauch/Kloake</w:t>
      </w:r>
      <w:r w:rsidR="009B542B" w:rsidRPr="00241160">
        <w:rPr>
          <w:sz w:val="22"/>
          <w:lang w:val="de-AT"/>
        </w:rPr>
        <w:t xml:space="preserve"> im Anhang </w:t>
      </w:r>
      <w:r w:rsidR="00810CE8">
        <w:rPr>
          <w:sz w:val="22"/>
          <w:lang w:val="de-AT"/>
        </w:rPr>
        <w:t>Abbildung</w:t>
      </w:r>
      <w:r w:rsidR="00E54CC5">
        <w:rPr>
          <w:sz w:val="22"/>
          <w:lang w:val="de-AT"/>
        </w:rPr>
        <w:t xml:space="preserve"> 31, 32, 33 </w:t>
      </w:r>
      <w:r w:rsidR="009B542B" w:rsidRPr="00241160">
        <w:rPr>
          <w:sz w:val="22"/>
          <w:lang w:val="de-AT"/>
        </w:rPr>
        <w:t>bestätigt sowohl d</w:t>
      </w:r>
      <w:r w:rsidR="00F124D2" w:rsidRPr="00241160">
        <w:rPr>
          <w:sz w:val="22"/>
          <w:lang w:val="de-AT"/>
        </w:rPr>
        <w:t>ie subjektiven Beobachtungen der</w:t>
      </w:r>
      <w:r w:rsidR="009B542B" w:rsidRPr="00241160">
        <w:rPr>
          <w:sz w:val="22"/>
          <w:lang w:val="de-AT"/>
        </w:rPr>
        <w:t xml:space="preserve"> Mitglieder</w:t>
      </w:r>
      <w:r w:rsidR="00810CE8">
        <w:rPr>
          <w:sz w:val="22"/>
          <w:lang w:val="de-AT"/>
        </w:rPr>
        <w:t xml:space="preserve"> des Projektes</w:t>
      </w:r>
      <w:r w:rsidR="004309F5" w:rsidRPr="00241160">
        <w:rPr>
          <w:sz w:val="22"/>
          <w:lang w:val="de-AT"/>
        </w:rPr>
        <w:t xml:space="preserve"> als </w:t>
      </w:r>
      <w:r w:rsidR="00F124D2" w:rsidRPr="00241160">
        <w:rPr>
          <w:sz w:val="22"/>
          <w:lang w:val="de-AT"/>
        </w:rPr>
        <w:t xml:space="preserve">auch </w:t>
      </w:r>
      <w:r w:rsidR="004309F5" w:rsidRPr="00241160">
        <w:rPr>
          <w:sz w:val="22"/>
          <w:lang w:val="de-AT"/>
        </w:rPr>
        <w:t>die stati</w:t>
      </w:r>
      <w:r w:rsidR="00171F88" w:rsidRPr="00241160">
        <w:rPr>
          <w:sz w:val="22"/>
          <w:lang w:val="de-AT"/>
        </w:rPr>
        <w:t>sti</w:t>
      </w:r>
      <w:r w:rsidR="004309F5" w:rsidRPr="00241160">
        <w:rPr>
          <w:sz w:val="22"/>
          <w:lang w:val="de-AT"/>
        </w:rPr>
        <w:t>sche Auswertung beider Versuchsjahre.</w:t>
      </w:r>
      <w:r w:rsidR="00171F88" w:rsidRPr="00241160">
        <w:rPr>
          <w:sz w:val="22"/>
          <w:lang w:val="de-AT"/>
        </w:rPr>
        <w:t xml:space="preserve"> </w:t>
      </w:r>
      <w:r w:rsidR="00264975" w:rsidRPr="00241160">
        <w:rPr>
          <w:sz w:val="22"/>
          <w:lang w:val="de-AT"/>
        </w:rPr>
        <w:t>Der anhaltende Verlust von Federn</w:t>
      </w:r>
      <w:r w:rsidR="00207484" w:rsidRPr="00241160">
        <w:rPr>
          <w:sz w:val="22"/>
          <w:lang w:val="de-AT"/>
        </w:rPr>
        <w:t xml:space="preserve"> trat an allen untersuchten Körperregionen auf, zudem stärker als im 1. Versuchsjahr.</w:t>
      </w:r>
    </w:p>
    <w:p w:rsidR="00207484" w:rsidRDefault="00207484" w:rsidP="001D23CB">
      <w:pPr>
        <w:spacing w:line="360" w:lineRule="auto"/>
        <w:contextualSpacing/>
        <w:jc w:val="both"/>
        <w:rPr>
          <w:sz w:val="22"/>
          <w:lang w:val="de-AT"/>
        </w:rPr>
      </w:pPr>
      <w:r w:rsidRPr="00241160">
        <w:rPr>
          <w:sz w:val="22"/>
          <w:lang w:val="de-AT"/>
        </w:rPr>
        <w:t>Federpicken oder K</w:t>
      </w:r>
      <w:r w:rsidR="00194229" w:rsidRPr="00241160">
        <w:rPr>
          <w:sz w:val="22"/>
          <w:lang w:val="de-AT"/>
        </w:rPr>
        <w:t>annibalismus als Ursache für den Gefiederverlust ist auszuschließen, da im Betrieb keine Tiere mit derartigen Anzeichen gefunden wurden. Aufgrund des vorbildlichen Haltungsmanagements neigte keine der Herden zu sogenannten „Übersprunghandlungen“. Es we</w:t>
      </w:r>
      <w:r w:rsidR="00EC204E">
        <w:rPr>
          <w:sz w:val="22"/>
          <w:lang w:val="de-AT"/>
        </w:rPr>
        <w:t>rden vielfältige Beschäftigungs</w:t>
      </w:r>
      <w:r w:rsidR="00194229" w:rsidRPr="00241160">
        <w:rPr>
          <w:sz w:val="22"/>
          <w:lang w:val="de-AT"/>
        </w:rPr>
        <w:t>materialien,</w:t>
      </w:r>
      <w:r w:rsidR="00810CE8">
        <w:rPr>
          <w:sz w:val="22"/>
          <w:lang w:val="de-AT"/>
        </w:rPr>
        <w:t xml:space="preserve"> wie Picksteine, Heuraufen,</w:t>
      </w:r>
      <w:r w:rsidR="00194229" w:rsidRPr="00241160">
        <w:rPr>
          <w:sz w:val="22"/>
          <w:lang w:val="de-AT"/>
        </w:rPr>
        <w:t xml:space="preserve"> in den Stallabteilen zur Verfügung gestellt. Da der Praxisbetrieb zertifizierter Naturlandbetrieb ist, werden weniger Tiere eingestallt</w:t>
      </w:r>
      <w:r w:rsidR="001805C1" w:rsidRPr="00241160">
        <w:rPr>
          <w:sz w:val="22"/>
          <w:lang w:val="de-AT"/>
        </w:rPr>
        <w:t xml:space="preserve"> </w:t>
      </w:r>
      <w:r w:rsidR="000A2251" w:rsidRPr="00241160">
        <w:rPr>
          <w:sz w:val="22"/>
          <w:lang w:val="de-AT"/>
        </w:rPr>
        <w:t xml:space="preserve">(max. 2.400 pro Abteil) </w:t>
      </w:r>
      <w:r w:rsidR="001805C1" w:rsidRPr="00241160">
        <w:rPr>
          <w:sz w:val="22"/>
          <w:lang w:val="de-AT"/>
        </w:rPr>
        <w:t>als grundsätzlich im Ökolandbau erlaubt</w:t>
      </w:r>
      <w:r w:rsidR="00810CE8">
        <w:rPr>
          <w:sz w:val="22"/>
          <w:lang w:val="de-AT"/>
        </w:rPr>
        <w:t xml:space="preserve"> (max. 3.000 Tier pro Abteil). E</w:t>
      </w:r>
      <w:r w:rsidR="000A2251" w:rsidRPr="00241160">
        <w:rPr>
          <w:sz w:val="22"/>
          <w:lang w:val="de-AT"/>
        </w:rPr>
        <w:t>ntsprechend haben die Tiere Ausweichmöglichkeiten vor anderen Tieren und der Stalleinrichtung, wodurch d</w:t>
      </w:r>
      <w:r w:rsidR="000F1106" w:rsidRPr="00241160">
        <w:rPr>
          <w:sz w:val="22"/>
          <w:lang w:val="de-AT"/>
        </w:rPr>
        <w:t xml:space="preserve">as Gefieder </w:t>
      </w:r>
      <w:r w:rsidR="000A2251" w:rsidRPr="00241160">
        <w:rPr>
          <w:sz w:val="22"/>
          <w:lang w:val="de-AT"/>
        </w:rPr>
        <w:t>schneller ab</w:t>
      </w:r>
      <w:r w:rsidR="000F1106" w:rsidRPr="00241160">
        <w:rPr>
          <w:sz w:val="22"/>
          <w:lang w:val="de-AT"/>
        </w:rPr>
        <w:t xml:space="preserve">nutzen würde (Keppler et </w:t>
      </w:r>
      <w:r w:rsidR="000F1106" w:rsidRPr="0070760C">
        <w:rPr>
          <w:i/>
          <w:sz w:val="22"/>
          <w:lang w:val="de-AT"/>
        </w:rPr>
        <w:t>al</w:t>
      </w:r>
      <w:r w:rsidR="000F1106" w:rsidRPr="00241160">
        <w:rPr>
          <w:sz w:val="22"/>
          <w:lang w:val="de-AT"/>
        </w:rPr>
        <w:t>. 2017).</w:t>
      </w:r>
      <w:r w:rsidR="00F27ED8">
        <w:rPr>
          <w:sz w:val="22"/>
          <w:lang w:val="de-AT"/>
        </w:rPr>
        <w:t xml:space="preserve"> </w:t>
      </w:r>
    </w:p>
    <w:p w:rsidR="00623FC1" w:rsidRPr="00241160" w:rsidRDefault="00623FC1" w:rsidP="001D23CB">
      <w:pPr>
        <w:spacing w:line="360" w:lineRule="auto"/>
        <w:contextualSpacing/>
        <w:rPr>
          <w:i/>
          <w:sz w:val="22"/>
          <w:lang w:val="de-AT"/>
        </w:rPr>
      </w:pPr>
    </w:p>
    <w:p w:rsidR="009114F0" w:rsidRPr="00241160" w:rsidRDefault="00017F1E" w:rsidP="001D23CB">
      <w:pPr>
        <w:spacing w:line="360" w:lineRule="auto"/>
        <w:contextualSpacing/>
        <w:rPr>
          <w:i/>
          <w:sz w:val="22"/>
          <w:lang w:val="de-AT"/>
        </w:rPr>
      </w:pPr>
      <w:r w:rsidRPr="00241160">
        <w:rPr>
          <w:i/>
          <w:sz w:val="22"/>
          <w:lang w:val="de-AT"/>
        </w:rPr>
        <w:t>Füllzustand des Kropfes</w:t>
      </w:r>
    </w:p>
    <w:p w:rsidR="0032728C" w:rsidRPr="00241160" w:rsidRDefault="00017F1E" w:rsidP="001D23CB">
      <w:pPr>
        <w:spacing w:line="360" w:lineRule="auto"/>
        <w:contextualSpacing/>
        <w:jc w:val="both"/>
        <w:rPr>
          <w:sz w:val="22"/>
          <w:lang w:val="de-AT"/>
        </w:rPr>
      </w:pPr>
      <w:r w:rsidRPr="00241160">
        <w:rPr>
          <w:sz w:val="22"/>
          <w:lang w:val="de-AT"/>
        </w:rPr>
        <w:t>Als einziger der insgesamt 2</w:t>
      </w:r>
      <w:r w:rsidR="000A2251" w:rsidRPr="00241160">
        <w:rPr>
          <w:sz w:val="22"/>
          <w:lang w:val="de-AT"/>
        </w:rPr>
        <w:t>1 untersuchten Parameter zeigte</w:t>
      </w:r>
      <w:r w:rsidRPr="00241160">
        <w:rPr>
          <w:sz w:val="22"/>
          <w:lang w:val="de-AT"/>
        </w:rPr>
        <w:t xml:space="preserve"> sich </w:t>
      </w:r>
      <w:r w:rsidR="001B44F7">
        <w:rPr>
          <w:sz w:val="22"/>
          <w:lang w:val="de-AT"/>
        </w:rPr>
        <w:t xml:space="preserve">beim Füllzustand des Kropfes </w:t>
      </w:r>
      <w:r w:rsidR="00810CE8">
        <w:rPr>
          <w:sz w:val="22"/>
          <w:lang w:val="de-AT"/>
        </w:rPr>
        <w:t>(Abbildung</w:t>
      </w:r>
      <w:r w:rsidR="0070760C">
        <w:rPr>
          <w:sz w:val="22"/>
          <w:lang w:val="de-AT"/>
        </w:rPr>
        <w:t xml:space="preserve"> 5) </w:t>
      </w:r>
      <w:r w:rsidR="000A2251" w:rsidRPr="00241160">
        <w:rPr>
          <w:sz w:val="22"/>
          <w:lang w:val="de-AT"/>
        </w:rPr>
        <w:t xml:space="preserve">ein </w:t>
      </w:r>
      <w:r w:rsidRPr="00241160">
        <w:rPr>
          <w:sz w:val="22"/>
          <w:lang w:val="de-AT"/>
        </w:rPr>
        <w:t>signi</w:t>
      </w:r>
      <w:r w:rsidR="00264975" w:rsidRPr="00241160">
        <w:rPr>
          <w:sz w:val="22"/>
          <w:lang w:val="de-AT"/>
        </w:rPr>
        <w:t>fikante</w:t>
      </w:r>
      <w:r w:rsidR="000A2251" w:rsidRPr="00241160">
        <w:rPr>
          <w:sz w:val="22"/>
          <w:lang w:val="de-AT"/>
        </w:rPr>
        <w:t>r Unterschied</w:t>
      </w:r>
      <w:r w:rsidR="00264975" w:rsidRPr="00241160">
        <w:rPr>
          <w:sz w:val="22"/>
          <w:lang w:val="de-AT"/>
        </w:rPr>
        <w:t xml:space="preserve"> während </w:t>
      </w:r>
      <w:r w:rsidRPr="00241160">
        <w:rPr>
          <w:sz w:val="22"/>
          <w:lang w:val="de-AT"/>
        </w:rPr>
        <w:t xml:space="preserve">der Versuchsjahre. </w:t>
      </w:r>
      <w:r w:rsidR="00665E83" w:rsidRPr="00241160">
        <w:rPr>
          <w:sz w:val="22"/>
          <w:lang w:val="de-AT"/>
        </w:rPr>
        <w:t>In bei</w:t>
      </w:r>
      <w:r w:rsidR="000A2251" w:rsidRPr="00241160">
        <w:rPr>
          <w:sz w:val="22"/>
          <w:lang w:val="de-AT"/>
        </w:rPr>
        <w:t>den Durchgängen</w:t>
      </w:r>
      <w:r w:rsidR="00665E83" w:rsidRPr="00241160">
        <w:rPr>
          <w:sz w:val="22"/>
          <w:lang w:val="de-AT"/>
        </w:rPr>
        <w:t xml:space="preserve"> konnte statistisch nachgewiesen werden, dass die Tiere in Stall 2 deutlich häufiger einen gefüllten </w:t>
      </w:r>
      <w:r w:rsidR="00C92860" w:rsidRPr="00241160">
        <w:rPr>
          <w:sz w:val="22"/>
          <w:lang w:val="de-AT"/>
        </w:rPr>
        <w:t xml:space="preserve">Kropf </w:t>
      </w:r>
      <w:r w:rsidR="00665E83" w:rsidRPr="00241160">
        <w:rPr>
          <w:sz w:val="22"/>
          <w:lang w:val="de-AT"/>
        </w:rPr>
        <w:t xml:space="preserve">aufwiesen. </w:t>
      </w:r>
      <w:r w:rsidRPr="00241160">
        <w:rPr>
          <w:sz w:val="22"/>
          <w:lang w:val="de-AT"/>
        </w:rPr>
        <w:t>Bei B</w:t>
      </w:r>
      <w:r w:rsidR="00665E83" w:rsidRPr="00241160">
        <w:rPr>
          <w:sz w:val="22"/>
          <w:lang w:val="de-AT"/>
        </w:rPr>
        <w:t xml:space="preserve">etrachtung der Fütterungszeiten </w:t>
      </w:r>
      <w:r w:rsidR="006D41F2" w:rsidRPr="00241160">
        <w:rPr>
          <w:sz w:val="22"/>
          <w:lang w:val="de-AT"/>
        </w:rPr>
        <w:t xml:space="preserve">in Abhängigkeit von den Bonitierungszeiten </w:t>
      </w:r>
      <w:r w:rsidR="009114F0" w:rsidRPr="00241160">
        <w:rPr>
          <w:sz w:val="22"/>
          <w:lang w:val="de-AT"/>
        </w:rPr>
        <w:t>konnte kein Zusammenhang festgestellt werden. Stall 2 wurde regelmäßig na</w:t>
      </w:r>
      <w:r w:rsidR="000A2251" w:rsidRPr="00241160">
        <w:rPr>
          <w:sz w:val="22"/>
          <w:lang w:val="de-AT"/>
        </w:rPr>
        <w:t>ch Stall 1 beurteilt, die</w:t>
      </w:r>
      <w:r w:rsidR="009114F0" w:rsidRPr="00241160">
        <w:rPr>
          <w:sz w:val="22"/>
          <w:lang w:val="de-AT"/>
        </w:rPr>
        <w:t xml:space="preserve"> Fütterung erfolgte jedoch nahezu immer vor der er</w:t>
      </w:r>
      <w:r w:rsidR="000A2251" w:rsidRPr="00241160">
        <w:rPr>
          <w:sz w:val="22"/>
          <w:lang w:val="de-AT"/>
        </w:rPr>
        <w:t xml:space="preserve">sten Bonitierung. </w:t>
      </w:r>
      <w:r w:rsidR="00C92860" w:rsidRPr="00241160">
        <w:rPr>
          <w:sz w:val="22"/>
          <w:lang w:val="de-AT"/>
        </w:rPr>
        <w:t>Folglich hat die Fütterungszeit keinen messbaren Einfluss auf den Kropf, zumindest nicht in einem Zeitfenster von bis zu 3 Stunden nach der Fütterung.</w:t>
      </w:r>
      <w:r w:rsidR="00042B76" w:rsidRPr="00241160">
        <w:rPr>
          <w:sz w:val="22"/>
          <w:lang w:val="de-AT"/>
        </w:rPr>
        <w:t xml:space="preserve"> </w:t>
      </w:r>
    </w:p>
    <w:p w:rsidR="00292290" w:rsidRDefault="00E9159D" w:rsidP="00292290">
      <w:pPr>
        <w:keepNext/>
        <w:spacing w:line="360" w:lineRule="auto"/>
        <w:contextualSpacing/>
        <w:jc w:val="both"/>
      </w:pPr>
      <w:r>
        <w:rPr>
          <w:noProof/>
          <w:lang w:eastAsia="de-DE"/>
        </w:rPr>
        <w:drawing>
          <wp:inline distT="0" distB="0" distL="0" distR="0" wp14:anchorId="718D6F21" wp14:editId="4CE39F3C">
            <wp:extent cx="5759450" cy="3087370"/>
            <wp:effectExtent l="0" t="0" r="12700" b="17780"/>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239F" w:rsidRDefault="002330EE" w:rsidP="00292290">
      <w:pPr>
        <w:pStyle w:val="Beschriftung"/>
        <w:jc w:val="both"/>
        <w:rPr>
          <w:lang w:val="de-AT"/>
        </w:rPr>
      </w:pPr>
      <w:bookmarkStart w:id="38" w:name="_Toc34640901"/>
      <w:r>
        <w:t>Abb.</w:t>
      </w:r>
      <w:r w:rsidR="00292290">
        <w:t xml:space="preserve"> </w:t>
      </w:r>
      <w:r w:rsidR="00063840">
        <w:t>0</w:t>
      </w:r>
      <w:fldSimple w:instr=" SEQ Abbildung \* ARABIC ">
        <w:r w:rsidR="00361DDA">
          <w:rPr>
            <w:noProof/>
          </w:rPr>
          <w:t>5</w:t>
        </w:r>
      </w:fldSimple>
      <w:r w:rsidR="00292290">
        <w:t xml:space="preserve"> </w:t>
      </w:r>
      <w:r w:rsidR="00EE7A9F">
        <w:t>Körperregion Hals – Kropf</w:t>
      </w:r>
      <w:r>
        <w:t>, 2. Versuchsdurchgang</w:t>
      </w:r>
      <w:bookmarkEnd w:id="38"/>
    </w:p>
    <w:p w:rsidR="00D7048D" w:rsidRPr="00241160" w:rsidRDefault="00D7048D" w:rsidP="001D23CB">
      <w:pPr>
        <w:spacing w:line="360" w:lineRule="auto"/>
        <w:contextualSpacing/>
        <w:jc w:val="both"/>
        <w:rPr>
          <w:i/>
          <w:sz w:val="22"/>
          <w:lang w:val="de-AT"/>
        </w:rPr>
      </w:pPr>
      <w:r w:rsidRPr="00241160">
        <w:rPr>
          <w:i/>
          <w:sz w:val="22"/>
          <w:lang w:val="de-AT"/>
        </w:rPr>
        <w:t>Gewicht</w:t>
      </w:r>
    </w:p>
    <w:p w:rsidR="00F93196" w:rsidRPr="00241160" w:rsidRDefault="00C92860" w:rsidP="001D23CB">
      <w:pPr>
        <w:spacing w:line="360" w:lineRule="auto"/>
        <w:contextualSpacing/>
        <w:jc w:val="both"/>
        <w:rPr>
          <w:sz w:val="22"/>
          <w:lang w:val="de-AT"/>
        </w:rPr>
      </w:pPr>
      <w:r w:rsidRPr="00241160">
        <w:rPr>
          <w:sz w:val="22"/>
          <w:lang w:val="de-AT"/>
        </w:rPr>
        <w:t>Das Gewicht bzw. die Einheitlichkeit (Uniformität) der Gewichtsverteilung ist ein wichtiges Merkmal zu Beurteilung des Gesundheitsstatus der Herden und ihrem Futteraufnahmeverhalten. Die Uniformität sollte möglichst hoch sein. Als Zielgrößen werden 80 % angegeben, anzustreben sind 85 %.</w:t>
      </w:r>
      <w:r w:rsidR="00271063" w:rsidRPr="00241160">
        <w:rPr>
          <w:sz w:val="22"/>
          <w:lang w:val="de-AT"/>
        </w:rPr>
        <w:t xml:space="preserve"> (Keppler et </w:t>
      </w:r>
      <w:r w:rsidR="00271063" w:rsidRPr="0070760C">
        <w:rPr>
          <w:i/>
          <w:sz w:val="22"/>
          <w:lang w:val="de-AT"/>
        </w:rPr>
        <w:t>al</w:t>
      </w:r>
      <w:r w:rsidR="00271063" w:rsidRPr="00241160">
        <w:rPr>
          <w:sz w:val="22"/>
          <w:lang w:val="de-AT"/>
        </w:rPr>
        <w:t xml:space="preserve">. 2017). </w:t>
      </w:r>
      <w:r w:rsidR="007505C6" w:rsidRPr="00241160">
        <w:rPr>
          <w:sz w:val="22"/>
          <w:lang w:val="de-AT"/>
        </w:rPr>
        <w:t>Im Verlauf des zweiten Versuchsjahres ergaben sich nur geringfügige Unterschiede zwi</w:t>
      </w:r>
      <w:r w:rsidR="00D1046E">
        <w:rPr>
          <w:sz w:val="22"/>
          <w:lang w:val="de-AT"/>
        </w:rPr>
        <w:t>schen Stall 1</w:t>
      </w:r>
      <w:r w:rsidR="00EC204E">
        <w:rPr>
          <w:sz w:val="22"/>
          <w:lang w:val="de-AT"/>
        </w:rPr>
        <w:t xml:space="preserve"> </w:t>
      </w:r>
      <w:r w:rsidR="00D1046E">
        <w:rPr>
          <w:sz w:val="22"/>
          <w:lang w:val="de-AT"/>
        </w:rPr>
        <w:t>und Stall 2. Mit 77</w:t>
      </w:r>
      <w:r w:rsidR="007505C6" w:rsidRPr="00241160">
        <w:rPr>
          <w:sz w:val="22"/>
          <w:lang w:val="de-AT"/>
        </w:rPr>
        <w:t xml:space="preserve"> % bzw. 81 % in Stall 2 erreichte</w:t>
      </w:r>
      <w:r w:rsidR="00D1046E">
        <w:rPr>
          <w:sz w:val="22"/>
          <w:lang w:val="de-AT"/>
        </w:rPr>
        <w:t xml:space="preserve"> nur die Herde in Stall 2</w:t>
      </w:r>
      <w:r w:rsidR="007505C6" w:rsidRPr="00241160">
        <w:rPr>
          <w:sz w:val="22"/>
          <w:lang w:val="de-AT"/>
        </w:rPr>
        <w:t xml:space="preserve"> die zu erzielende Uniformität. Hinsichtlich der Mittelwerte der untersuchten Tiere zeigten sich ähnliche Verhältnisse. Im Durchschnitt betrug das mittlere Gewicht 20 g weniger als in Stall 2 (1,91 kg Stall 1, 1,93 Stall 2)</w:t>
      </w:r>
      <w:r w:rsidR="00BA787E" w:rsidRPr="00241160">
        <w:rPr>
          <w:sz w:val="22"/>
          <w:lang w:val="de-AT"/>
        </w:rPr>
        <w:t xml:space="preserve">. Der Anteil untergewichtiger Tiere war mit 3,33 % je Stall identisch, im Vergleich zum Vorjahr sogar geringer. Der Anteil untergewichtiger Tiere ist ein wichtiger Indikator für das Wohlergehen der Herde, dementsprechend sollte die Sollgewichtserfüllung nicht über 10 % liegen. (Keppler et </w:t>
      </w:r>
      <w:r w:rsidR="00BA787E" w:rsidRPr="0070760C">
        <w:rPr>
          <w:i/>
          <w:sz w:val="22"/>
          <w:lang w:val="de-AT"/>
        </w:rPr>
        <w:t>al.</w:t>
      </w:r>
      <w:r w:rsidR="00BA787E" w:rsidRPr="00241160">
        <w:rPr>
          <w:sz w:val="22"/>
          <w:lang w:val="de-AT"/>
        </w:rPr>
        <w:t xml:space="preserve"> 2017).</w:t>
      </w:r>
      <w:r w:rsidR="0096760A" w:rsidRPr="00241160">
        <w:rPr>
          <w:sz w:val="22"/>
          <w:lang w:val="de-AT"/>
        </w:rPr>
        <w:t xml:space="preserve"> Zur Veranschaulichung ist die Gewichtsverteilung des zweiten Versuchsjahres </w:t>
      </w:r>
      <w:r w:rsidR="001B1970">
        <w:rPr>
          <w:sz w:val="22"/>
          <w:lang w:val="de-AT"/>
        </w:rPr>
        <w:t>in</w:t>
      </w:r>
      <w:r w:rsidR="002A55F3" w:rsidRPr="002A55F3">
        <w:rPr>
          <w:sz w:val="22"/>
          <w:lang w:val="de-AT"/>
        </w:rPr>
        <w:t xml:space="preserve"> </w:t>
      </w:r>
      <w:r w:rsidR="00E54CC5">
        <w:rPr>
          <w:sz w:val="22"/>
          <w:lang w:val="de-AT"/>
        </w:rPr>
        <w:t>Abb.</w:t>
      </w:r>
      <w:r w:rsidR="001B1970">
        <w:rPr>
          <w:sz w:val="22"/>
          <w:lang w:val="de-AT"/>
        </w:rPr>
        <w:t xml:space="preserve"> 06</w:t>
      </w:r>
      <w:r w:rsidR="0096760A" w:rsidRPr="00241160">
        <w:rPr>
          <w:sz w:val="22"/>
          <w:lang w:val="de-AT"/>
        </w:rPr>
        <w:t xml:space="preserve"> dargestellt. </w:t>
      </w:r>
    </w:p>
    <w:p w:rsidR="00245C13" w:rsidRDefault="00245C13" w:rsidP="001D23CB">
      <w:pPr>
        <w:spacing w:line="360" w:lineRule="auto"/>
        <w:contextualSpacing/>
        <w:jc w:val="both"/>
        <w:rPr>
          <w:sz w:val="22"/>
          <w:lang w:val="de-AT"/>
        </w:rPr>
      </w:pPr>
    </w:p>
    <w:p w:rsidR="00344353" w:rsidRDefault="00344353" w:rsidP="00344353">
      <w:pPr>
        <w:keepNext/>
      </w:pPr>
      <w:r>
        <w:rPr>
          <w:noProof/>
          <w:lang w:eastAsia="de-DE"/>
        </w:rPr>
        <mc:AlternateContent>
          <mc:Choice Requires="cx1">
            <w:drawing>
              <wp:inline distT="0" distB="0" distL="0" distR="0" wp14:anchorId="54684D5D" wp14:editId="406CC552">
                <wp:extent cx="5770880" cy="3218213"/>
                <wp:effectExtent l="0" t="0" r="1270" b="1270"/>
                <wp:docPr id="13" name="Diagramm 1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54684D5D" wp14:editId="406CC552">
                <wp:extent cx="5770880" cy="3218213"/>
                <wp:effectExtent l="0" t="0" r="1270" b="1270"/>
                <wp:docPr id="13" name="Diagramm 1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Diagramm 13"/>
                        <pic:cNvPicPr>
                          <a:picLocks noGrp="1" noRot="1" noChangeAspect="1" noMove="1" noResize="1" noEditPoints="1" noAdjustHandles="1" noChangeArrowheads="1" noChangeShapeType="1"/>
                        </pic:cNvPicPr>
                      </pic:nvPicPr>
                      <pic:blipFill>
                        <a:blip r:embed="rId20"/>
                        <a:stretch>
                          <a:fillRect/>
                        </a:stretch>
                      </pic:blipFill>
                      <pic:spPr>
                        <a:xfrm>
                          <a:off x="0" y="0"/>
                          <a:ext cx="5770880" cy="3218180"/>
                        </a:xfrm>
                        <a:prstGeom prst="rect">
                          <a:avLst/>
                        </a:prstGeom>
                      </pic:spPr>
                    </pic:pic>
                  </a:graphicData>
                </a:graphic>
              </wp:inline>
            </w:drawing>
          </mc:Fallback>
        </mc:AlternateContent>
      </w:r>
    </w:p>
    <w:p w:rsidR="00344353" w:rsidRDefault="00344353" w:rsidP="00344353">
      <w:pPr>
        <w:pStyle w:val="Beschriftung"/>
      </w:pPr>
      <w:bookmarkStart w:id="39" w:name="_Toc34640902"/>
      <w:r>
        <w:t>Abb. 0</w:t>
      </w:r>
      <w:fldSimple w:instr=" SEQ Abbildung \* ARABIC ">
        <w:r w:rsidR="00361DDA">
          <w:rPr>
            <w:noProof/>
          </w:rPr>
          <w:t>6</w:t>
        </w:r>
      </w:fldSimple>
      <w:r>
        <w:t xml:space="preserve"> </w:t>
      </w:r>
      <w:r w:rsidRPr="009F79A1">
        <w:t>Gewichtsverteilung der Legehennen, 2. Versuchsdurchgang</w:t>
      </w:r>
      <w:bookmarkEnd w:id="39"/>
    </w:p>
    <w:p w:rsidR="00BB44D5" w:rsidRPr="00241160" w:rsidRDefault="00BB44D5" w:rsidP="001D23CB">
      <w:pPr>
        <w:pStyle w:val="berschrift4"/>
        <w:spacing w:line="360" w:lineRule="auto"/>
        <w:rPr>
          <w:b w:val="0"/>
          <w:color w:val="auto"/>
          <w:sz w:val="22"/>
        </w:rPr>
      </w:pPr>
      <w:r w:rsidRPr="00241160">
        <w:rPr>
          <w:b w:val="0"/>
          <w:color w:val="auto"/>
          <w:sz w:val="22"/>
          <w:lang w:val="de-AT"/>
        </w:rPr>
        <w:t xml:space="preserve">Entzündungen am Legebauch </w:t>
      </w:r>
    </w:p>
    <w:p w:rsidR="00A906C1" w:rsidRDefault="00BB44D5" w:rsidP="001D23CB">
      <w:pPr>
        <w:spacing w:line="360" w:lineRule="auto"/>
        <w:jc w:val="both"/>
        <w:rPr>
          <w:sz w:val="22"/>
          <w:lang w:val="de-AT"/>
        </w:rPr>
      </w:pPr>
      <w:r w:rsidRPr="00241160">
        <w:rPr>
          <w:sz w:val="22"/>
          <w:lang w:val="de-AT"/>
        </w:rPr>
        <w:t>Mehrfach wurden Tiere mit leicht entzündeten Stellen am Legebauch beobachtet. Zudem war Stall 2</w:t>
      </w:r>
      <w:r w:rsidR="00CE0A01" w:rsidRPr="00241160">
        <w:rPr>
          <w:sz w:val="22"/>
          <w:lang w:val="de-AT"/>
        </w:rPr>
        <w:t xml:space="preserve"> signifikant besser als Stall 1</w:t>
      </w:r>
      <w:r w:rsidRPr="00241160">
        <w:rPr>
          <w:sz w:val="22"/>
          <w:lang w:val="de-AT"/>
        </w:rPr>
        <w:t>. 41 der 47 beobachteten Tiere mit Entzündungen</w:t>
      </w:r>
      <w:r w:rsidR="0058267A" w:rsidRPr="00241160">
        <w:rPr>
          <w:sz w:val="22"/>
          <w:lang w:val="de-AT"/>
        </w:rPr>
        <w:t xml:space="preserve"> wurden erst in der zweiten Hälfte des Versuchsjahres </w:t>
      </w:r>
      <w:r w:rsidR="0058267A" w:rsidRPr="002A55F3">
        <w:rPr>
          <w:sz w:val="22"/>
          <w:lang w:val="de-AT"/>
        </w:rPr>
        <w:t xml:space="preserve">bonitiert </w:t>
      </w:r>
      <w:r w:rsidR="0070760C">
        <w:rPr>
          <w:sz w:val="22"/>
          <w:lang w:val="de-AT"/>
        </w:rPr>
        <w:t>(Abb.</w:t>
      </w:r>
      <w:r w:rsidR="007C0E8A">
        <w:rPr>
          <w:sz w:val="22"/>
          <w:lang w:val="de-AT"/>
        </w:rPr>
        <w:t xml:space="preserve"> 07</w:t>
      </w:r>
      <w:r w:rsidR="00EC204E">
        <w:rPr>
          <w:sz w:val="22"/>
          <w:lang w:val="de-AT"/>
        </w:rPr>
        <w:t>).</w:t>
      </w:r>
      <w:r w:rsidR="00CE0A01" w:rsidRPr="002A55F3">
        <w:rPr>
          <w:sz w:val="22"/>
          <w:lang w:val="de-AT"/>
        </w:rPr>
        <w:t xml:space="preserve"> </w:t>
      </w:r>
      <w:r w:rsidR="00EC204E">
        <w:rPr>
          <w:sz w:val="22"/>
          <w:lang w:val="de-AT"/>
        </w:rPr>
        <w:t>D</w:t>
      </w:r>
      <w:r w:rsidR="00CE0A01" w:rsidRPr="002A55F3">
        <w:rPr>
          <w:sz w:val="22"/>
          <w:lang w:val="de-AT"/>
        </w:rPr>
        <w:t>arüber</w:t>
      </w:r>
      <w:r w:rsidR="00CE0A01" w:rsidRPr="00241160">
        <w:rPr>
          <w:sz w:val="22"/>
          <w:lang w:val="de-AT"/>
        </w:rPr>
        <w:t xml:space="preserve"> hinaus nehmen die Entzündungen </w:t>
      </w:r>
      <w:r w:rsidR="0058267A" w:rsidRPr="00241160">
        <w:rPr>
          <w:sz w:val="22"/>
          <w:lang w:val="de-AT"/>
        </w:rPr>
        <w:t xml:space="preserve">im Verlauf der Legeperiode zu. </w:t>
      </w:r>
      <w:r w:rsidR="00CE0A01" w:rsidRPr="00241160">
        <w:rPr>
          <w:sz w:val="22"/>
          <w:lang w:val="de-AT"/>
        </w:rPr>
        <w:t>Die Befiederung am Legebauch nimmt mit der Zeit ab. Dadurch treten häufiger kahle Stellen auf, welche eine potenzielle Zunahme von Entzündungen nach sich ziehen könnte.</w:t>
      </w:r>
    </w:p>
    <w:p w:rsidR="00A906C1" w:rsidRDefault="00A906C1" w:rsidP="00A906C1">
      <w:pPr>
        <w:keepNext/>
      </w:pPr>
      <w:r>
        <w:rPr>
          <w:noProof/>
          <w:lang w:eastAsia="de-DE"/>
        </w:rPr>
        <w:drawing>
          <wp:inline distT="0" distB="0" distL="0" distR="0" wp14:anchorId="65F68C05" wp14:editId="00BBA628">
            <wp:extent cx="5759450" cy="2976880"/>
            <wp:effectExtent l="0" t="0" r="12700" b="13970"/>
            <wp:docPr id="15363" name="Diagramm 153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06C1" w:rsidRDefault="00A906C1" w:rsidP="00A906C1">
      <w:pPr>
        <w:pStyle w:val="Beschriftung"/>
      </w:pPr>
      <w:bookmarkStart w:id="40" w:name="_Toc34640903"/>
      <w:r>
        <w:t>Abb. 0</w:t>
      </w:r>
      <w:fldSimple w:instr=" SEQ Abbildung \* ARABIC ">
        <w:r w:rsidR="00361DDA">
          <w:rPr>
            <w:noProof/>
          </w:rPr>
          <w:t>7</w:t>
        </w:r>
      </w:fldSimple>
      <w:r>
        <w:t xml:space="preserve"> </w:t>
      </w:r>
      <w:r w:rsidRPr="003719E7">
        <w:t>Körperregion Legebauch/Kloake – Entzündungen, 2. Versuchsdurchgang</w:t>
      </w:r>
      <w:bookmarkEnd w:id="40"/>
    </w:p>
    <w:p w:rsidR="00410187" w:rsidRPr="00241160" w:rsidRDefault="00410187" w:rsidP="001D23CB">
      <w:pPr>
        <w:spacing w:line="360" w:lineRule="auto"/>
        <w:contextualSpacing/>
        <w:jc w:val="both"/>
        <w:rPr>
          <w:i/>
          <w:sz w:val="22"/>
          <w:lang w:val="de-AT"/>
        </w:rPr>
      </w:pPr>
      <w:r w:rsidRPr="00241160">
        <w:rPr>
          <w:i/>
          <w:sz w:val="22"/>
          <w:lang w:val="de-AT"/>
        </w:rPr>
        <w:t xml:space="preserve">Verletzungen am Rücken </w:t>
      </w:r>
    </w:p>
    <w:p w:rsidR="00A82FEC" w:rsidRPr="00241160" w:rsidRDefault="00410187" w:rsidP="001D23CB">
      <w:pPr>
        <w:spacing w:line="360" w:lineRule="auto"/>
        <w:contextualSpacing/>
        <w:jc w:val="both"/>
        <w:rPr>
          <w:sz w:val="22"/>
          <w:lang w:val="de-AT"/>
        </w:rPr>
      </w:pPr>
      <w:r w:rsidRPr="00241160">
        <w:rPr>
          <w:sz w:val="22"/>
          <w:lang w:val="de-AT"/>
        </w:rPr>
        <w:t xml:space="preserve">Ein weiteres signifikant unterschiedliches Merkmal stellen die Verletzungen am Rücken dar. </w:t>
      </w:r>
      <w:r w:rsidR="00152BD3" w:rsidRPr="00241160">
        <w:rPr>
          <w:sz w:val="22"/>
          <w:lang w:val="de-AT"/>
        </w:rPr>
        <w:t>Deutlich häufiger traten Verletzungen in Stall 2 auf.</w:t>
      </w:r>
      <w:r w:rsidR="00A543DB" w:rsidRPr="00241160">
        <w:rPr>
          <w:sz w:val="22"/>
          <w:lang w:val="de-AT"/>
        </w:rPr>
        <w:t xml:space="preserve"> Hierbei handelt es sich vermutlich um Pickverletzungen, welche auf einen aufkom</w:t>
      </w:r>
      <w:r w:rsidR="002A55F3">
        <w:rPr>
          <w:sz w:val="22"/>
          <w:lang w:val="de-AT"/>
        </w:rPr>
        <w:t>menden Kannibalismus hindeuten (</w:t>
      </w:r>
      <w:r w:rsidR="00810CE8">
        <w:rPr>
          <w:sz w:val="22"/>
          <w:lang w:val="de-AT"/>
        </w:rPr>
        <w:t>Abbildung</w:t>
      </w:r>
      <w:r w:rsidR="007C3A9A">
        <w:rPr>
          <w:sz w:val="22"/>
          <w:lang w:val="de-AT"/>
        </w:rPr>
        <w:t xml:space="preserve"> 08</w:t>
      </w:r>
      <w:r w:rsidR="002A55F3">
        <w:rPr>
          <w:sz w:val="22"/>
          <w:lang w:val="de-AT"/>
        </w:rPr>
        <w:t>)</w:t>
      </w:r>
      <w:r w:rsidR="0070760C">
        <w:rPr>
          <w:sz w:val="22"/>
          <w:lang w:val="de-AT"/>
        </w:rPr>
        <w:t xml:space="preserve">. </w:t>
      </w:r>
      <w:r w:rsidR="00AC2F4C" w:rsidRPr="00AC2F4C">
        <w:rPr>
          <w:sz w:val="22"/>
          <w:lang w:val="de-AT"/>
        </w:rPr>
        <w:t>Tendenziell nehmen die Verletzungen in beiden Stallgebäuden im Verlauf der Legeperiode zu</w:t>
      </w:r>
      <w:r w:rsidR="00AC2F4C">
        <w:rPr>
          <w:sz w:val="22"/>
          <w:lang w:val="de-AT"/>
        </w:rPr>
        <w:t>. Auffallend war, dass die meisten Verletzungen des Rückens während des Leistungsabfalls im H</w:t>
      </w:r>
      <w:r w:rsidR="00810CE8">
        <w:rPr>
          <w:sz w:val="22"/>
          <w:lang w:val="de-AT"/>
        </w:rPr>
        <w:t>erbst in Stall 2 auftraten. Ein</w:t>
      </w:r>
      <w:r w:rsidR="00AC2F4C">
        <w:rPr>
          <w:sz w:val="22"/>
          <w:lang w:val="de-AT"/>
        </w:rPr>
        <w:t xml:space="preserve"> Zusammenhang mit dem Leistungsabfall ist vorstellbar.  </w:t>
      </w:r>
    </w:p>
    <w:p w:rsidR="002330EE" w:rsidRDefault="00A82FEC" w:rsidP="002330EE">
      <w:pPr>
        <w:keepNext/>
        <w:spacing w:line="360" w:lineRule="auto"/>
        <w:contextualSpacing/>
        <w:jc w:val="both"/>
      </w:pPr>
      <w:r>
        <w:rPr>
          <w:noProof/>
          <w:lang w:eastAsia="de-DE"/>
        </w:rPr>
        <w:drawing>
          <wp:inline distT="0" distB="0" distL="0" distR="0" wp14:anchorId="16A7BE64" wp14:editId="23C02D6B">
            <wp:extent cx="5759450" cy="3154680"/>
            <wp:effectExtent l="0" t="0" r="12700" b="7620"/>
            <wp:docPr id="15370" name="Diagramm 153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2FEC" w:rsidRPr="00410187" w:rsidRDefault="000B0A10" w:rsidP="002330EE">
      <w:pPr>
        <w:pStyle w:val="Beschriftung"/>
        <w:jc w:val="both"/>
        <w:rPr>
          <w:lang w:val="de-AT"/>
        </w:rPr>
      </w:pPr>
      <w:bookmarkStart w:id="41" w:name="_Toc34640904"/>
      <w:r>
        <w:t>Abb.</w:t>
      </w:r>
      <w:r w:rsidR="002330EE">
        <w:t xml:space="preserve"> </w:t>
      </w:r>
      <w:r w:rsidR="00063840">
        <w:t>0</w:t>
      </w:r>
      <w:fldSimple w:instr=" SEQ Abbildung \* ARABIC ">
        <w:r w:rsidR="00361DDA">
          <w:rPr>
            <w:noProof/>
          </w:rPr>
          <w:t>8</w:t>
        </w:r>
      </w:fldSimple>
      <w:r w:rsidR="00EE7A9F">
        <w:t xml:space="preserve"> </w:t>
      </w:r>
      <w:r w:rsidR="002330EE" w:rsidRPr="0018271A">
        <w:t xml:space="preserve">Körperregion Rücken oben </w:t>
      </w:r>
      <w:r w:rsidR="00EE7A9F">
        <w:t>–</w:t>
      </w:r>
      <w:r w:rsidR="002330EE" w:rsidRPr="0018271A">
        <w:t xml:space="preserve"> Verletzungen</w:t>
      </w:r>
      <w:r w:rsidR="00EE7A9F">
        <w:t xml:space="preserve">, </w:t>
      </w:r>
      <w:r w:rsidR="002330EE" w:rsidRPr="0018271A">
        <w:t>2. Versuchsdurchgang</w:t>
      </w:r>
      <w:bookmarkEnd w:id="41"/>
    </w:p>
    <w:p w:rsidR="00C00187" w:rsidRPr="00241160" w:rsidRDefault="00C00187" w:rsidP="001D23CB">
      <w:pPr>
        <w:spacing w:line="360" w:lineRule="auto"/>
        <w:contextualSpacing/>
        <w:jc w:val="both"/>
        <w:rPr>
          <w:i/>
          <w:sz w:val="22"/>
          <w:lang w:val="de-AT"/>
        </w:rPr>
      </w:pPr>
      <w:r w:rsidRPr="00D1046E">
        <w:rPr>
          <w:i/>
          <w:sz w:val="22"/>
          <w:lang w:val="de-AT"/>
        </w:rPr>
        <w:t>Leistungsabfall im Herbst 2018</w:t>
      </w:r>
      <w:r w:rsidR="00A543DB" w:rsidRPr="00241160">
        <w:rPr>
          <w:i/>
          <w:sz w:val="22"/>
          <w:lang w:val="de-AT"/>
        </w:rPr>
        <w:t xml:space="preserve"> </w:t>
      </w:r>
    </w:p>
    <w:p w:rsidR="00235581" w:rsidRDefault="007228D8" w:rsidP="001D23CB">
      <w:pPr>
        <w:spacing w:line="360" w:lineRule="auto"/>
        <w:contextualSpacing/>
        <w:jc w:val="both"/>
        <w:rPr>
          <w:sz w:val="22"/>
          <w:lang w:val="de-AT"/>
        </w:rPr>
      </w:pPr>
      <w:r w:rsidRPr="00241160">
        <w:rPr>
          <w:sz w:val="22"/>
          <w:lang w:val="de-AT"/>
        </w:rPr>
        <w:t xml:space="preserve">In der Zeit vom </w:t>
      </w:r>
      <w:r w:rsidR="008E0DE4" w:rsidRPr="00241160">
        <w:rPr>
          <w:sz w:val="22"/>
          <w:lang w:val="de-AT"/>
        </w:rPr>
        <w:t xml:space="preserve">20.09.2018 bis </w:t>
      </w:r>
      <w:r w:rsidR="00445C7C" w:rsidRPr="00241160">
        <w:rPr>
          <w:sz w:val="22"/>
          <w:lang w:val="de-AT"/>
        </w:rPr>
        <w:t>24.10.2018 (40.</w:t>
      </w:r>
      <w:r w:rsidR="008E0DE4" w:rsidRPr="00241160">
        <w:rPr>
          <w:sz w:val="22"/>
          <w:lang w:val="de-AT"/>
        </w:rPr>
        <w:t xml:space="preserve"> </w:t>
      </w:r>
      <w:r w:rsidR="00445C7C" w:rsidRPr="00241160">
        <w:rPr>
          <w:sz w:val="22"/>
          <w:lang w:val="de-AT"/>
        </w:rPr>
        <w:t>–</w:t>
      </w:r>
      <w:r w:rsidR="008E0DE4" w:rsidRPr="00241160">
        <w:rPr>
          <w:sz w:val="22"/>
          <w:lang w:val="de-AT"/>
        </w:rPr>
        <w:t xml:space="preserve"> 44</w:t>
      </w:r>
      <w:r w:rsidR="00445C7C" w:rsidRPr="00241160">
        <w:rPr>
          <w:sz w:val="22"/>
          <w:lang w:val="de-AT"/>
        </w:rPr>
        <w:t>.</w:t>
      </w:r>
      <w:r w:rsidR="008E0DE4" w:rsidRPr="00241160">
        <w:rPr>
          <w:sz w:val="22"/>
          <w:lang w:val="de-AT"/>
        </w:rPr>
        <w:t xml:space="preserve"> L</w:t>
      </w:r>
      <w:r w:rsidR="00445C7C" w:rsidRPr="00241160">
        <w:rPr>
          <w:sz w:val="22"/>
          <w:lang w:val="de-AT"/>
        </w:rPr>
        <w:t>ebenswoche) trat ein abrupter L</w:t>
      </w:r>
      <w:r w:rsidR="00661178" w:rsidRPr="00241160">
        <w:rPr>
          <w:sz w:val="22"/>
          <w:lang w:val="de-AT"/>
        </w:rPr>
        <w:t>eistungsab</w:t>
      </w:r>
      <w:r w:rsidR="00445C7C" w:rsidRPr="00241160">
        <w:rPr>
          <w:sz w:val="22"/>
          <w:lang w:val="de-AT"/>
        </w:rPr>
        <w:t xml:space="preserve">fall in beiden Ställen auf. </w:t>
      </w:r>
      <w:r w:rsidR="00235581" w:rsidRPr="00235581">
        <w:rPr>
          <w:sz w:val="22"/>
          <w:lang w:val="de-AT"/>
        </w:rPr>
        <w:t xml:space="preserve">Bei den Tieren fielen vermehrt ulzerative Veränderungen in der Schnabelhöhle, sowie vermehrt Tiere mit </w:t>
      </w:r>
      <w:r w:rsidR="00235581" w:rsidRPr="00235581">
        <w:rPr>
          <w:sz w:val="22"/>
          <w:u w:val="single"/>
          <w:lang w:val="de-AT"/>
        </w:rPr>
        <w:t>blassen Kämmen</w:t>
      </w:r>
      <w:r w:rsidR="0070760C" w:rsidRPr="00E54CC5">
        <w:rPr>
          <w:sz w:val="22"/>
          <w:lang w:val="de-AT"/>
        </w:rPr>
        <w:t xml:space="preserve"> </w:t>
      </w:r>
      <w:r w:rsidR="0070760C" w:rsidRPr="0070760C">
        <w:rPr>
          <w:sz w:val="22"/>
          <w:lang w:val="de-AT"/>
        </w:rPr>
        <w:t>(</w:t>
      </w:r>
      <w:r w:rsidR="00E54CC5">
        <w:rPr>
          <w:sz w:val="22"/>
          <w:lang w:val="de-AT"/>
        </w:rPr>
        <w:t xml:space="preserve">Anhang </w:t>
      </w:r>
      <w:r w:rsidR="0070760C" w:rsidRPr="0070760C">
        <w:rPr>
          <w:sz w:val="22"/>
          <w:lang w:val="de-AT"/>
        </w:rPr>
        <w:t>A</w:t>
      </w:r>
      <w:r w:rsidR="0070760C">
        <w:rPr>
          <w:sz w:val="22"/>
          <w:lang w:val="de-AT"/>
        </w:rPr>
        <w:t>b</w:t>
      </w:r>
      <w:r w:rsidR="0070760C" w:rsidRPr="0070760C">
        <w:rPr>
          <w:sz w:val="22"/>
          <w:lang w:val="de-AT"/>
        </w:rPr>
        <w:t>b</w:t>
      </w:r>
      <w:r w:rsidR="00810CE8">
        <w:rPr>
          <w:sz w:val="22"/>
          <w:lang w:val="de-AT"/>
        </w:rPr>
        <w:t xml:space="preserve">ildung </w:t>
      </w:r>
      <w:r w:rsidR="00E54CC5">
        <w:rPr>
          <w:sz w:val="22"/>
          <w:lang w:val="de-AT"/>
        </w:rPr>
        <w:t>47</w:t>
      </w:r>
      <w:r w:rsidR="0070760C">
        <w:rPr>
          <w:sz w:val="22"/>
          <w:lang w:val="de-AT"/>
        </w:rPr>
        <w:t>)</w:t>
      </w:r>
      <w:r w:rsidR="00235581" w:rsidRPr="00235581">
        <w:rPr>
          <w:sz w:val="22"/>
          <w:lang w:val="de-AT"/>
        </w:rPr>
        <w:t xml:space="preserve"> auf. Dies spiegelt sich auch in den erhobenen Daten wieder, da die Bonitierung vom 25.09</w:t>
      </w:r>
      <w:r w:rsidR="00810CE8">
        <w:rPr>
          <w:sz w:val="22"/>
          <w:lang w:val="de-AT"/>
        </w:rPr>
        <w:t>.</w:t>
      </w:r>
      <w:r w:rsidR="00235581" w:rsidRPr="00235581">
        <w:rPr>
          <w:sz w:val="22"/>
          <w:lang w:val="de-AT"/>
        </w:rPr>
        <w:t xml:space="preserve"> einen sprunghaften Anstieg an Tieren mit blassen Kämmen zeigte. Zusätzlich erschienen die Eischalen in beiden Ställen heller. Bei der serologischen Untersuchung konnte aufgrund der Höhe der IB</w:t>
      </w:r>
      <w:r w:rsidR="00961BC1" w:rsidRPr="00961BC1">
        <w:rPr>
          <w:rFonts w:cs="Arial"/>
          <w:sz w:val="20"/>
          <w:szCs w:val="20"/>
        </w:rPr>
        <w:t xml:space="preserve"> </w:t>
      </w:r>
      <w:r w:rsidR="00961BC1">
        <w:rPr>
          <w:rFonts w:cs="Arial"/>
          <w:sz w:val="20"/>
          <w:szCs w:val="20"/>
        </w:rPr>
        <w:t>(Infektiöse Bronchitis)</w:t>
      </w:r>
      <w:r w:rsidR="00961BC1">
        <w:rPr>
          <w:sz w:val="22"/>
          <w:lang w:val="de-AT"/>
        </w:rPr>
        <w:t xml:space="preserve"> Titer jedoch nicht auf eine</w:t>
      </w:r>
      <w:r w:rsidR="00235581" w:rsidRPr="00235581">
        <w:rPr>
          <w:sz w:val="22"/>
          <w:lang w:val="de-AT"/>
        </w:rPr>
        <w:t xml:space="preserve"> Infektion geschlossen werden. Das wurde durch die Folgeuntersuchung 2 Wochen später bestätigt, deren Ergebnisse keinen Anstieg der Titer zeigte, was jedoch bei einer Feldinfektion durch das IBV</w:t>
      </w:r>
      <w:r w:rsidR="005A633B">
        <w:rPr>
          <w:sz w:val="22"/>
          <w:lang w:val="de-AT"/>
        </w:rPr>
        <w:t xml:space="preserve"> (</w:t>
      </w:r>
      <w:r w:rsidR="005A633B">
        <w:rPr>
          <w:rFonts w:cs="Arial"/>
          <w:sz w:val="20"/>
          <w:szCs w:val="20"/>
        </w:rPr>
        <w:t>Infektiöse-Bronchitis-Virus)</w:t>
      </w:r>
      <w:r w:rsidR="00235581" w:rsidRPr="00235581">
        <w:rPr>
          <w:sz w:val="22"/>
          <w:lang w:val="de-AT"/>
        </w:rPr>
        <w:t xml:space="preserve"> der Fall gewesen wäre. Ein positives Ergebnis der PCR</w:t>
      </w:r>
      <w:r w:rsidR="005A633B">
        <w:rPr>
          <w:sz w:val="22"/>
          <w:lang w:val="de-AT"/>
        </w:rPr>
        <w:t xml:space="preserve"> </w:t>
      </w:r>
      <w:r w:rsidR="005A633B" w:rsidRPr="005A633B">
        <w:rPr>
          <w:b/>
          <w:i/>
          <w:sz w:val="20"/>
          <w:szCs w:val="20"/>
          <w:lang w:val="de-AT"/>
        </w:rPr>
        <w:t>(</w:t>
      </w:r>
      <w:r w:rsidR="005A633B" w:rsidRPr="005A633B">
        <w:rPr>
          <w:rStyle w:val="Fett"/>
          <w:b w:val="0"/>
          <w:i/>
          <w:sz w:val="20"/>
          <w:szCs w:val="20"/>
        </w:rPr>
        <w:t xml:space="preserve">Polymerase Chain </w:t>
      </w:r>
      <w:proofErr w:type="spellStart"/>
      <w:r w:rsidR="005A633B" w:rsidRPr="005A633B">
        <w:rPr>
          <w:rStyle w:val="Fett"/>
          <w:b w:val="0"/>
          <w:i/>
          <w:sz w:val="20"/>
          <w:szCs w:val="20"/>
        </w:rPr>
        <w:t>Reaction</w:t>
      </w:r>
      <w:proofErr w:type="spellEnd"/>
      <w:r w:rsidR="005A633B" w:rsidRPr="005A633B">
        <w:rPr>
          <w:rStyle w:val="Fett"/>
          <w:b w:val="0"/>
          <w:i/>
          <w:sz w:val="20"/>
          <w:szCs w:val="20"/>
        </w:rPr>
        <w:t>)</w:t>
      </w:r>
      <w:r w:rsidR="00235581" w:rsidRPr="00235581">
        <w:rPr>
          <w:sz w:val="22"/>
          <w:lang w:val="de-AT"/>
        </w:rPr>
        <w:t xml:space="preserve"> lässt sich durch die erfolgten Impfungen erklären. Die Tiere erhielten aufgrund des vorangegangenen Verdachtes einer IB </w:t>
      </w:r>
      <w:r w:rsidR="00961BC1">
        <w:rPr>
          <w:rFonts w:cs="Arial"/>
          <w:sz w:val="20"/>
          <w:szCs w:val="20"/>
        </w:rPr>
        <w:t>(Infektiöse Bronchitis)</w:t>
      </w:r>
      <w:r w:rsidR="00961BC1">
        <w:rPr>
          <w:sz w:val="22"/>
          <w:lang w:val="de-AT"/>
        </w:rPr>
        <w:t xml:space="preserve"> </w:t>
      </w:r>
      <w:r w:rsidR="00235581" w:rsidRPr="00235581">
        <w:rPr>
          <w:sz w:val="22"/>
          <w:lang w:val="de-AT"/>
        </w:rPr>
        <w:t xml:space="preserve">Infektion vorerst Vitamin A über das Trinkwasser. Bei der ebenfalls durchgeführten Sektion wurden entzündliche Veränderungen der Darmschleimhaut </w:t>
      </w:r>
      <w:r w:rsidR="00235581">
        <w:rPr>
          <w:sz w:val="22"/>
          <w:lang w:val="de-AT"/>
        </w:rPr>
        <w:t xml:space="preserve">nachgewiesen, weswegen bei den </w:t>
      </w:r>
      <w:r w:rsidR="00235581" w:rsidRPr="00235581">
        <w:rPr>
          <w:sz w:val="22"/>
          <w:lang w:val="de-AT"/>
        </w:rPr>
        <w:t>Tieren ein oreganohaltiges Ergänzungsfuttermittel eingesetzt wurde. Die nachgewiesene Darmentzündung erklärt auch das Auftreten dünnen Kotes</w:t>
      </w:r>
      <w:r w:rsidR="00235581">
        <w:rPr>
          <w:sz w:val="22"/>
          <w:lang w:val="de-AT"/>
        </w:rPr>
        <w:t xml:space="preserve"> (</w:t>
      </w:r>
      <w:r w:rsidR="00235581" w:rsidRPr="00235581">
        <w:rPr>
          <w:sz w:val="22"/>
          <w:u w:val="single"/>
          <w:lang w:val="de-AT"/>
        </w:rPr>
        <w:t>Durchfal</w:t>
      </w:r>
      <w:r w:rsidR="00235581">
        <w:rPr>
          <w:sz w:val="22"/>
          <w:lang w:val="de-AT"/>
        </w:rPr>
        <w:t>l</w:t>
      </w:r>
      <w:r w:rsidR="005A633B">
        <w:rPr>
          <w:sz w:val="22"/>
          <w:lang w:val="de-AT"/>
        </w:rPr>
        <w:t xml:space="preserve"> siehe Anhang Abbildung</w:t>
      </w:r>
      <w:r w:rsidR="00E54CC5">
        <w:rPr>
          <w:sz w:val="22"/>
          <w:lang w:val="de-AT"/>
        </w:rPr>
        <w:t xml:space="preserve"> 35</w:t>
      </w:r>
      <w:r w:rsidR="00235581">
        <w:rPr>
          <w:sz w:val="22"/>
          <w:lang w:val="de-AT"/>
        </w:rPr>
        <w:t>)</w:t>
      </w:r>
      <w:r w:rsidR="00235581" w:rsidRPr="00235581">
        <w:rPr>
          <w:sz w:val="22"/>
          <w:lang w:val="de-AT"/>
        </w:rPr>
        <w:t xml:space="preserve"> bei der Beurteilung im September.</w:t>
      </w:r>
    </w:p>
    <w:p w:rsidR="00235581" w:rsidRPr="00235581" w:rsidRDefault="00235581" w:rsidP="00235581">
      <w:pPr>
        <w:spacing w:line="360" w:lineRule="auto"/>
        <w:contextualSpacing/>
        <w:jc w:val="both"/>
        <w:rPr>
          <w:sz w:val="22"/>
          <w:lang w:val="de-AT"/>
        </w:rPr>
      </w:pPr>
      <w:r w:rsidRPr="00235581">
        <w:rPr>
          <w:sz w:val="22"/>
          <w:lang w:val="de-AT"/>
        </w:rPr>
        <w:t>Als weitere vermutete Ursache für das Krankheitsgeschehen des Bestandes kommt eine Unterversorgung an Vitamin A oder eine mögliche Belastung mit Mykotoxinen in Frage, da beide als mögliche Verursacher der ulzerativen Veränderungen in der Schnabelhöhle angesehen werden. Durchgeführte Futtermittelanalysen in die</w:t>
      </w:r>
      <w:r w:rsidR="00DA4207">
        <w:rPr>
          <w:sz w:val="22"/>
          <w:lang w:val="de-AT"/>
        </w:rPr>
        <w:t xml:space="preserve">sem Zeitraum zeigten auch um </w:t>
      </w:r>
      <w:r w:rsidRPr="00235581">
        <w:rPr>
          <w:sz w:val="22"/>
          <w:lang w:val="de-AT"/>
        </w:rPr>
        <w:t>30%</w:t>
      </w:r>
      <w:r w:rsidR="00DA4207">
        <w:rPr>
          <w:sz w:val="22"/>
          <w:lang w:val="de-AT"/>
        </w:rPr>
        <w:t xml:space="preserve"> </w:t>
      </w:r>
      <w:r w:rsidRPr="00235581">
        <w:rPr>
          <w:sz w:val="22"/>
          <w:lang w:val="de-AT"/>
        </w:rPr>
        <w:t xml:space="preserve">reduzierte Gehalte an Vitamin A und D. </w:t>
      </w:r>
    </w:p>
    <w:p w:rsidR="007342A6" w:rsidRPr="00241160" w:rsidRDefault="00EC204E" w:rsidP="001D23CB">
      <w:pPr>
        <w:spacing w:line="360" w:lineRule="auto"/>
        <w:contextualSpacing/>
        <w:jc w:val="both"/>
        <w:rPr>
          <w:sz w:val="22"/>
          <w:lang w:val="de-AT"/>
        </w:rPr>
      </w:pPr>
      <w:r>
        <w:rPr>
          <w:sz w:val="22"/>
          <w:lang w:val="de-AT"/>
        </w:rPr>
        <w:t>Durch die</w:t>
      </w:r>
      <w:r w:rsidR="00235581" w:rsidRPr="00235581">
        <w:rPr>
          <w:sz w:val="22"/>
          <w:lang w:val="de-AT"/>
        </w:rPr>
        <w:t xml:space="preserve"> Behandlung erholte sich die Herde bezüglich Futteraufnahme und Legeleistung, allerdings spiegelte sich das Geschehen auch in anderen </w:t>
      </w:r>
      <w:r w:rsidR="00347BE2">
        <w:rPr>
          <w:sz w:val="22"/>
          <w:lang w:val="de-AT"/>
        </w:rPr>
        <w:t xml:space="preserve">Bonitierungsparametern, wie dem </w:t>
      </w:r>
      <w:r w:rsidR="00235581" w:rsidRPr="00235581">
        <w:rPr>
          <w:sz w:val="22"/>
          <w:lang w:val="de-AT"/>
        </w:rPr>
        <w:t xml:space="preserve">Auftreten von </w:t>
      </w:r>
      <w:r w:rsidR="00235581" w:rsidRPr="00235581">
        <w:rPr>
          <w:sz w:val="22"/>
          <w:u w:val="single"/>
          <w:lang w:val="de-AT"/>
        </w:rPr>
        <w:t>Pickverletzungen am Legebauch</w:t>
      </w:r>
      <w:r w:rsidR="00DA4207">
        <w:rPr>
          <w:sz w:val="22"/>
          <w:lang w:val="de-AT"/>
        </w:rPr>
        <w:t xml:space="preserve"> (Anhang Abbildung</w:t>
      </w:r>
      <w:r w:rsidR="00235581">
        <w:rPr>
          <w:sz w:val="22"/>
          <w:lang w:val="de-AT"/>
        </w:rPr>
        <w:t xml:space="preserve"> 39) wieder und stellt eine</w:t>
      </w:r>
      <w:r w:rsidR="00235581" w:rsidRPr="00235581">
        <w:rPr>
          <w:sz w:val="22"/>
          <w:lang w:val="de-AT"/>
        </w:rPr>
        <w:t xml:space="preserve"> mögliche Erklärung dafür da</w:t>
      </w:r>
      <w:r w:rsidR="00235581">
        <w:rPr>
          <w:sz w:val="22"/>
          <w:lang w:val="de-AT"/>
        </w:rPr>
        <w:t>r</w:t>
      </w:r>
      <w:r w:rsidR="00235581" w:rsidRPr="00235581">
        <w:rPr>
          <w:sz w:val="22"/>
          <w:lang w:val="de-AT"/>
        </w:rPr>
        <w:t>.</w:t>
      </w:r>
    </w:p>
    <w:p w:rsidR="001729B5" w:rsidRDefault="00DE6CB9" w:rsidP="001729B5">
      <w:pPr>
        <w:keepNext/>
        <w:spacing w:line="360" w:lineRule="auto"/>
        <w:contextualSpacing/>
        <w:jc w:val="both"/>
      </w:pPr>
      <w:r>
        <w:rPr>
          <w:noProof/>
          <w:lang w:eastAsia="de-DE"/>
        </w:rPr>
        <w:drawing>
          <wp:inline distT="0" distB="0" distL="0" distR="0" wp14:anchorId="52C8A066" wp14:editId="345822B3">
            <wp:extent cx="5759450" cy="3000375"/>
            <wp:effectExtent l="0" t="0" r="12700" b="9525"/>
            <wp:docPr id="25"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4DA8" w:rsidRDefault="000B0A10" w:rsidP="001729B5">
      <w:pPr>
        <w:pStyle w:val="Beschriftung"/>
        <w:jc w:val="both"/>
        <w:rPr>
          <w:lang w:val="de-AT"/>
        </w:rPr>
      </w:pPr>
      <w:bookmarkStart w:id="42" w:name="_Toc34640905"/>
      <w:r>
        <w:t>Abb.</w:t>
      </w:r>
      <w:r w:rsidR="001729B5">
        <w:t xml:space="preserve"> </w:t>
      </w:r>
      <w:r w:rsidR="00063840">
        <w:t>0</w:t>
      </w:r>
      <w:fldSimple w:instr=" SEQ Abbildung \* ARABIC ">
        <w:r w:rsidR="00361DDA">
          <w:rPr>
            <w:noProof/>
          </w:rPr>
          <w:t>9</w:t>
        </w:r>
      </w:fldSimple>
      <w:r w:rsidR="001729B5">
        <w:t xml:space="preserve"> </w:t>
      </w:r>
      <w:r w:rsidR="001729B5" w:rsidRPr="00DD5C6E">
        <w:t>Legeleistung in Stall 1</w:t>
      </w:r>
      <w:r w:rsidR="002330EE">
        <w:t xml:space="preserve"> und Stall 2, </w:t>
      </w:r>
      <w:r w:rsidR="001729B5" w:rsidRPr="00DD5C6E">
        <w:t>2. Versuchs</w:t>
      </w:r>
      <w:r w:rsidR="002330EE">
        <w:t>durchgang 20. bis zur 80. L</w:t>
      </w:r>
      <w:r w:rsidR="00EE7A9F">
        <w:t>W</w:t>
      </w:r>
      <w:bookmarkEnd w:id="42"/>
    </w:p>
    <w:p w:rsidR="00253224" w:rsidRPr="00241160" w:rsidRDefault="007C058E" w:rsidP="001D23CB">
      <w:pPr>
        <w:spacing w:line="360" w:lineRule="auto"/>
        <w:contextualSpacing/>
        <w:jc w:val="both"/>
        <w:rPr>
          <w:i/>
          <w:sz w:val="22"/>
          <w:lang w:val="de-AT"/>
        </w:rPr>
      </w:pPr>
      <w:r w:rsidRPr="00241160">
        <w:rPr>
          <w:sz w:val="22"/>
          <w:lang w:val="de-AT"/>
        </w:rPr>
        <w:t>Ü</w:t>
      </w:r>
      <w:r w:rsidR="00253224" w:rsidRPr="00241160">
        <w:rPr>
          <w:i/>
          <w:sz w:val="22"/>
          <w:lang w:val="de-AT"/>
        </w:rPr>
        <w:t>brige Parameter</w:t>
      </w:r>
    </w:p>
    <w:p w:rsidR="00664531" w:rsidRPr="00241160" w:rsidRDefault="007C058E" w:rsidP="001D23CB">
      <w:pPr>
        <w:spacing w:line="360" w:lineRule="auto"/>
        <w:contextualSpacing/>
        <w:jc w:val="both"/>
        <w:rPr>
          <w:sz w:val="22"/>
          <w:lang w:val="de-AT"/>
        </w:rPr>
      </w:pPr>
      <w:r w:rsidRPr="00241160">
        <w:rPr>
          <w:sz w:val="22"/>
          <w:lang w:val="de-AT"/>
        </w:rPr>
        <w:t>Ähnlich wie im ersten Versuchsdurchgang t</w:t>
      </w:r>
      <w:r w:rsidR="00DA4207">
        <w:rPr>
          <w:sz w:val="22"/>
          <w:lang w:val="de-AT"/>
        </w:rPr>
        <w:t>raten gehäuft Merkmale ohne und</w:t>
      </w:r>
      <w:r w:rsidRPr="00241160">
        <w:rPr>
          <w:sz w:val="22"/>
          <w:lang w:val="de-AT"/>
        </w:rPr>
        <w:t xml:space="preserve"> mit geringfügigen Unterschieden zwischen dem Versuchs- und </w:t>
      </w:r>
      <w:r w:rsidRPr="002A55F3">
        <w:rPr>
          <w:sz w:val="22"/>
          <w:lang w:val="de-AT"/>
        </w:rPr>
        <w:t xml:space="preserve">Kontrollstall auf. Hierzu zählen </w:t>
      </w:r>
      <w:r w:rsidRPr="002A55F3">
        <w:rPr>
          <w:sz w:val="22"/>
          <w:u w:val="single"/>
          <w:lang w:val="de-AT"/>
        </w:rPr>
        <w:t>Augen</w:t>
      </w:r>
      <w:r w:rsidRPr="002A55F3">
        <w:rPr>
          <w:sz w:val="22"/>
          <w:lang w:val="de-AT"/>
        </w:rPr>
        <w:t xml:space="preserve">, </w:t>
      </w:r>
      <w:r w:rsidRPr="002A55F3">
        <w:rPr>
          <w:sz w:val="22"/>
          <w:u w:val="single"/>
          <w:lang w:val="de-AT"/>
        </w:rPr>
        <w:t>Atemwegsinfektionen</w:t>
      </w:r>
      <w:r w:rsidRPr="002A55F3">
        <w:rPr>
          <w:sz w:val="22"/>
          <w:lang w:val="de-AT"/>
        </w:rPr>
        <w:t xml:space="preserve">, sowie </w:t>
      </w:r>
      <w:r w:rsidRPr="002A55F3">
        <w:rPr>
          <w:sz w:val="22"/>
          <w:u w:val="single"/>
          <w:lang w:val="de-AT"/>
        </w:rPr>
        <w:t>sichtbare Ektoparasiten</w:t>
      </w:r>
      <w:r w:rsidRPr="002A55F3">
        <w:rPr>
          <w:sz w:val="22"/>
          <w:lang w:val="de-AT"/>
        </w:rPr>
        <w:t xml:space="preserve"> (siehe Anhang</w:t>
      </w:r>
      <w:r w:rsidR="002A55F3" w:rsidRPr="002A55F3">
        <w:rPr>
          <w:sz w:val="22"/>
          <w:lang w:val="de-AT"/>
        </w:rPr>
        <w:t xml:space="preserve"> A</w:t>
      </w:r>
      <w:r w:rsidR="00DA4207">
        <w:rPr>
          <w:sz w:val="22"/>
          <w:lang w:val="de-AT"/>
        </w:rPr>
        <w:t>bbildung</w:t>
      </w:r>
      <w:r w:rsidR="002A55F3" w:rsidRPr="002A55F3">
        <w:rPr>
          <w:sz w:val="22"/>
          <w:lang w:val="de-AT"/>
        </w:rPr>
        <w:t xml:space="preserve"> 40, 41, 42</w:t>
      </w:r>
      <w:r w:rsidRPr="002A55F3">
        <w:rPr>
          <w:sz w:val="22"/>
          <w:lang w:val="de-AT"/>
        </w:rPr>
        <w:t>).</w:t>
      </w:r>
      <w:r w:rsidRPr="00241160">
        <w:rPr>
          <w:sz w:val="22"/>
          <w:lang w:val="de-AT"/>
        </w:rPr>
        <w:t xml:space="preserve"> </w:t>
      </w:r>
      <w:r w:rsidR="00A266ED" w:rsidRPr="00241160">
        <w:rPr>
          <w:sz w:val="22"/>
          <w:lang w:val="de-AT"/>
        </w:rPr>
        <w:t>Die drei Merkmale wurden in beiden Versuchsjah</w:t>
      </w:r>
      <w:r w:rsidR="00B02DEB" w:rsidRPr="00241160">
        <w:rPr>
          <w:sz w:val="22"/>
          <w:lang w:val="de-AT"/>
        </w:rPr>
        <w:t xml:space="preserve">ren durchweg positiv beurteilt. Exemplarisch stehen diese Parameter für das gute bis sehr gute Haltungsmanagement der Legehennen. </w:t>
      </w:r>
      <w:r w:rsidRPr="00241160">
        <w:rPr>
          <w:sz w:val="22"/>
          <w:lang w:val="de-AT"/>
        </w:rPr>
        <w:t xml:space="preserve">Ebenfalls sind </w:t>
      </w:r>
      <w:r w:rsidR="00801D64" w:rsidRPr="00241160">
        <w:rPr>
          <w:sz w:val="22"/>
          <w:lang w:val="de-AT"/>
        </w:rPr>
        <w:t xml:space="preserve">nahezu keine </w:t>
      </w:r>
      <w:r w:rsidRPr="00241160">
        <w:rPr>
          <w:sz w:val="22"/>
          <w:u w:val="single"/>
          <w:lang w:val="de-AT"/>
        </w:rPr>
        <w:t>Verletzungen am Kopf</w:t>
      </w:r>
      <w:r w:rsidR="00801D64" w:rsidRPr="00241160">
        <w:rPr>
          <w:sz w:val="22"/>
          <w:lang w:val="de-AT"/>
        </w:rPr>
        <w:t xml:space="preserve"> </w:t>
      </w:r>
      <w:r w:rsidR="00DA4207">
        <w:rPr>
          <w:sz w:val="22"/>
          <w:lang w:val="de-AT"/>
        </w:rPr>
        <w:t>(Anhang Abbildung</w:t>
      </w:r>
      <w:r w:rsidR="00347BE2">
        <w:rPr>
          <w:sz w:val="22"/>
          <w:lang w:val="de-AT"/>
        </w:rPr>
        <w:t xml:space="preserve"> 45) </w:t>
      </w:r>
      <w:r w:rsidR="00801D64" w:rsidRPr="00241160">
        <w:rPr>
          <w:sz w:val="22"/>
          <w:lang w:val="de-AT"/>
        </w:rPr>
        <w:t>aufgetreten</w:t>
      </w:r>
      <w:r w:rsidR="00410187" w:rsidRPr="00241160">
        <w:rPr>
          <w:sz w:val="22"/>
          <w:lang w:val="de-AT"/>
        </w:rPr>
        <w:t xml:space="preserve">. Darüber hinaus wurde insgesamt nur ein Tier pro Stall mit einem </w:t>
      </w:r>
      <w:r w:rsidR="00410187" w:rsidRPr="00241160">
        <w:rPr>
          <w:sz w:val="22"/>
          <w:u w:val="single"/>
          <w:lang w:val="de-AT"/>
        </w:rPr>
        <w:t>Kloakenvorfall</w:t>
      </w:r>
      <w:r w:rsidR="00410187" w:rsidRPr="00241160">
        <w:rPr>
          <w:sz w:val="22"/>
          <w:lang w:val="de-AT"/>
        </w:rPr>
        <w:t xml:space="preserve"> </w:t>
      </w:r>
      <w:r w:rsidR="00DA4207">
        <w:rPr>
          <w:sz w:val="22"/>
          <w:lang w:val="de-AT"/>
        </w:rPr>
        <w:t>(Anhang Abbildung</w:t>
      </w:r>
      <w:r w:rsidR="00347BE2">
        <w:rPr>
          <w:sz w:val="22"/>
          <w:lang w:val="de-AT"/>
        </w:rPr>
        <w:t xml:space="preserve"> 44) </w:t>
      </w:r>
      <w:r w:rsidR="00410187" w:rsidRPr="00241160">
        <w:rPr>
          <w:sz w:val="22"/>
          <w:lang w:val="de-AT"/>
        </w:rPr>
        <w:t>beobachtet.</w:t>
      </w:r>
    </w:p>
    <w:p w:rsidR="00C20866" w:rsidRPr="00241160" w:rsidRDefault="00801D64" w:rsidP="001D23CB">
      <w:pPr>
        <w:spacing w:line="360" w:lineRule="auto"/>
        <w:contextualSpacing/>
        <w:jc w:val="both"/>
        <w:rPr>
          <w:sz w:val="22"/>
          <w:lang w:val="de-AT"/>
        </w:rPr>
      </w:pPr>
      <w:r w:rsidRPr="002A55F3">
        <w:rPr>
          <w:sz w:val="22"/>
          <w:lang w:val="de-AT"/>
        </w:rPr>
        <w:t>Die</w:t>
      </w:r>
      <w:r w:rsidR="007C058E" w:rsidRPr="002A55F3">
        <w:rPr>
          <w:sz w:val="22"/>
          <w:lang w:val="de-AT"/>
        </w:rPr>
        <w:t xml:space="preserve"> </w:t>
      </w:r>
      <w:r w:rsidR="007C058E" w:rsidRPr="002A55F3">
        <w:rPr>
          <w:sz w:val="22"/>
          <w:u w:val="single"/>
          <w:lang w:val="de-AT"/>
        </w:rPr>
        <w:t>Legetätigkeit</w:t>
      </w:r>
      <w:r w:rsidRPr="002A55F3">
        <w:rPr>
          <w:sz w:val="22"/>
          <w:lang w:val="de-AT"/>
        </w:rPr>
        <w:t xml:space="preserve"> </w:t>
      </w:r>
      <w:r w:rsidR="00DA4207">
        <w:rPr>
          <w:sz w:val="22"/>
          <w:lang w:val="de-AT"/>
        </w:rPr>
        <w:t>(Anhang Abbildung</w:t>
      </w:r>
      <w:r w:rsidR="00347BE2">
        <w:rPr>
          <w:sz w:val="22"/>
          <w:lang w:val="de-AT"/>
        </w:rPr>
        <w:t xml:space="preserve"> 43) </w:t>
      </w:r>
      <w:r w:rsidRPr="002A55F3">
        <w:rPr>
          <w:sz w:val="22"/>
          <w:lang w:val="de-AT"/>
        </w:rPr>
        <w:t xml:space="preserve">der insgesamt 600 </w:t>
      </w:r>
      <w:r w:rsidR="00AA5410" w:rsidRPr="002A55F3">
        <w:rPr>
          <w:sz w:val="22"/>
          <w:lang w:val="de-AT"/>
        </w:rPr>
        <w:t>erfassten</w:t>
      </w:r>
      <w:r w:rsidR="00882814" w:rsidRPr="002A55F3">
        <w:rPr>
          <w:sz w:val="22"/>
          <w:lang w:val="de-AT"/>
        </w:rPr>
        <w:t xml:space="preserve"> Tiere</w:t>
      </w:r>
      <w:r w:rsidRPr="002A55F3">
        <w:rPr>
          <w:sz w:val="22"/>
          <w:lang w:val="de-AT"/>
        </w:rPr>
        <w:t xml:space="preserve"> </w:t>
      </w:r>
      <w:r w:rsidR="00882814" w:rsidRPr="002A55F3">
        <w:rPr>
          <w:sz w:val="22"/>
          <w:lang w:val="de-AT"/>
        </w:rPr>
        <w:t>war mit 94 % in beiden Ställen sehr hoch.</w:t>
      </w:r>
      <w:r w:rsidR="00664531" w:rsidRPr="00241160">
        <w:rPr>
          <w:sz w:val="22"/>
          <w:lang w:val="de-AT"/>
        </w:rPr>
        <w:t xml:space="preserve"> </w:t>
      </w:r>
      <w:r w:rsidR="00016FBE" w:rsidRPr="00241160">
        <w:rPr>
          <w:sz w:val="22"/>
          <w:lang w:val="de-AT"/>
        </w:rPr>
        <w:t xml:space="preserve">40 % </w:t>
      </w:r>
      <w:r w:rsidR="00AA5410" w:rsidRPr="00241160">
        <w:rPr>
          <w:sz w:val="22"/>
          <w:lang w:val="de-AT"/>
        </w:rPr>
        <w:t xml:space="preserve">der bonitierten, nicht legenden Tiere wurde zwischen </w:t>
      </w:r>
      <w:r w:rsidRPr="00241160">
        <w:rPr>
          <w:sz w:val="22"/>
          <w:lang w:val="de-AT"/>
        </w:rPr>
        <w:t xml:space="preserve">April </w:t>
      </w:r>
      <w:r w:rsidR="00AA5410" w:rsidRPr="00241160">
        <w:rPr>
          <w:sz w:val="22"/>
          <w:lang w:val="de-AT"/>
        </w:rPr>
        <w:t>und</w:t>
      </w:r>
      <w:r w:rsidRPr="00241160">
        <w:rPr>
          <w:sz w:val="22"/>
          <w:lang w:val="de-AT"/>
        </w:rPr>
        <w:t xml:space="preserve"> Mai</w:t>
      </w:r>
      <w:r w:rsidR="00AA5410" w:rsidRPr="00241160">
        <w:rPr>
          <w:sz w:val="22"/>
          <w:lang w:val="de-AT"/>
        </w:rPr>
        <w:t xml:space="preserve"> zum Ende der Legeperiode beobachtet. Die wöchentlichen Stallberichte zeigen ähnliche Tendenzen, sind allerdings wesentlich aussagekräftiger, da die Leistung anhand der Gesamteier je Stallabteil</w:t>
      </w:r>
      <w:r w:rsidR="00664531" w:rsidRPr="00241160">
        <w:rPr>
          <w:sz w:val="22"/>
          <w:lang w:val="de-AT"/>
        </w:rPr>
        <w:t xml:space="preserve"> und somit die tatsächliche Leistung je Huhn</w:t>
      </w:r>
      <w:r w:rsidR="00AA5410" w:rsidRPr="00241160">
        <w:rPr>
          <w:sz w:val="22"/>
          <w:lang w:val="de-AT"/>
        </w:rPr>
        <w:t xml:space="preserve"> erfasst wird.</w:t>
      </w:r>
      <w:r w:rsidR="00664531" w:rsidRPr="00241160">
        <w:rPr>
          <w:sz w:val="22"/>
          <w:lang w:val="de-AT"/>
        </w:rPr>
        <w:t xml:space="preserve"> Aus den Berichten geht hervor, dass nur in sehr wenigen Fällen eine Legeleistung von über 90 % erreicht worden ist. Insbesondere zur Zeit des Leistungsabfalls</w:t>
      </w:r>
      <w:r w:rsidR="00DA4207">
        <w:rPr>
          <w:sz w:val="22"/>
          <w:lang w:val="de-AT"/>
        </w:rPr>
        <w:t xml:space="preserve"> sank die Leistung auf unter 80</w:t>
      </w:r>
      <w:r w:rsidR="00664531" w:rsidRPr="00241160">
        <w:rPr>
          <w:sz w:val="22"/>
          <w:lang w:val="de-AT"/>
        </w:rPr>
        <w:t xml:space="preserve">%. </w:t>
      </w:r>
      <w:r w:rsidR="00C20866" w:rsidRPr="00241160">
        <w:rPr>
          <w:sz w:val="22"/>
          <w:lang w:val="de-AT"/>
        </w:rPr>
        <w:t>Erwartungsgemäß nahm die Leistung zum Ende der Legeperiode ab. Die Boniturergebnisse decken sich weitestgehend mit den Stallberichten.</w:t>
      </w:r>
    </w:p>
    <w:p w:rsidR="00774587" w:rsidRDefault="00D57CAC" w:rsidP="001D23CB">
      <w:pPr>
        <w:spacing w:line="360" w:lineRule="auto"/>
        <w:contextualSpacing/>
        <w:jc w:val="both"/>
        <w:rPr>
          <w:sz w:val="22"/>
          <w:lang w:val="de-AT"/>
        </w:rPr>
      </w:pPr>
      <w:r w:rsidRPr="00241160">
        <w:rPr>
          <w:sz w:val="22"/>
          <w:lang w:val="de-AT"/>
        </w:rPr>
        <w:t>D</w:t>
      </w:r>
      <w:r w:rsidR="001B44F7">
        <w:rPr>
          <w:sz w:val="22"/>
          <w:lang w:val="de-AT"/>
        </w:rPr>
        <w:t>as</w:t>
      </w:r>
      <w:r w:rsidR="007C058E" w:rsidRPr="00241160">
        <w:rPr>
          <w:sz w:val="22"/>
          <w:lang w:val="de-AT"/>
        </w:rPr>
        <w:t xml:space="preserve"> </w:t>
      </w:r>
      <w:r w:rsidR="00E11EBD">
        <w:rPr>
          <w:sz w:val="22"/>
          <w:u w:val="single"/>
          <w:lang w:val="de-AT"/>
        </w:rPr>
        <w:t>Brustbein</w:t>
      </w:r>
      <w:r w:rsidRPr="00241160">
        <w:rPr>
          <w:sz w:val="22"/>
          <w:lang w:val="de-AT"/>
        </w:rPr>
        <w:t xml:space="preserve"> </w:t>
      </w:r>
      <w:r w:rsidR="001B44F7">
        <w:rPr>
          <w:sz w:val="22"/>
          <w:lang w:val="de-AT"/>
        </w:rPr>
        <w:t>wies</w:t>
      </w:r>
      <w:r w:rsidR="00E11EBD">
        <w:rPr>
          <w:sz w:val="22"/>
          <w:lang w:val="de-AT"/>
        </w:rPr>
        <w:t xml:space="preserve"> erneut Verformungen/Veränderungen auf, welche </w:t>
      </w:r>
      <w:r w:rsidRPr="00241160">
        <w:rPr>
          <w:sz w:val="22"/>
          <w:lang w:val="de-AT"/>
        </w:rPr>
        <w:t xml:space="preserve">im Verlauf der Legeperiode </w:t>
      </w:r>
      <w:r w:rsidR="00E11EBD">
        <w:rPr>
          <w:sz w:val="22"/>
          <w:lang w:val="de-AT"/>
        </w:rPr>
        <w:t>zunahmen</w:t>
      </w:r>
      <w:r w:rsidRPr="00241160">
        <w:rPr>
          <w:sz w:val="22"/>
          <w:lang w:val="de-AT"/>
        </w:rPr>
        <w:t xml:space="preserve">. Gut zu erkennen </w:t>
      </w:r>
      <w:r w:rsidR="00E11EBD">
        <w:rPr>
          <w:sz w:val="22"/>
          <w:lang w:val="de-AT"/>
        </w:rPr>
        <w:t>ist der Verlauf in Abbildung 3</w:t>
      </w:r>
      <w:r w:rsidR="00347BE2">
        <w:rPr>
          <w:sz w:val="22"/>
          <w:lang w:val="de-AT"/>
        </w:rPr>
        <w:t>4</w:t>
      </w:r>
      <w:r w:rsidRPr="00241160">
        <w:rPr>
          <w:sz w:val="22"/>
          <w:lang w:val="de-AT"/>
        </w:rPr>
        <w:t xml:space="preserve"> (Gegenüberstellung der Veränderung des Brustbeins zwischen Stall 1 und 2). </w:t>
      </w:r>
      <w:r w:rsidR="008A4799" w:rsidRPr="00241160">
        <w:rPr>
          <w:sz w:val="22"/>
          <w:lang w:val="de-AT"/>
        </w:rPr>
        <w:t>Die Hennen haben durch die fast tägliche Eierproduktion einen sehr hohen Kalziumbedarf. Bei älteren Tieren bzw. zum Ende der</w:t>
      </w:r>
      <w:r w:rsidR="00DA4207">
        <w:rPr>
          <w:sz w:val="22"/>
          <w:lang w:val="de-AT"/>
        </w:rPr>
        <w:t xml:space="preserve"> Legeperiode treten häufiger Calcium-</w:t>
      </w:r>
      <w:r w:rsidR="008A4799" w:rsidRPr="00241160">
        <w:rPr>
          <w:sz w:val="22"/>
          <w:lang w:val="de-AT"/>
        </w:rPr>
        <w:t xml:space="preserve">Unterversorgungen auf (Keppler et </w:t>
      </w:r>
      <w:r w:rsidR="008A4799" w:rsidRPr="007C3A9A">
        <w:rPr>
          <w:i/>
          <w:sz w:val="22"/>
          <w:lang w:val="de-AT"/>
        </w:rPr>
        <w:t>al</w:t>
      </w:r>
      <w:r w:rsidR="008A4799" w:rsidRPr="00241160">
        <w:rPr>
          <w:sz w:val="22"/>
          <w:lang w:val="de-AT"/>
        </w:rPr>
        <w:t xml:space="preserve">. 2017). </w:t>
      </w:r>
      <w:r w:rsidR="00D3094C" w:rsidRPr="00241160">
        <w:rPr>
          <w:sz w:val="22"/>
          <w:lang w:val="de-AT"/>
        </w:rPr>
        <w:t>„</w:t>
      </w:r>
      <w:r w:rsidR="008A4799" w:rsidRPr="00241160">
        <w:rPr>
          <w:sz w:val="22"/>
          <w:lang w:val="de-AT"/>
        </w:rPr>
        <w:t>Der Calciumbedarf der Hennen resultiert aus dem Erhaltungsbedarf und dem Calcium-Output im Eiinhalt und der Eischale, wobei über 90 % des Calciumbedarfs aus der Schalenbildung resultieren. Bei einem Gewichtsanteil der Schale von 10 % am Gesamteigewicht und einem durchschnittlichem Calciumgehalt der Schale von 37,5 % geht mit der Steigerung der täglichen Eimasseproduktion eine Steigerung des Calciumbedarfs einher. Bei älteren Hennen nimmt die Verwertbarkeit des Calciums aus dem Futter ab und die Resorption aus den Röhrenknochen findet im geringerem Umfang statt. Deshalb werden die Calciumgehalte im Laufe der Legeperiode angepasst, von 3,6 % zu Beginn der Legeperiode auf 4,0 % zum Ende der Legeperiode.</w:t>
      </w:r>
      <w:r w:rsidR="00D3094C" w:rsidRPr="00241160">
        <w:rPr>
          <w:sz w:val="22"/>
          <w:lang w:val="de-AT"/>
        </w:rPr>
        <w:t xml:space="preserve">“ (Schreiter </w:t>
      </w:r>
      <w:r w:rsidR="007C3A9A">
        <w:rPr>
          <w:sz w:val="22"/>
          <w:lang w:val="de-AT"/>
        </w:rPr>
        <w:t>&amp;</w:t>
      </w:r>
      <w:r w:rsidR="00D3094C" w:rsidRPr="00241160">
        <w:rPr>
          <w:sz w:val="22"/>
          <w:lang w:val="de-AT"/>
        </w:rPr>
        <w:t xml:space="preserve"> Damme 2017)</w:t>
      </w:r>
    </w:p>
    <w:p w:rsidR="007F0305" w:rsidRPr="00241160" w:rsidRDefault="007F0305" w:rsidP="001D23CB">
      <w:pPr>
        <w:spacing w:line="360" w:lineRule="auto"/>
        <w:contextualSpacing/>
        <w:jc w:val="both"/>
        <w:rPr>
          <w:sz w:val="22"/>
          <w:lang w:val="de-AT"/>
        </w:rPr>
      </w:pPr>
      <w:r>
        <w:rPr>
          <w:sz w:val="22"/>
          <w:lang w:val="de-AT"/>
        </w:rPr>
        <w:t xml:space="preserve">Häufiger als im ersten Versuchsdurchgang wurden die Tiere mit </w:t>
      </w:r>
      <w:r w:rsidRPr="006D641F">
        <w:rPr>
          <w:sz w:val="22"/>
          <w:u w:val="single"/>
          <w:lang w:val="de-AT"/>
        </w:rPr>
        <w:t>verkotetem Rücken</w:t>
      </w:r>
      <w:r>
        <w:rPr>
          <w:sz w:val="22"/>
          <w:lang w:val="de-AT"/>
        </w:rPr>
        <w:t xml:space="preserve"> bonitiert. Die Beobachtung ist nicht mit dem Leistungsabfall im Herbst zu erklären. Der Anteil an Tieren mit verkotetem Rücken variiert über die Zeit. Die Unterschiede zwischen den Ställen </w:t>
      </w:r>
      <w:r w:rsidR="006D641F">
        <w:rPr>
          <w:sz w:val="22"/>
          <w:lang w:val="de-AT"/>
        </w:rPr>
        <w:t xml:space="preserve">sind zudem </w:t>
      </w:r>
      <w:r>
        <w:rPr>
          <w:sz w:val="22"/>
          <w:lang w:val="de-AT"/>
        </w:rPr>
        <w:t xml:space="preserve">unwesentlich. </w:t>
      </w:r>
      <w:r w:rsidR="006D641F">
        <w:rPr>
          <w:sz w:val="22"/>
          <w:lang w:val="de-AT"/>
        </w:rPr>
        <w:t xml:space="preserve">Ob eine unvorteilhafte Anordnung der Sitzstangen dafür verantwortlich ist, kann nur vermutet werden. Mit 24 % in Stall 1 und 23% in Stall </w:t>
      </w:r>
      <w:r w:rsidR="00142C42">
        <w:rPr>
          <w:sz w:val="22"/>
          <w:lang w:val="de-AT"/>
        </w:rPr>
        <w:t xml:space="preserve">2 </w:t>
      </w:r>
      <w:r w:rsidR="006D641F">
        <w:rPr>
          <w:sz w:val="22"/>
          <w:lang w:val="de-AT"/>
        </w:rPr>
        <w:t>waren die Anteile</w:t>
      </w:r>
      <w:r w:rsidR="00142C42">
        <w:rPr>
          <w:sz w:val="22"/>
          <w:lang w:val="de-AT"/>
        </w:rPr>
        <w:t xml:space="preserve"> vergleichsweise hoch.</w:t>
      </w:r>
      <w:r w:rsidR="006D641F">
        <w:rPr>
          <w:sz w:val="22"/>
          <w:lang w:val="de-AT"/>
        </w:rPr>
        <w:t xml:space="preserve">  </w:t>
      </w:r>
    </w:p>
    <w:p w:rsidR="00FB3F33" w:rsidRDefault="00FB3F33" w:rsidP="001D23CB">
      <w:pPr>
        <w:pStyle w:val="berschrift4"/>
        <w:spacing w:line="360" w:lineRule="auto"/>
      </w:pPr>
      <w:r>
        <w:rPr>
          <w:lang w:val="de-AT"/>
        </w:rPr>
        <w:t>Teilprojekt 2</w:t>
      </w:r>
      <w:r w:rsidRPr="00A649EC">
        <w:rPr>
          <w:lang w:val="de-AT"/>
        </w:rPr>
        <w:t xml:space="preserve"> </w:t>
      </w:r>
      <w:r w:rsidRPr="006966D5">
        <w:t>Raufuttervorlage für mehr Tiergesundheit und Tierwohl</w:t>
      </w:r>
    </w:p>
    <w:p w:rsidR="002330EE" w:rsidRDefault="00E52D51" w:rsidP="00241160">
      <w:pPr>
        <w:keepNext/>
        <w:spacing w:line="360" w:lineRule="auto"/>
        <w:jc w:val="both"/>
      </w:pPr>
      <w:r>
        <w:rPr>
          <w:noProof/>
          <w:lang w:eastAsia="de-DE"/>
        </w:rPr>
        <w:drawing>
          <wp:inline distT="0" distB="0" distL="0" distR="0" wp14:anchorId="62B220AF" wp14:editId="272B1DB2">
            <wp:extent cx="5734050" cy="2247900"/>
            <wp:effectExtent l="0" t="0" r="0" b="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3F33" w:rsidRDefault="000B0A10" w:rsidP="00241160">
      <w:pPr>
        <w:pStyle w:val="Beschriftung"/>
        <w:jc w:val="both"/>
      </w:pPr>
      <w:bookmarkStart w:id="43" w:name="_Toc34640906"/>
      <w:r>
        <w:t>Abb.</w:t>
      </w:r>
      <w:r w:rsidR="00241160">
        <w:t xml:space="preserve"> </w:t>
      </w:r>
      <w:fldSimple w:instr=" SEQ Abbildung \* ARABIC ">
        <w:r w:rsidR="00361DDA">
          <w:rPr>
            <w:noProof/>
          </w:rPr>
          <w:t>10</w:t>
        </w:r>
      </w:fldSimple>
      <w:r w:rsidR="00241160">
        <w:t xml:space="preserve"> </w:t>
      </w:r>
      <w:r w:rsidR="00241160" w:rsidRPr="004E28B1">
        <w:t>Tierverluste in Stall 1 und Stall 2</w:t>
      </w:r>
      <w:r w:rsidR="00EE7A9F">
        <w:t>,</w:t>
      </w:r>
      <w:r w:rsidR="00241160" w:rsidRPr="004E28B1">
        <w:t xml:space="preserve"> 2. Versuchsdurchgang</w:t>
      </w:r>
      <w:bookmarkEnd w:id="43"/>
    </w:p>
    <w:p w:rsidR="002A55F3" w:rsidRPr="00015DF3" w:rsidRDefault="00347BE2" w:rsidP="00015DF3">
      <w:pPr>
        <w:spacing w:line="360" w:lineRule="auto"/>
        <w:contextualSpacing/>
        <w:jc w:val="both"/>
        <w:rPr>
          <w:sz w:val="22"/>
          <w:lang w:eastAsia="de-DE"/>
        </w:rPr>
      </w:pPr>
      <w:r>
        <w:rPr>
          <w:sz w:val="22"/>
          <w:lang w:eastAsia="de-DE"/>
        </w:rPr>
        <w:t>Im zweiten Versuchsdurchgang</w:t>
      </w:r>
      <w:r w:rsidR="00015DF3" w:rsidRPr="00015DF3">
        <w:rPr>
          <w:sz w:val="22"/>
          <w:lang w:eastAsia="de-DE"/>
        </w:rPr>
        <w:t xml:space="preserve"> </w:t>
      </w:r>
      <w:r w:rsidR="003D121C">
        <w:rPr>
          <w:sz w:val="22"/>
          <w:lang w:eastAsia="de-DE"/>
        </w:rPr>
        <w:t>wurden in beiden Versuchsställen mehr Eier produziert als im ersten Versuchsjahr. Ein G</w:t>
      </w:r>
      <w:r w:rsidR="00FB4310">
        <w:rPr>
          <w:sz w:val="22"/>
          <w:lang w:eastAsia="de-DE"/>
        </w:rPr>
        <w:t>rund hierfür ist die um 12</w:t>
      </w:r>
      <w:r w:rsidR="003D121C">
        <w:rPr>
          <w:sz w:val="22"/>
          <w:lang w:eastAsia="de-DE"/>
        </w:rPr>
        <w:t xml:space="preserve"> Tage längere Produktionszeit</w:t>
      </w:r>
      <w:r w:rsidR="00FB4310">
        <w:rPr>
          <w:sz w:val="22"/>
          <w:lang w:eastAsia="de-DE"/>
        </w:rPr>
        <w:t xml:space="preserve">. Insgesamt wurden 9,4 % (Stall 1) und 8,2 % (Stall 2) mehr Eier produziert als, laut Kalkulationswert des KTBL, erwartet. Die Differenz zwischen den Ställen </w:t>
      </w:r>
      <w:r w:rsidR="007F2FCD">
        <w:rPr>
          <w:sz w:val="22"/>
          <w:lang w:eastAsia="de-DE"/>
        </w:rPr>
        <w:t>fällt mit 50.160 Eiern ebenfalls</w:t>
      </w:r>
      <w:r w:rsidR="00FB4310">
        <w:rPr>
          <w:sz w:val="22"/>
          <w:lang w:eastAsia="de-DE"/>
        </w:rPr>
        <w:t xml:space="preserve"> höh</w:t>
      </w:r>
      <w:r>
        <w:rPr>
          <w:sz w:val="22"/>
          <w:lang w:eastAsia="de-DE"/>
        </w:rPr>
        <w:t>er aus als im ersten Versuchsdurchgang</w:t>
      </w:r>
      <w:r w:rsidR="00FB4310">
        <w:rPr>
          <w:sz w:val="22"/>
          <w:lang w:eastAsia="de-DE"/>
        </w:rPr>
        <w:t>.</w:t>
      </w:r>
      <w:r w:rsidR="007F2FCD">
        <w:rPr>
          <w:sz w:val="22"/>
          <w:lang w:eastAsia="de-DE"/>
        </w:rPr>
        <w:t xml:space="preserve"> </w:t>
      </w:r>
      <w:r w:rsidR="00FB4310">
        <w:rPr>
          <w:sz w:val="22"/>
          <w:lang w:eastAsia="de-DE"/>
        </w:rPr>
        <w:t xml:space="preserve"> </w:t>
      </w:r>
      <w:r w:rsidR="00F27ED8" w:rsidRPr="00015DF3">
        <w:rPr>
          <w:sz w:val="22"/>
          <w:lang w:eastAsia="de-DE"/>
        </w:rPr>
        <w:t xml:space="preserve"> </w:t>
      </w:r>
    </w:p>
    <w:p w:rsidR="00CB4A22" w:rsidRDefault="007F2FCD" w:rsidP="00015DF3">
      <w:pPr>
        <w:spacing w:line="360" w:lineRule="auto"/>
        <w:contextualSpacing/>
        <w:jc w:val="both"/>
        <w:rPr>
          <w:sz w:val="22"/>
          <w:lang w:eastAsia="de-DE"/>
        </w:rPr>
      </w:pPr>
      <w:r>
        <w:rPr>
          <w:sz w:val="22"/>
          <w:lang w:eastAsia="de-DE"/>
        </w:rPr>
        <w:t>Die G</w:t>
      </w:r>
      <w:r w:rsidR="003F6520">
        <w:rPr>
          <w:sz w:val="22"/>
          <w:lang w:eastAsia="de-DE"/>
        </w:rPr>
        <w:t>esamtfutterabnahme war aufgrund der längeren Produktionszeit erwartungsgemäß höher als im ersten Versuchsjahr. Im Gegensatz zum erste</w:t>
      </w:r>
      <w:r w:rsidR="00CC6AF4">
        <w:rPr>
          <w:sz w:val="22"/>
          <w:lang w:eastAsia="de-DE"/>
        </w:rPr>
        <w:t>n Durchgang wurde in Stall 1 wenig</w:t>
      </w:r>
      <w:r w:rsidR="003F6520">
        <w:rPr>
          <w:sz w:val="22"/>
          <w:lang w:eastAsia="de-DE"/>
        </w:rPr>
        <w:t xml:space="preserve">er </w:t>
      </w:r>
      <w:r w:rsidR="00CC6AF4">
        <w:rPr>
          <w:sz w:val="22"/>
          <w:lang w:eastAsia="de-DE"/>
        </w:rPr>
        <w:t>Futter durch die Legehennen verbraucht</w:t>
      </w:r>
      <w:r w:rsidR="003F6520">
        <w:rPr>
          <w:sz w:val="22"/>
          <w:lang w:eastAsia="de-DE"/>
        </w:rPr>
        <w:t xml:space="preserve">. </w:t>
      </w:r>
      <w:r w:rsidR="00905150">
        <w:rPr>
          <w:sz w:val="22"/>
          <w:lang w:eastAsia="de-DE"/>
        </w:rPr>
        <w:t xml:space="preserve">Mit </w:t>
      </w:r>
      <w:r w:rsidR="003F6520">
        <w:rPr>
          <w:sz w:val="22"/>
          <w:lang w:eastAsia="de-DE"/>
        </w:rPr>
        <w:t xml:space="preserve">1.122 kg (0,18 %) weniger Futteraufwand </w:t>
      </w:r>
      <w:r w:rsidR="00A94DE8">
        <w:rPr>
          <w:sz w:val="22"/>
          <w:lang w:eastAsia="de-DE"/>
        </w:rPr>
        <w:t>war</w:t>
      </w:r>
      <w:r w:rsidR="003F6520">
        <w:rPr>
          <w:sz w:val="22"/>
          <w:lang w:eastAsia="de-DE"/>
        </w:rPr>
        <w:t xml:space="preserve"> der U</w:t>
      </w:r>
      <w:r w:rsidR="00905150">
        <w:rPr>
          <w:sz w:val="22"/>
          <w:lang w:eastAsia="de-DE"/>
        </w:rPr>
        <w:t xml:space="preserve">nterschied marginal. </w:t>
      </w:r>
      <w:r w:rsidR="00CC6AF4">
        <w:rPr>
          <w:sz w:val="22"/>
          <w:lang w:eastAsia="de-DE"/>
        </w:rPr>
        <w:t>Bei Betrachtung des</w:t>
      </w:r>
      <w:r w:rsidR="00F531B9">
        <w:rPr>
          <w:sz w:val="22"/>
          <w:lang w:eastAsia="de-DE"/>
        </w:rPr>
        <w:t xml:space="preserve"> </w:t>
      </w:r>
      <w:r w:rsidR="00190B70">
        <w:rPr>
          <w:sz w:val="22"/>
          <w:lang w:eastAsia="de-DE"/>
        </w:rPr>
        <w:t>durchschnittliche</w:t>
      </w:r>
      <w:r w:rsidR="00CB4A22">
        <w:rPr>
          <w:sz w:val="22"/>
          <w:lang w:eastAsia="de-DE"/>
        </w:rPr>
        <w:t>n</w:t>
      </w:r>
      <w:r w:rsidR="00190B70">
        <w:rPr>
          <w:sz w:val="22"/>
          <w:lang w:eastAsia="de-DE"/>
        </w:rPr>
        <w:t xml:space="preserve"> </w:t>
      </w:r>
      <w:r w:rsidR="00F531B9">
        <w:rPr>
          <w:sz w:val="22"/>
          <w:lang w:eastAsia="de-DE"/>
        </w:rPr>
        <w:t>Tagesfutterverzehr</w:t>
      </w:r>
      <w:r w:rsidR="00CC6AF4">
        <w:rPr>
          <w:sz w:val="22"/>
          <w:lang w:eastAsia="de-DE"/>
        </w:rPr>
        <w:t>s</w:t>
      </w:r>
      <w:r w:rsidR="00CB4A22">
        <w:rPr>
          <w:sz w:val="22"/>
          <w:lang w:eastAsia="de-DE"/>
        </w:rPr>
        <w:t xml:space="preserve"> wird deutlich, dass pro Tier weniger Futter notwendig war</w:t>
      </w:r>
      <w:r w:rsidR="00233D7D">
        <w:rPr>
          <w:sz w:val="22"/>
          <w:lang w:eastAsia="de-DE"/>
        </w:rPr>
        <w:t xml:space="preserve"> (Tabelle</w:t>
      </w:r>
      <w:r w:rsidR="00347BE2">
        <w:rPr>
          <w:sz w:val="22"/>
          <w:lang w:eastAsia="de-DE"/>
        </w:rPr>
        <w:t xml:space="preserve"> 3)</w:t>
      </w:r>
      <w:r w:rsidR="00CB4A22">
        <w:rPr>
          <w:sz w:val="22"/>
          <w:lang w:eastAsia="de-DE"/>
        </w:rPr>
        <w:t>.</w:t>
      </w:r>
      <w:r w:rsidR="00F531B9">
        <w:rPr>
          <w:sz w:val="22"/>
          <w:lang w:eastAsia="de-DE"/>
        </w:rPr>
        <w:t xml:space="preserve"> </w:t>
      </w:r>
    </w:p>
    <w:p w:rsidR="00F531B9" w:rsidRDefault="00CB4A22" w:rsidP="00015DF3">
      <w:pPr>
        <w:spacing w:line="360" w:lineRule="auto"/>
        <w:contextualSpacing/>
        <w:jc w:val="both"/>
        <w:rPr>
          <w:sz w:val="22"/>
          <w:lang w:eastAsia="de-DE"/>
        </w:rPr>
      </w:pPr>
      <w:r>
        <w:rPr>
          <w:sz w:val="22"/>
          <w:lang w:eastAsia="de-DE"/>
        </w:rPr>
        <w:t>Mit</w:t>
      </w:r>
      <w:r w:rsidR="00F531B9">
        <w:rPr>
          <w:sz w:val="22"/>
          <w:lang w:eastAsia="de-DE"/>
        </w:rPr>
        <w:t xml:space="preserve"> 123,3 g pro T</w:t>
      </w:r>
      <w:r w:rsidR="00190B70">
        <w:rPr>
          <w:sz w:val="22"/>
          <w:lang w:eastAsia="de-DE"/>
        </w:rPr>
        <w:t>ier</w:t>
      </w:r>
      <w:r>
        <w:rPr>
          <w:sz w:val="22"/>
          <w:lang w:eastAsia="de-DE"/>
        </w:rPr>
        <w:t xml:space="preserve"> und Tag</w:t>
      </w:r>
      <w:r w:rsidR="00190B70">
        <w:rPr>
          <w:sz w:val="22"/>
          <w:lang w:eastAsia="de-DE"/>
        </w:rPr>
        <w:t xml:space="preserve"> in Stall 1 war</w:t>
      </w:r>
      <w:r w:rsidR="00CC6AF4">
        <w:rPr>
          <w:sz w:val="22"/>
          <w:lang w:eastAsia="de-DE"/>
        </w:rPr>
        <w:t xml:space="preserve"> </w:t>
      </w:r>
      <w:r>
        <w:rPr>
          <w:sz w:val="22"/>
          <w:lang w:eastAsia="de-DE"/>
        </w:rPr>
        <w:t xml:space="preserve">die tägliche Futteraufnahme </w:t>
      </w:r>
      <w:r w:rsidR="00CC6AF4">
        <w:rPr>
          <w:sz w:val="22"/>
          <w:lang w:eastAsia="de-DE"/>
        </w:rPr>
        <w:t xml:space="preserve">sowohl </w:t>
      </w:r>
      <w:r w:rsidR="00190B70">
        <w:rPr>
          <w:sz w:val="22"/>
          <w:lang w:eastAsia="de-DE"/>
        </w:rPr>
        <w:t>im vorherigen Versuchsdurchgang</w:t>
      </w:r>
      <w:r w:rsidR="00CC6AF4">
        <w:rPr>
          <w:sz w:val="22"/>
          <w:lang w:eastAsia="de-DE"/>
        </w:rPr>
        <w:t xml:space="preserve"> geringer als auch im Vergleich zu Stall 2 im ersten und zweiten Versuchsjahr</w:t>
      </w:r>
      <w:r>
        <w:rPr>
          <w:sz w:val="22"/>
          <w:lang w:eastAsia="de-DE"/>
        </w:rPr>
        <w:t xml:space="preserve">. </w:t>
      </w:r>
      <w:r w:rsidR="00CC6AF4">
        <w:rPr>
          <w:sz w:val="22"/>
          <w:lang w:eastAsia="de-DE"/>
        </w:rPr>
        <w:t>Für eine wissenschaftlich fundierte Aussage sollten aufgrund der Unterschiede zwischen den Jahren weitere Untersuchungen hierzu durchgeführt werden, um zu bestätigen</w:t>
      </w:r>
      <w:r>
        <w:rPr>
          <w:sz w:val="22"/>
          <w:lang w:eastAsia="de-DE"/>
        </w:rPr>
        <w:t>,</w:t>
      </w:r>
      <w:r w:rsidR="00CC6AF4">
        <w:rPr>
          <w:sz w:val="22"/>
          <w:lang w:eastAsia="de-DE"/>
        </w:rPr>
        <w:t xml:space="preserve"> dass die Futteraufnahme in einem Stall mit Einstreuzuführung geringer ausfällt. </w:t>
      </w:r>
      <w:r w:rsidR="00BE2662">
        <w:rPr>
          <w:sz w:val="22"/>
          <w:lang w:eastAsia="de-DE"/>
        </w:rPr>
        <w:t xml:space="preserve"> </w:t>
      </w:r>
    </w:p>
    <w:p w:rsidR="00F27ED8" w:rsidRPr="00015DF3" w:rsidRDefault="00905150" w:rsidP="00015DF3">
      <w:pPr>
        <w:spacing w:line="360" w:lineRule="auto"/>
        <w:contextualSpacing/>
        <w:jc w:val="both"/>
        <w:rPr>
          <w:sz w:val="22"/>
          <w:lang w:eastAsia="de-DE"/>
        </w:rPr>
      </w:pPr>
      <w:r>
        <w:rPr>
          <w:sz w:val="22"/>
          <w:lang w:eastAsia="de-DE"/>
        </w:rPr>
        <w:t xml:space="preserve">Durch </w:t>
      </w:r>
      <w:r w:rsidR="00A94DE8">
        <w:rPr>
          <w:sz w:val="22"/>
          <w:lang w:eastAsia="de-DE"/>
        </w:rPr>
        <w:t>Kosten</w:t>
      </w:r>
      <w:r>
        <w:rPr>
          <w:sz w:val="22"/>
          <w:lang w:eastAsia="de-DE"/>
        </w:rPr>
        <w:t xml:space="preserve">einsparungen </w:t>
      </w:r>
      <w:r w:rsidR="00A94DE8">
        <w:rPr>
          <w:sz w:val="22"/>
          <w:lang w:eastAsia="de-DE"/>
        </w:rPr>
        <w:t>beim</w:t>
      </w:r>
      <w:r w:rsidR="00F531B9">
        <w:rPr>
          <w:sz w:val="22"/>
          <w:lang w:eastAsia="de-DE"/>
        </w:rPr>
        <w:t xml:space="preserve"> Futter</w:t>
      </w:r>
      <w:r w:rsidR="00A94DE8">
        <w:rPr>
          <w:sz w:val="22"/>
          <w:lang w:eastAsia="de-DE"/>
        </w:rPr>
        <w:t xml:space="preserve"> </w:t>
      </w:r>
      <w:r>
        <w:rPr>
          <w:sz w:val="22"/>
          <w:lang w:eastAsia="de-DE"/>
        </w:rPr>
        <w:t>und</w:t>
      </w:r>
      <w:r w:rsidR="00A94DE8">
        <w:rPr>
          <w:sz w:val="22"/>
          <w:lang w:eastAsia="de-DE"/>
        </w:rPr>
        <w:t xml:space="preserve"> gleichzeitigem</w:t>
      </w:r>
      <w:r>
        <w:rPr>
          <w:sz w:val="22"/>
          <w:lang w:eastAsia="de-DE"/>
        </w:rPr>
        <w:t xml:space="preserve"> Mehrerlös aus dem Eierverkauf</w:t>
      </w:r>
      <w:r w:rsidR="00A94DE8">
        <w:rPr>
          <w:sz w:val="22"/>
          <w:lang w:eastAsia="de-DE"/>
        </w:rPr>
        <w:t xml:space="preserve"> ist Stall </w:t>
      </w:r>
      <w:r>
        <w:rPr>
          <w:sz w:val="22"/>
          <w:lang w:eastAsia="de-DE"/>
        </w:rPr>
        <w:t xml:space="preserve">1 besser zu beurteilen. </w:t>
      </w:r>
    </w:p>
    <w:p w:rsidR="00BE2662" w:rsidRPr="00F531B9" w:rsidRDefault="00905150" w:rsidP="00CB4A22">
      <w:pPr>
        <w:spacing w:line="360" w:lineRule="auto"/>
        <w:contextualSpacing/>
        <w:jc w:val="both"/>
        <w:rPr>
          <w:color w:val="FF0000"/>
          <w:sz w:val="22"/>
          <w:lang w:eastAsia="de-DE"/>
        </w:rPr>
      </w:pPr>
      <w:r>
        <w:rPr>
          <w:sz w:val="22"/>
          <w:lang w:eastAsia="de-DE"/>
        </w:rPr>
        <w:t>Die M</w:t>
      </w:r>
      <w:r w:rsidR="00713D54">
        <w:rPr>
          <w:sz w:val="22"/>
          <w:lang w:eastAsia="de-DE"/>
        </w:rPr>
        <w:t>ortalität</w:t>
      </w:r>
      <w:r>
        <w:rPr>
          <w:sz w:val="22"/>
          <w:lang w:eastAsia="de-DE"/>
        </w:rPr>
        <w:t xml:space="preserve"> in Stall 1 fiel gering</w:t>
      </w:r>
      <w:r w:rsidR="00347BE2">
        <w:rPr>
          <w:sz w:val="22"/>
          <w:lang w:eastAsia="de-DE"/>
        </w:rPr>
        <w:t>er aus als im ersten Versuchsdurchgang</w:t>
      </w:r>
      <w:r>
        <w:rPr>
          <w:sz w:val="22"/>
          <w:lang w:eastAsia="de-DE"/>
        </w:rPr>
        <w:t>. Die Gesamttierverluste reduzierten sich von 6,25 % auf 5,47 %</w:t>
      </w:r>
      <w:r w:rsidR="00A94DE8">
        <w:rPr>
          <w:sz w:val="22"/>
          <w:lang w:eastAsia="de-DE"/>
        </w:rPr>
        <w:t xml:space="preserve">. Auch in Stall </w:t>
      </w:r>
      <w:r w:rsidR="00F531B9">
        <w:rPr>
          <w:sz w:val="22"/>
          <w:lang w:eastAsia="de-DE"/>
        </w:rPr>
        <w:t>2 sanken</w:t>
      </w:r>
      <w:r w:rsidR="00A94DE8">
        <w:rPr>
          <w:sz w:val="22"/>
          <w:lang w:eastAsia="de-DE"/>
        </w:rPr>
        <w:t xml:space="preserve"> die Verlus</w:t>
      </w:r>
      <w:r w:rsidR="00F531B9">
        <w:rPr>
          <w:sz w:val="22"/>
          <w:lang w:eastAsia="de-DE"/>
        </w:rPr>
        <w:t>te von 7,17 % auf 6,98 %</w:t>
      </w:r>
      <w:r w:rsidR="00A94DE8">
        <w:rPr>
          <w:sz w:val="22"/>
          <w:lang w:eastAsia="de-DE"/>
        </w:rPr>
        <w:t>.</w:t>
      </w:r>
      <w:r w:rsidR="00F531B9">
        <w:rPr>
          <w:sz w:val="22"/>
          <w:lang w:eastAsia="de-DE"/>
        </w:rPr>
        <w:t xml:space="preserve"> </w:t>
      </w:r>
      <w:r w:rsidR="00347BE2">
        <w:rPr>
          <w:sz w:val="22"/>
          <w:lang w:eastAsia="de-DE"/>
        </w:rPr>
        <w:t>In beiden Legeperioden</w:t>
      </w:r>
      <w:r w:rsidR="00CB4A22">
        <w:rPr>
          <w:sz w:val="22"/>
          <w:lang w:eastAsia="de-DE"/>
        </w:rPr>
        <w:t xml:space="preserve"> bestätigte sich die Annahme, dass durch Mehrbeschäftigung die Tiergesundheit positiv beeinflusst bzw. die Mortalität gesenkt </w:t>
      </w:r>
      <w:r w:rsidR="00394D56">
        <w:rPr>
          <w:sz w:val="22"/>
          <w:lang w:eastAsia="de-DE"/>
        </w:rPr>
        <w:t>werden kann</w:t>
      </w:r>
      <w:r w:rsidR="00233D7D">
        <w:rPr>
          <w:sz w:val="22"/>
          <w:lang w:eastAsia="de-DE"/>
        </w:rPr>
        <w:t xml:space="preserve"> (Abbildung</w:t>
      </w:r>
      <w:r w:rsidR="00E87601">
        <w:rPr>
          <w:sz w:val="22"/>
          <w:lang w:eastAsia="de-DE"/>
        </w:rPr>
        <w:t xml:space="preserve"> 10)</w:t>
      </w:r>
      <w:r w:rsidR="00394D56">
        <w:rPr>
          <w:sz w:val="22"/>
          <w:lang w:eastAsia="de-DE"/>
        </w:rPr>
        <w:t>. Ob sich dadurch auch die Produktivität einer Herde steigern lässt, kann nur vermutet werden. Es li</w:t>
      </w:r>
      <w:r w:rsidR="008C0AC0">
        <w:rPr>
          <w:sz w:val="22"/>
          <w:lang w:eastAsia="de-DE"/>
        </w:rPr>
        <w:t>egen nicht genügend Versuchsdurchgänge</w:t>
      </w:r>
      <w:r w:rsidR="00394D56">
        <w:rPr>
          <w:sz w:val="22"/>
          <w:lang w:eastAsia="de-DE"/>
        </w:rPr>
        <w:t xml:space="preserve"> vor, die die Annahme bestätigen könnten. </w:t>
      </w:r>
    </w:p>
    <w:p w:rsidR="00B601FA" w:rsidRDefault="004C1AEE" w:rsidP="00B601FA">
      <w:pPr>
        <w:pStyle w:val="Beschriftung"/>
        <w:keepNext/>
      </w:pPr>
      <w:bookmarkStart w:id="44" w:name="_Toc34641149"/>
      <w:r>
        <w:t>Tab.</w:t>
      </w:r>
      <w:r w:rsidR="00B601FA">
        <w:t xml:space="preserve"> </w:t>
      </w:r>
      <w:fldSimple w:instr=" SEQ Tabelle \* ARABIC ">
        <w:r w:rsidR="00F70446">
          <w:rPr>
            <w:noProof/>
          </w:rPr>
          <w:t>3</w:t>
        </w:r>
      </w:fldSimple>
      <w:r w:rsidR="00B601FA">
        <w:t xml:space="preserve"> </w:t>
      </w:r>
      <w:r w:rsidR="00EE7A9F">
        <w:t>Daten des Kontrollberichts</w:t>
      </w:r>
      <w:r w:rsidR="00F27ED8">
        <w:t xml:space="preserve"> (18.04.2018 </w:t>
      </w:r>
      <w:r w:rsidR="00015DF3">
        <w:t>–</w:t>
      </w:r>
      <w:r w:rsidR="00F27ED8">
        <w:t xml:space="preserve"> </w:t>
      </w:r>
      <w:r w:rsidR="00015DF3">
        <w:t>27.06.2019</w:t>
      </w:r>
      <w:r w:rsidR="00986435">
        <w:t>, 435</w:t>
      </w:r>
      <w:r w:rsidR="005057BE">
        <w:t xml:space="preserve"> d</w:t>
      </w:r>
      <w:r w:rsidR="00015DF3">
        <w:t>)</w:t>
      </w:r>
      <w:r w:rsidR="00EE7A9F">
        <w:t>, 2.</w:t>
      </w:r>
      <w:r w:rsidR="00B601FA" w:rsidRPr="00E46AB6">
        <w:t xml:space="preserve"> Versuchsdurchgang</w:t>
      </w:r>
      <w:bookmarkEnd w:id="44"/>
    </w:p>
    <w:tbl>
      <w:tblPr>
        <w:tblStyle w:val="HellesRaster-Akzent11"/>
        <w:tblW w:w="9204" w:type="dxa"/>
        <w:tblLook w:val="04A0" w:firstRow="1" w:lastRow="0" w:firstColumn="1" w:lastColumn="0" w:noHBand="0" w:noVBand="1"/>
      </w:tblPr>
      <w:tblGrid>
        <w:gridCol w:w="3109"/>
        <w:gridCol w:w="1967"/>
        <w:gridCol w:w="2002"/>
        <w:gridCol w:w="2126"/>
      </w:tblGrid>
      <w:tr w:rsidR="009E3075" w:rsidTr="009E3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9E3075" w:rsidRPr="00F27ED8" w:rsidRDefault="009E3075" w:rsidP="009E3075">
            <w:pPr>
              <w:spacing w:line="276" w:lineRule="auto"/>
              <w:jc w:val="both"/>
              <w:rPr>
                <w:sz w:val="22"/>
              </w:rPr>
            </w:pPr>
            <w:r w:rsidRPr="00F27ED8">
              <w:rPr>
                <w:b w:val="0"/>
                <w:sz w:val="22"/>
              </w:rPr>
              <w:t>Parameter</w:t>
            </w:r>
          </w:p>
        </w:tc>
        <w:tc>
          <w:tcPr>
            <w:tcW w:w="1967" w:type="dxa"/>
          </w:tcPr>
          <w:p w:rsidR="009E3075" w:rsidRDefault="009E3075" w:rsidP="009E3075">
            <w:pPr>
              <w:spacing w:line="276" w:lineRule="auto"/>
              <w:jc w:val="both"/>
              <w:cnfStyle w:val="100000000000" w:firstRow="1" w:lastRow="0" w:firstColumn="0" w:lastColumn="0" w:oddVBand="0" w:evenVBand="0" w:oddHBand="0" w:evenHBand="0" w:firstRowFirstColumn="0" w:firstRowLastColumn="0" w:lastRowFirstColumn="0" w:lastRowLastColumn="0"/>
            </w:pPr>
            <w:r w:rsidRPr="00F27ED8">
              <w:rPr>
                <w:b w:val="0"/>
                <w:sz w:val="22"/>
              </w:rPr>
              <w:t>Stall 1</w:t>
            </w:r>
            <w:r>
              <w:t xml:space="preserve"> </w:t>
            </w:r>
          </w:p>
          <w:p w:rsidR="009E3075" w:rsidRPr="00F27ED8" w:rsidRDefault="009E3075" w:rsidP="009E3075">
            <w:pPr>
              <w:spacing w:line="276" w:lineRule="auto"/>
              <w:jc w:val="both"/>
              <w:cnfStyle w:val="100000000000" w:firstRow="1" w:lastRow="0" w:firstColumn="0" w:lastColumn="0" w:oddVBand="0" w:evenVBand="0" w:oddHBand="0" w:evenHBand="0" w:firstRowFirstColumn="0" w:firstRowLastColumn="0" w:lastRowFirstColumn="0" w:lastRowLastColumn="0"/>
              <w:rPr>
                <w:b w:val="0"/>
                <w:sz w:val="22"/>
              </w:rPr>
            </w:pPr>
            <w:r w:rsidRPr="00F27ED8">
              <w:rPr>
                <w:b w:val="0"/>
                <w:sz w:val="22"/>
              </w:rPr>
              <w:t>Ø</w:t>
            </w:r>
            <w:r>
              <w:rPr>
                <w:b w:val="0"/>
                <w:sz w:val="22"/>
              </w:rPr>
              <w:t xml:space="preserve"> 11.672 Hennen</w:t>
            </w:r>
          </w:p>
        </w:tc>
        <w:tc>
          <w:tcPr>
            <w:tcW w:w="2002" w:type="dxa"/>
          </w:tcPr>
          <w:p w:rsidR="009E3075" w:rsidRDefault="009E3075" w:rsidP="009E3075">
            <w:pPr>
              <w:spacing w:line="276" w:lineRule="auto"/>
              <w:jc w:val="both"/>
              <w:cnfStyle w:val="100000000000" w:firstRow="1" w:lastRow="0" w:firstColumn="0" w:lastColumn="0" w:oddVBand="0" w:evenVBand="0" w:oddHBand="0" w:evenHBand="0" w:firstRowFirstColumn="0" w:firstRowLastColumn="0" w:lastRowFirstColumn="0" w:lastRowLastColumn="0"/>
            </w:pPr>
            <w:r w:rsidRPr="00F27ED8">
              <w:rPr>
                <w:b w:val="0"/>
                <w:sz w:val="22"/>
              </w:rPr>
              <w:t>Stall 2</w:t>
            </w:r>
            <w:r>
              <w:t xml:space="preserve"> </w:t>
            </w:r>
          </w:p>
          <w:p w:rsidR="009E3075" w:rsidRPr="00F27ED8" w:rsidRDefault="009E3075" w:rsidP="009E3075">
            <w:pPr>
              <w:spacing w:line="276" w:lineRule="auto"/>
              <w:jc w:val="both"/>
              <w:cnfStyle w:val="100000000000" w:firstRow="1" w:lastRow="0" w:firstColumn="0" w:lastColumn="0" w:oddVBand="0" w:evenVBand="0" w:oddHBand="0" w:evenHBand="0" w:firstRowFirstColumn="0" w:firstRowLastColumn="0" w:lastRowFirstColumn="0" w:lastRowLastColumn="0"/>
              <w:rPr>
                <w:b w:val="0"/>
                <w:sz w:val="22"/>
              </w:rPr>
            </w:pPr>
            <w:r w:rsidRPr="00F27ED8">
              <w:rPr>
                <w:b w:val="0"/>
                <w:sz w:val="22"/>
              </w:rPr>
              <w:t>Ø</w:t>
            </w:r>
            <w:r>
              <w:rPr>
                <w:b w:val="0"/>
                <w:sz w:val="22"/>
              </w:rPr>
              <w:t xml:space="preserve"> 11.570 Hennen</w:t>
            </w:r>
          </w:p>
        </w:tc>
        <w:tc>
          <w:tcPr>
            <w:tcW w:w="2126" w:type="dxa"/>
          </w:tcPr>
          <w:p w:rsidR="009E3075" w:rsidRDefault="009E3075" w:rsidP="009E3075">
            <w:pPr>
              <w:jc w:val="both"/>
              <w:cnfStyle w:val="100000000000" w:firstRow="1" w:lastRow="0" w:firstColumn="0" w:lastColumn="0" w:oddVBand="0" w:evenVBand="0" w:oddHBand="0" w:evenHBand="0" w:firstRowFirstColumn="0" w:firstRowLastColumn="0" w:lastRowFirstColumn="0" w:lastRowLastColumn="0"/>
              <w:rPr>
                <w:b w:val="0"/>
                <w:sz w:val="22"/>
                <w:szCs w:val="24"/>
              </w:rPr>
            </w:pPr>
            <w:r>
              <w:rPr>
                <w:b w:val="0"/>
                <w:sz w:val="22"/>
                <w:szCs w:val="24"/>
              </w:rPr>
              <w:t>KTBL Ökologischer Landbau 2017</w:t>
            </w:r>
          </w:p>
          <w:p w:rsidR="009E3075" w:rsidRPr="00015DF3" w:rsidRDefault="009E3075" w:rsidP="009E3075">
            <w:pPr>
              <w:jc w:val="both"/>
              <w:cnfStyle w:val="100000000000" w:firstRow="1" w:lastRow="0" w:firstColumn="0" w:lastColumn="0" w:oddVBand="0" w:evenVBand="0" w:oddHBand="0" w:evenHBand="0" w:firstRowFirstColumn="0" w:firstRowLastColumn="0" w:lastRowFirstColumn="0" w:lastRowLastColumn="0"/>
              <w:rPr>
                <w:b w:val="0"/>
                <w:sz w:val="22"/>
                <w:szCs w:val="24"/>
              </w:rPr>
            </w:pPr>
            <w:r w:rsidRPr="00015DF3">
              <w:rPr>
                <w:b w:val="0"/>
                <w:sz w:val="22"/>
                <w:szCs w:val="24"/>
              </w:rPr>
              <w:t>Ø</w:t>
            </w:r>
            <w:r>
              <w:rPr>
                <w:b w:val="0"/>
                <w:sz w:val="22"/>
                <w:szCs w:val="24"/>
              </w:rPr>
              <w:t xml:space="preserve"> 11.62</w:t>
            </w:r>
            <w:r w:rsidR="00DE1A9C">
              <w:rPr>
                <w:b w:val="0"/>
                <w:sz w:val="22"/>
                <w:szCs w:val="24"/>
              </w:rPr>
              <w:t>1</w:t>
            </w:r>
            <w:r w:rsidRPr="00015DF3">
              <w:rPr>
                <w:b w:val="0"/>
                <w:sz w:val="22"/>
                <w:szCs w:val="24"/>
              </w:rPr>
              <w:t xml:space="preserve"> Hennen</w:t>
            </w:r>
          </w:p>
        </w:tc>
      </w:tr>
      <w:tr w:rsidR="009E3075" w:rsidTr="009E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vAlign w:val="center"/>
          </w:tcPr>
          <w:p w:rsidR="009E3075" w:rsidRPr="00F27ED8" w:rsidRDefault="009E3075" w:rsidP="009E3075">
            <w:pPr>
              <w:spacing w:line="276" w:lineRule="auto"/>
              <w:rPr>
                <w:rFonts w:eastAsia="Times New Roman" w:cs="Arial"/>
                <w:b w:val="0"/>
                <w:sz w:val="22"/>
                <w:lang w:eastAsia="de-DE"/>
              </w:rPr>
            </w:pPr>
            <w:r w:rsidRPr="00F27ED8">
              <w:rPr>
                <w:rFonts w:eastAsia="MS PGothic" w:cs="Arial"/>
                <w:b w:val="0"/>
                <w:kern w:val="24"/>
                <w:sz w:val="22"/>
                <w:lang w:eastAsia="de-DE"/>
              </w:rPr>
              <w:t xml:space="preserve">Produzierte Eier </w:t>
            </w:r>
            <w:r w:rsidR="00986435">
              <w:rPr>
                <w:rFonts w:eastAsia="MS PGothic" w:cs="Arial"/>
                <w:b w:val="0"/>
                <w:kern w:val="24"/>
                <w:sz w:val="22"/>
                <w:lang w:eastAsia="de-DE"/>
              </w:rPr>
              <w:t>(421 d)</w:t>
            </w:r>
          </w:p>
        </w:tc>
        <w:tc>
          <w:tcPr>
            <w:tcW w:w="1967" w:type="dxa"/>
            <w:vAlign w:val="center"/>
          </w:tcPr>
          <w:p w:rsidR="009E3075" w:rsidRPr="00F27ED8" w:rsidRDefault="009E3075" w:rsidP="009E307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22"/>
                <w:lang w:eastAsia="de-DE"/>
              </w:rPr>
            </w:pPr>
            <w:r w:rsidRPr="00F27ED8">
              <w:rPr>
                <w:rFonts w:eastAsia="MS PGothic" w:cs="Arial"/>
                <w:kern w:val="24"/>
                <w:sz w:val="22"/>
                <w:lang w:eastAsia="de-DE"/>
              </w:rPr>
              <w:t>4.204.260 St.</w:t>
            </w:r>
          </w:p>
        </w:tc>
        <w:tc>
          <w:tcPr>
            <w:tcW w:w="2002" w:type="dxa"/>
            <w:vAlign w:val="center"/>
          </w:tcPr>
          <w:p w:rsidR="009E3075" w:rsidRPr="00F27ED8" w:rsidRDefault="009E3075" w:rsidP="009E307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22"/>
                <w:lang w:eastAsia="de-DE"/>
              </w:rPr>
            </w:pPr>
            <w:r w:rsidRPr="00F27ED8">
              <w:rPr>
                <w:rFonts w:eastAsia="MS PGothic" w:cs="Arial"/>
                <w:kern w:val="24"/>
                <w:sz w:val="22"/>
                <w:lang w:eastAsia="de-DE"/>
              </w:rPr>
              <w:t>4.154.100 St.</w:t>
            </w:r>
          </w:p>
        </w:tc>
        <w:tc>
          <w:tcPr>
            <w:tcW w:w="2126" w:type="dxa"/>
          </w:tcPr>
          <w:p w:rsidR="009E3075" w:rsidRPr="00F27ED8" w:rsidRDefault="00DE1A9C" w:rsidP="009E3075">
            <w:pPr>
              <w:cnfStyle w:val="000000100000" w:firstRow="0" w:lastRow="0" w:firstColumn="0" w:lastColumn="0" w:oddVBand="0" w:evenVBand="0" w:oddHBand="1" w:evenHBand="0" w:firstRowFirstColumn="0" w:firstRowLastColumn="0" w:lastRowFirstColumn="0" w:lastRowLastColumn="0"/>
              <w:rPr>
                <w:rFonts w:eastAsia="MS PGothic" w:cs="Arial"/>
                <w:kern w:val="24"/>
                <w:sz w:val="22"/>
                <w:lang w:eastAsia="de-DE"/>
              </w:rPr>
            </w:pPr>
            <w:r>
              <w:rPr>
                <w:rFonts w:eastAsia="MS PGothic" w:cs="Arial"/>
                <w:kern w:val="24"/>
                <w:sz w:val="22"/>
                <w:lang w:eastAsia="de-DE"/>
              </w:rPr>
              <w:t>3.811.688</w:t>
            </w:r>
            <w:r w:rsidR="00986435">
              <w:rPr>
                <w:rFonts w:eastAsia="MS PGothic" w:cs="Arial"/>
                <w:kern w:val="24"/>
                <w:sz w:val="22"/>
                <w:lang w:eastAsia="de-DE"/>
              </w:rPr>
              <w:t xml:space="preserve"> St</w:t>
            </w:r>
          </w:p>
        </w:tc>
      </w:tr>
      <w:tr w:rsidR="009E3075" w:rsidTr="009E3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vAlign w:val="center"/>
          </w:tcPr>
          <w:p w:rsidR="009E3075" w:rsidRPr="00F27ED8" w:rsidRDefault="009E3075" w:rsidP="009E3075">
            <w:pPr>
              <w:spacing w:line="276" w:lineRule="auto"/>
              <w:rPr>
                <w:rFonts w:eastAsia="Times New Roman" w:cs="Arial"/>
                <w:b w:val="0"/>
                <w:sz w:val="22"/>
                <w:lang w:eastAsia="de-DE"/>
              </w:rPr>
            </w:pPr>
            <w:r w:rsidRPr="00F27ED8">
              <w:rPr>
                <w:rFonts w:eastAsia="MS PGothic" w:cs="Arial"/>
                <w:b w:val="0"/>
                <w:kern w:val="24"/>
                <w:sz w:val="22"/>
                <w:lang w:eastAsia="de-DE"/>
              </w:rPr>
              <w:t>Futterabnahme</w:t>
            </w:r>
            <w:r w:rsidR="00986435">
              <w:rPr>
                <w:rFonts w:eastAsia="MS PGothic" w:cs="Arial"/>
                <w:b w:val="0"/>
                <w:kern w:val="24"/>
                <w:sz w:val="22"/>
                <w:lang w:eastAsia="de-DE"/>
              </w:rPr>
              <w:t xml:space="preserve"> (435 d)</w:t>
            </w:r>
          </w:p>
        </w:tc>
        <w:tc>
          <w:tcPr>
            <w:tcW w:w="1967" w:type="dxa"/>
            <w:vAlign w:val="center"/>
          </w:tcPr>
          <w:p w:rsidR="009E3075" w:rsidRPr="00F27ED8" w:rsidRDefault="009E3075" w:rsidP="009E3075">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cs="Arial"/>
                <w:sz w:val="22"/>
                <w:lang w:eastAsia="de-DE"/>
              </w:rPr>
            </w:pPr>
            <w:r>
              <w:rPr>
                <w:rFonts w:eastAsia="MS PGothic" w:cs="Arial"/>
                <w:kern w:val="24"/>
                <w:sz w:val="22"/>
                <w:lang w:eastAsia="de-DE"/>
              </w:rPr>
              <w:t xml:space="preserve">626.262 kg </w:t>
            </w:r>
          </w:p>
        </w:tc>
        <w:tc>
          <w:tcPr>
            <w:tcW w:w="2002" w:type="dxa"/>
            <w:vAlign w:val="center"/>
          </w:tcPr>
          <w:p w:rsidR="009E3075" w:rsidRPr="00F27ED8" w:rsidRDefault="009E3075" w:rsidP="009E3075">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cs="Arial"/>
                <w:sz w:val="22"/>
                <w:lang w:eastAsia="de-DE"/>
              </w:rPr>
            </w:pPr>
            <w:r>
              <w:rPr>
                <w:rFonts w:eastAsia="MS PGothic" w:cs="Arial"/>
                <w:kern w:val="24"/>
                <w:sz w:val="22"/>
                <w:lang w:eastAsia="de-DE"/>
              </w:rPr>
              <w:t>627.384</w:t>
            </w:r>
            <w:r w:rsidRPr="00F27ED8">
              <w:rPr>
                <w:rFonts w:eastAsia="MS PGothic" w:cs="Arial"/>
                <w:kern w:val="24"/>
                <w:sz w:val="22"/>
                <w:lang w:eastAsia="de-DE"/>
              </w:rPr>
              <w:t xml:space="preserve"> kg  </w:t>
            </w:r>
          </w:p>
        </w:tc>
        <w:tc>
          <w:tcPr>
            <w:tcW w:w="2126" w:type="dxa"/>
          </w:tcPr>
          <w:p w:rsidR="009E3075" w:rsidRDefault="00986435" w:rsidP="00DE1A9C">
            <w:pPr>
              <w:cnfStyle w:val="000000010000" w:firstRow="0" w:lastRow="0" w:firstColumn="0" w:lastColumn="0" w:oddVBand="0" w:evenVBand="0" w:oddHBand="0" w:evenHBand="1" w:firstRowFirstColumn="0" w:firstRowLastColumn="0" w:lastRowFirstColumn="0" w:lastRowLastColumn="0"/>
              <w:rPr>
                <w:rFonts w:eastAsia="MS PGothic" w:cs="Arial"/>
                <w:kern w:val="24"/>
                <w:sz w:val="22"/>
                <w:lang w:eastAsia="de-DE"/>
              </w:rPr>
            </w:pPr>
            <w:r>
              <w:rPr>
                <w:rFonts w:eastAsia="MS PGothic" w:cs="Arial"/>
                <w:kern w:val="24"/>
                <w:sz w:val="22"/>
                <w:lang w:eastAsia="de-DE"/>
              </w:rPr>
              <w:t>6</w:t>
            </w:r>
            <w:r w:rsidR="00DE1A9C">
              <w:rPr>
                <w:rFonts w:eastAsia="MS PGothic" w:cs="Arial"/>
                <w:kern w:val="24"/>
                <w:sz w:val="22"/>
                <w:lang w:eastAsia="de-DE"/>
              </w:rPr>
              <w:t>57.168 kg</w:t>
            </w:r>
          </w:p>
        </w:tc>
      </w:tr>
      <w:tr w:rsidR="009E3075" w:rsidTr="009E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vAlign w:val="center"/>
          </w:tcPr>
          <w:p w:rsidR="009E3075" w:rsidRPr="00F27ED8" w:rsidRDefault="009E3075" w:rsidP="009E3075">
            <w:pPr>
              <w:spacing w:line="276" w:lineRule="auto"/>
              <w:rPr>
                <w:rFonts w:eastAsia="Times New Roman" w:cs="Arial"/>
                <w:b w:val="0"/>
                <w:sz w:val="22"/>
                <w:lang w:eastAsia="de-DE"/>
              </w:rPr>
            </w:pPr>
            <w:r w:rsidRPr="00F27ED8">
              <w:rPr>
                <w:rFonts w:eastAsia="MS PGothic" w:cs="Arial"/>
                <w:b w:val="0"/>
                <w:kern w:val="24"/>
                <w:sz w:val="22"/>
                <w:lang w:eastAsia="de-DE"/>
              </w:rPr>
              <w:t xml:space="preserve">Mortalität </w:t>
            </w:r>
          </w:p>
        </w:tc>
        <w:tc>
          <w:tcPr>
            <w:tcW w:w="1967" w:type="dxa"/>
            <w:vAlign w:val="center"/>
          </w:tcPr>
          <w:p w:rsidR="009E3075" w:rsidRPr="00F27ED8" w:rsidRDefault="009E3075" w:rsidP="009E307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22"/>
                <w:lang w:eastAsia="de-DE"/>
              </w:rPr>
            </w:pPr>
            <w:r w:rsidRPr="00F27ED8">
              <w:rPr>
                <w:rFonts w:eastAsia="MS PGothic" w:cs="Arial"/>
                <w:kern w:val="24"/>
                <w:sz w:val="22"/>
                <w:lang w:eastAsia="de-DE"/>
              </w:rPr>
              <w:t>656 (5,47 %)</w:t>
            </w:r>
          </w:p>
        </w:tc>
        <w:tc>
          <w:tcPr>
            <w:tcW w:w="2002" w:type="dxa"/>
            <w:vAlign w:val="center"/>
          </w:tcPr>
          <w:p w:rsidR="009E3075" w:rsidRPr="00F27ED8" w:rsidRDefault="009E3075" w:rsidP="009E307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22"/>
                <w:lang w:eastAsia="de-DE"/>
              </w:rPr>
            </w:pPr>
            <w:r w:rsidRPr="00F27ED8">
              <w:rPr>
                <w:rFonts w:eastAsia="MS PGothic" w:cs="Arial"/>
                <w:kern w:val="24"/>
                <w:sz w:val="22"/>
                <w:lang w:eastAsia="de-DE"/>
              </w:rPr>
              <w:t>860 (7,17 %)</w:t>
            </w:r>
          </w:p>
        </w:tc>
        <w:tc>
          <w:tcPr>
            <w:tcW w:w="2126" w:type="dxa"/>
          </w:tcPr>
          <w:p w:rsidR="009E3075" w:rsidRPr="00F27ED8" w:rsidRDefault="009E3075" w:rsidP="009E3075">
            <w:pPr>
              <w:cnfStyle w:val="000000100000" w:firstRow="0" w:lastRow="0" w:firstColumn="0" w:lastColumn="0" w:oddVBand="0" w:evenVBand="0" w:oddHBand="1" w:evenHBand="0" w:firstRowFirstColumn="0" w:firstRowLastColumn="0" w:lastRowFirstColumn="0" w:lastRowLastColumn="0"/>
              <w:rPr>
                <w:rFonts w:eastAsia="MS PGothic" w:cs="Arial"/>
                <w:kern w:val="24"/>
                <w:sz w:val="22"/>
                <w:lang w:eastAsia="de-DE"/>
              </w:rPr>
            </w:pPr>
            <w:r>
              <w:rPr>
                <w:rFonts w:eastAsia="MS PGothic" w:cs="Arial"/>
                <w:kern w:val="24"/>
                <w:sz w:val="22"/>
                <w:lang w:eastAsia="de-DE"/>
              </w:rPr>
              <w:t>1.162</w:t>
            </w:r>
            <w:r w:rsidR="00DE1A9C">
              <w:rPr>
                <w:rFonts w:eastAsia="MS PGothic" w:cs="Arial"/>
                <w:kern w:val="24"/>
                <w:sz w:val="22"/>
                <w:lang w:eastAsia="de-DE"/>
              </w:rPr>
              <w:t xml:space="preserve"> (10 %)</w:t>
            </w:r>
          </w:p>
        </w:tc>
      </w:tr>
      <w:tr w:rsidR="009E3075" w:rsidTr="009E3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vAlign w:val="center"/>
          </w:tcPr>
          <w:p w:rsidR="009E3075" w:rsidRPr="00F27ED8" w:rsidRDefault="009E3075" w:rsidP="009E3075">
            <w:pPr>
              <w:spacing w:line="276" w:lineRule="auto"/>
              <w:rPr>
                <w:b w:val="0"/>
                <w:sz w:val="22"/>
              </w:rPr>
            </w:pPr>
            <w:r w:rsidRPr="00F27ED8">
              <w:rPr>
                <w:b w:val="0"/>
                <w:sz w:val="22"/>
              </w:rPr>
              <w:t>Tagesfutterverzehr je Henne</w:t>
            </w:r>
          </w:p>
        </w:tc>
        <w:tc>
          <w:tcPr>
            <w:tcW w:w="1967" w:type="dxa"/>
          </w:tcPr>
          <w:p w:rsidR="009E3075" w:rsidRPr="00F27ED8" w:rsidRDefault="009E3075" w:rsidP="009E3075">
            <w:pPr>
              <w:spacing w:line="276" w:lineRule="auto"/>
              <w:jc w:val="both"/>
              <w:cnfStyle w:val="000000010000" w:firstRow="0" w:lastRow="0" w:firstColumn="0" w:lastColumn="0" w:oddVBand="0" w:evenVBand="0" w:oddHBand="0" w:evenHBand="1" w:firstRowFirstColumn="0" w:firstRowLastColumn="0" w:lastRowFirstColumn="0" w:lastRowLastColumn="0"/>
              <w:rPr>
                <w:sz w:val="22"/>
              </w:rPr>
            </w:pPr>
            <w:r w:rsidRPr="00F27ED8">
              <w:rPr>
                <w:sz w:val="22"/>
              </w:rPr>
              <w:t>123,3</w:t>
            </w:r>
            <w:r>
              <w:rPr>
                <w:sz w:val="22"/>
              </w:rPr>
              <w:t xml:space="preserve"> g</w:t>
            </w:r>
          </w:p>
        </w:tc>
        <w:tc>
          <w:tcPr>
            <w:tcW w:w="2002" w:type="dxa"/>
          </w:tcPr>
          <w:p w:rsidR="009E3075" w:rsidRPr="00F27ED8" w:rsidRDefault="009E3075" w:rsidP="007004D1">
            <w:pPr>
              <w:spacing w:line="276" w:lineRule="auto"/>
              <w:jc w:val="both"/>
              <w:cnfStyle w:val="000000010000" w:firstRow="0" w:lastRow="0" w:firstColumn="0" w:lastColumn="0" w:oddVBand="0" w:evenVBand="0" w:oddHBand="0" w:evenHBand="1" w:firstRowFirstColumn="0" w:firstRowLastColumn="0" w:lastRowFirstColumn="0" w:lastRowLastColumn="0"/>
              <w:rPr>
                <w:sz w:val="22"/>
              </w:rPr>
            </w:pPr>
            <w:r w:rsidRPr="00F27ED8">
              <w:rPr>
                <w:sz w:val="22"/>
              </w:rPr>
              <w:t>124,</w:t>
            </w:r>
            <w:r w:rsidR="007004D1">
              <w:rPr>
                <w:sz w:val="22"/>
              </w:rPr>
              <w:t>9</w:t>
            </w:r>
            <w:r>
              <w:rPr>
                <w:sz w:val="22"/>
              </w:rPr>
              <w:t xml:space="preserve"> g</w:t>
            </w:r>
          </w:p>
        </w:tc>
        <w:tc>
          <w:tcPr>
            <w:tcW w:w="2126" w:type="dxa"/>
          </w:tcPr>
          <w:p w:rsidR="009E3075" w:rsidRPr="00F27ED8" w:rsidRDefault="009E3075" w:rsidP="009E3075">
            <w:pPr>
              <w:jc w:val="both"/>
              <w:cnfStyle w:val="000000010000" w:firstRow="0" w:lastRow="0" w:firstColumn="0" w:lastColumn="0" w:oddVBand="0" w:evenVBand="0" w:oddHBand="0" w:evenHBand="1" w:firstRowFirstColumn="0" w:firstRowLastColumn="0" w:lastRowFirstColumn="0" w:lastRowLastColumn="0"/>
              <w:rPr>
                <w:sz w:val="22"/>
              </w:rPr>
            </w:pPr>
            <w:r>
              <w:rPr>
                <w:sz w:val="22"/>
              </w:rPr>
              <w:t>130 g</w:t>
            </w:r>
          </w:p>
        </w:tc>
      </w:tr>
    </w:tbl>
    <w:p w:rsidR="00FB4310" w:rsidRDefault="00FB4310" w:rsidP="00FB4310">
      <w:pPr>
        <w:spacing w:line="360" w:lineRule="auto"/>
        <w:contextualSpacing/>
        <w:jc w:val="both"/>
      </w:pPr>
    </w:p>
    <w:p w:rsidR="00FB3F33" w:rsidRPr="00FB3F33" w:rsidRDefault="00FB3F33" w:rsidP="005A0149">
      <w:pPr>
        <w:pStyle w:val="berschrift4"/>
        <w:spacing w:line="360" w:lineRule="auto"/>
        <w:jc w:val="both"/>
      </w:pPr>
      <w:r w:rsidRPr="00FB3F33">
        <w:t>Teilprojekt 3 Eiweißkomponenten in der Öko-Legehennen-Fütterung</w:t>
      </w:r>
    </w:p>
    <w:p w:rsidR="00233D7D" w:rsidRDefault="00FB3F33" w:rsidP="00EC204E">
      <w:pPr>
        <w:spacing w:line="360" w:lineRule="auto"/>
        <w:jc w:val="both"/>
        <w:rPr>
          <w:sz w:val="22"/>
          <w:lang w:val="de-AT"/>
        </w:rPr>
      </w:pPr>
      <w:r w:rsidRPr="00241160">
        <w:rPr>
          <w:sz w:val="22"/>
          <w:lang w:val="de-AT"/>
        </w:rPr>
        <w:t>Am 20.03.2019 traf sich die operationelle</w:t>
      </w:r>
      <w:r w:rsidR="00E11EBD">
        <w:rPr>
          <w:sz w:val="22"/>
          <w:lang w:val="de-AT"/>
        </w:rPr>
        <w:t xml:space="preserve"> Gruppe</w:t>
      </w:r>
      <w:r w:rsidRPr="00241160">
        <w:rPr>
          <w:sz w:val="22"/>
          <w:lang w:val="de-AT"/>
        </w:rPr>
        <w:t xml:space="preserve"> zum insgesamt 18. Mal. Während der Sitzung </w:t>
      </w:r>
      <w:r w:rsidR="00E11EBD">
        <w:rPr>
          <w:sz w:val="22"/>
          <w:lang w:val="de-AT"/>
        </w:rPr>
        <w:t>entschied</w:t>
      </w:r>
      <w:r w:rsidRPr="00241160">
        <w:rPr>
          <w:sz w:val="22"/>
          <w:lang w:val="de-AT"/>
        </w:rPr>
        <w:t xml:space="preserve"> die OG das Teilprojekt nicht weiter zu bearbei</w:t>
      </w:r>
      <w:r w:rsidR="00233D7D">
        <w:rPr>
          <w:sz w:val="22"/>
          <w:lang w:val="de-AT"/>
        </w:rPr>
        <w:t>ten.</w:t>
      </w:r>
    </w:p>
    <w:p w:rsidR="00C86BA9" w:rsidRDefault="003E306E" w:rsidP="00EC204E">
      <w:pPr>
        <w:spacing w:line="360" w:lineRule="auto"/>
        <w:jc w:val="both"/>
        <w:rPr>
          <w:lang w:val="de-AT"/>
        </w:rPr>
      </w:pPr>
      <w:r w:rsidRPr="00241160">
        <w:rPr>
          <w:sz w:val="22"/>
          <w:lang w:val="de-AT"/>
        </w:rPr>
        <w:t>Siehe hierfür Abschnitt 4 f</w:t>
      </w:r>
      <w:r w:rsidR="00FB3F33" w:rsidRPr="00241160">
        <w:rPr>
          <w:sz w:val="22"/>
          <w:lang w:val="de-AT"/>
        </w:rPr>
        <w:t>) Arbeiten, die zu keiner Lösung geführt haben</w:t>
      </w:r>
      <w:r w:rsidR="00FB3F33">
        <w:rPr>
          <w:lang w:val="de-AT"/>
        </w:rPr>
        <w:t xml:space="preserve">.  </w:t>
      </w:r>
    </w:p>
    <w:p w:rsidR="00C86BA9" w:rsidRPr="00C86BA9" w:rsidRDefault="00C86BA9" w:rsidP="00C86BA9">
      <w:pPr>
        <w:spacing w:line="360" w:lineRule="auto"/>
        <w:rPr>
          <w:rFonts w:cs="Arial"/>
          <w:b/>
          <w:color w:val="365F91" w:themeColor="accent1" w:themeShade="BF"/>
          <w:szCs w:val="24"/>
        </w:rPr>
      </w:pPr>
      <w:r w:rsidRPr="00C86BA9">
        <w:rPr>
          <w:rFonts w:cs="Arial"/>
          <w:b/>
          <w:color w:val="365F91" w:themeColor="accent1" w:themeShade="BF"/>
          <w:szCs w:val="24"/>
        </w:rPr>
        <w:t>Tierwohl und Wirtschaftlichkeit</w:t>
      </w:r>
    </w:p>
    <w:p w:rsidR="00C86BA9" w:rsidRPr="00C86BA9" w:rsidRDefault="00C86BA9" w:rsidP="00C86BA9">
      <w:pPr>
        <w:spacing w:before="100" w:beforeAutospacing="1" w:after="100" w:afterAutospacing="1" w:line="360" w:lineRule="auto"/>
        <w:rPr>
          <w:rFonts w:eastAsia="Times New Roman" w:cs="Arial"/>
          <w:color w:val="365F91" w:themeColor="accent1" w:themeShade="BF"/>
          <w:sz w:val="22"/>
          <w:lang w:eastAsia="de-DE"/>
        </w:rPr>
      </w:pPr>
      <w:r w:rsidRPr="00C86BA9">
        <w:rPr>
          <w:rFonts w:eastAsia="Times New Roman" w:cs="Arial"/>
          <w:color w:val="365F91" w:themeColor="accent1" w:themeShade="BF"/>
          <w:sz w:val="22"/>
          <w:lang w:eastAsia="de-DE"/>
        </w:rPr>
        <w:t>Mehr Beschäftigung für die Legehennen und eine stressarme Haltung verbesserten das Tierwohl. Damit einher gingen im Projekt der Anschaffungsaufwand für die technische Anlage der Einstreuzufü</w:t>
      </w:r>
      <w:r w:rsidR="00D1786B">
        <w:rPr>
          <w:rFonts w:eastAsia="Times New Roman" w:cs="Arial"/>
          <w:color w:val="365F91" w:themeColor="accent1" w:themeShade="BF"/>
          <w:sz w:val="22"/>
          <w:lang w:eastAsia="de-DE"/>
        </w:rPr>
        <w:t>h</w:t>
      </w:r>
      <w:r w:rsidRPr="00C86BA9">
        <w:rPr>
          <w:rFonts w:eastAsia="Times New Roman" w:cs="Arial"/>
          <w:color w:val="365F91" w:themeColor="accent1" w:themeShade="BF"/>
          <w:sz w:val="22"/>
          <w:lang w:eastAsia="de-DE"/>
        </w:rPr>
        <w:t>rung im Versuchsstall (66.430 Euro), die Kosten fü</w:t>
      </w:r>
      <w:r w:rsidR="00D1786B">
        <w:rPr>
          <w:rFonts w:eastAsia="Times New Roman" w:cs="Arial"/>
          <w:color w:val="365F91" w:themeColor="accent1" w:themeShade="BF"/>
          <w:sz w:val="22"/>
          <w:lang w:eastAsia="de-DE"/>
        </w:rPr>
        <w:t>r die Maissilage (Einstreuzufüh</w:t>
      </w:r>
      <w:r w:rsidRPr="00C86BA9">
        <w:rPr>
          <w:rFonts w:eastAsia="Times New Roman" w:cs="Arial"/>
          <w:color w:val="365F91" w:themeColor="accent1" w:themeShade="BF"/>
          <w:sz w:val="22"/>
          <w:lang w:eastAsia="de-DE"/>
        </w:rPr>
        <w:t>rung) und der erhöhte Arbeitsaufwand der Mitarbeiter*innen im Landwirtschaftsbetrieb für die Befüllung, Bedienung und Tierbeobachtung. Als Kalkulationsgrundlage wurden 16 Euro je Arbeitsstunde (einschließlich der Lohnnebenkosten) gewählt.</w:t>
      </w:r>
    </w:p>
    <w:p w:rsidR="00C86BA9" w:rsidRPr="00C86BA9" w:rsidRDefault="00C86BA9" w:rsidP="00C86BA9">
      <w:pPr>
        <w:spacing w:before="100" w:beforeAutospacing="1" w:after="100" w:afterAutospacing="1" w:line="360" w:lineRule="auto"/>
        <w:rPr>
          <w:rFonts w:eastAsia="Times New Roman" w:cs="Arial"/>
          <w:color w:val="365F91" w:themeColor="accent1" w:themeShade="BF"/>
          <w:sz w:val="22"/>
          <w:lang w:eastAsia="de-DE"/>
        </w:rPr>
      </w:pPr>
      <w:r w:rsidRPr="00C86BA9">
        <w:rPr>
          <w:rFonts w:eastAsia="Times New Roman" w:cs="Arial"/>
          <w:color w:val="365F91" w:themeColor="accent1" w:themeShade="BF"/>
          <w:sz w:val="22"/>
          <w:lang w:eastAsia="de-DE"/>
        </w:rPr>
        <w:t>Im Mittel der zwei Versuchsdurchgänge wurden ca. 44.000 Eier mehr produziert, das sind ca. 1% der Legeleistung des jeweiligen Durchganges. Die weiteren Beobachtungsparameter (Futteraufnahme und geringe Mortalität) haben in ihrer Variation im Versuchs-/ Praxisbetrieb eine zu vernachlässigende wirtschaftliche Relevanz.</w:t>
      </w:r>
    </w:p>
    <w:p w:rsidR="00C86BA9" w:rsidRPr="00C86BA9" w:rsidRDefault="00C86BA9" w:rsidP="00C86BA9">
      <w:pPr>
        <w:spacing w:after="0" w:line="360" w:lineRule="auto"/>
        <w:rPr>
          <w:rFonts w:cs="Arial"/>
          <w:b/>
          <w:color w:val="365F91" w:themeColor="accent1" w:themeShade="BF"/>
          <w:sz w:val="22"/>
        </w:rPr>
      </w:pPr>
      <w:r w:rsidRPr="00C86BA9">
        <w:rPr>
          <w:rFonts w:cs="Arial"/>
          <w:b/>
          <w:color w:val="365F91" w:themeColor="accent1" w:themeShade="BF"/>
          <w:sz w:val="22"/>
        </w:rPr>
        <w:t>Mehraufwand 1. Versuchsdurchgang</w:t>
      </w:r>
    </w:p>
    <w:p w:rsidR="00C86BA9" w:rsidRPr="00C86BA9" w:rsidRDefault="00D1786B" w:rsidP="00C86BA9">
      <w:pPr>
        <w:spacing w:after="0" w:line="360" w:lineRule="auto"/>
        <w:ind w:firstLine="708"/>
        <w:rPr>
          <w:rFonts w:cs="Arial"/>
          <w:color w:val="365F91" w:themeColor="accent1" w:themeShade="BF"/>
          <w:sz w:val="22"/>
        </w:rPr>
      </w:pPr>
      <w:r>
        <w:rPr>
          <w:rFonts w:cs="Arial"/>
          <w:color w:val="365F91" w:themeColor="accent1" w:themeShade="BF"/>
          <w:sz w:val="22"/>
        </w:rPr>
        <w:t>Einstreuzufüh</w:t>
      </w:r>
      <w:r w:rsidR="00C86BA9" w:rsidRPr="00C86BA9">
        <w:rPr>
          <w:rFonts w:cs="Arial"/>
          <w:color w:val="365F91" w:themeColor="accent1" w:themeShade="BF"/>
          <w:sz w:val="22"/>
        </w:rPr>
        <w:t xml:space="preserve">rung </w:t>
      </w:r>
    </w:p>
    <w:p w:rsidR="00C86BA9" w:rsidRPr="00C86BA9" w:rsidRDefault="00D1786B" w:rsidP="00C86BA9">
      <w:pPr>
        <w:spacing w:after="0" w:line="360" w:lineRule="auto"/>
        <w:rPr>
          <w:rFonts w:cs="Arial"/>
          <w:color w:val="365F91" w:themeColor="accent1" w:themeShade="BF"/>
          <w:sz w:val="22"/>
        </w:rPr>
      </w:pPr>
      <w:r>
        <w:rPr>
          <w:rFonts w:cs="Arial"/>
          <w:color w:val="365F91" w:themeColor="accent1" w:themeShade="BF"/>
          <w:sz w:val="22"/>
        </w:rPr>
        <w:t xml:space="preserve">  </w:t>
      </w:r>
      <w:r>
        <w:rPr>
          <w:rFonts w:cs="Arial"/>
          <w:color w:val="365F91" w:themeColor="accent1" w:themeShade="BF"/>
          <w:sz w:val="22"/>
        </w:rPr>
        <w:tab/>
      </w:r>
      <w:r w:rsidR="00C86BA9" w:rsidRPr="00C86BA9">
        <w:rPr>
          <w:rFonts w:cs="Arial"/>
          <w:color w:val="365F91" w:themeColor="accent1" w:themeShade="BF"/>
          <w:sz w:val="22"/>
        </w:rPr>
        <w:t>Abschreibung 10 % je Jahr</w:t>
      </w:r>
      <w:r w:rsidR="00C86BA9" w:rsidRPr="00C86BA9">
        <w:rPr>
          <w:rFonts w:cs="Arial"/>
          <w:color w:val="365F91" w:themeColor="accent1" w:themeShade="BF"/>
          <w:sz w:val="22"/>
        </w:rPr>
        <w:tab/>
        <w:t xml:space="preserve"> </w:t>
      </w:r>
      <w:r w:rsidR="00C86BA9" w:rsidRPr="00C86BA9">
        <w:rPr>
          <w:rFonts w:cs="Arial"/>
          <w:color w:val="365F91" w:themeColor="accent1" w:themeShade="BF"/>
          <w:sz w:val="22"/>
        </w:rPr>
        <w:tab/>
      </w:r>
      <w:r w:rsidR="00C86BA9">
        <w:rPr>
          <w:rFonts w:cs="Arial"/>
          <w:color w:val="365F91" w:themeColor="accent1" w:themeShade="BF"/>
          <w:sz w:val="22"/>
        </w:rPr>
        <w:tab/>
      </w:r>
      <w:r w:rsidR="00C86BA9" w:rsidRPr="00C86BA9">
        <w:rPr>
          <w:rFonts w:cs="Arial"/>
          <w:color w:val="365F91" w:themeColor="accent1" w:themeShade="BF"/>
          <w:sz w:val="22"/>
        </w:rPr>
        <w:t xml:space="preserve"> 6.643 Euro</w:t>
      </w:r>
    </w:p>
    <w:p w:rsidR="00C86BA9" w:rsidRPr="00C86BA9" w:rsidRDefault="00D1786B" w:rsidP="00C86BA9">
      <w:pPr>
        <w:spacing w:after="0" w:line="360" w:lineRule="auto"/>
        <w:rPr>
          <w:rFonts w:cs="Arial"/>
          <w:color w:val="365F91" w:themeColor="accent1" w:themeShade="BF"/>
          <w:sz w:val="22"/>
        </w:rPr>
      </w:pPr>
      <w:r>
        <w:rPr>
          <w:rFonts w:cs="Arial"/>
          <w:color w:val="365F91" w:themeColor="accent1" w:themeShade="BF"/>
          <w:sz w:val="22"/>
        </w:rPr>
        <w:t xml:space="preserve">  </w:t>
      </w:r>
      <w:r>
        <w:rPr>
          <w:rFonts w:cs="Arial"/>
          <w:color w:val="365F91" w:themeColor="accent1" w:themeShade="BF"/>
          <w:sz w:val="22"/>
        </w:rPr>
        <w:tab/>
      </w:r>
      <w:r w:rsidR="00C86BA9" w:rsidRPr="00C86BA9">
        <w:rPr>
          <w:rFonts w:cs="Arial"/>
          <w:color w:val="365F91" w:themeColor="accent1" w:themeShade="BF"/>
          <w:sz w:val="22"/>
        </w:rPr>
        <w:t>Unterhaltung 10 % je Jahr</w:t>
      </w:r>
      <w:r w:rsidR="00C86BA9" w:rsidRPr="00C86BA9">
        <w:rPr>
          <w:rFonts w:cs="Arial"/>
          <w:color w:val="365F91" w:themeColor="accent1" w:themeShade="BF"/>
          <w:sz w:val="22"/>
        </w:rPr>
        <w:tab/>
      </w:r>
      <w:r w:rsidR="00C86BA9" w:rsidRPr="00C86BA9">
        <w:rPr>
          <w:rFonts w:cs="Arial"/>
          <w:color w:val="365F91" w:themeColor="accent1" w:themeShade="BF"/>
          <w:sz w:val="22"/>
        </w:rPr>
        <w:tab/>
      </w:r>
      <w:r w:rsidR="00C86BA9">
        <w:rPr>
          <w:rFonts w:cs="Arial"/>
          <w:color w:val="365F91" w:themeColor="accent1" w:themeShade="BF"/>
          <w:sz w:val="22"/>
        </w:rPr>
        <w:tab/>
      </w:r>
      <w:r w:rsidR="00C86BA9" w:rsidRPr="00C86BA9">
        <w:rPr>
          <w:rFonts w:cs="Arial"/>
          <w:color w:val="365F91" w:themeColor="accent1" w:themeShade="BF"/>
          <w:sz w:val="22"/>
        </w:rPr>
        <w:t xml:space="preserve"> 6.643</w:t>
      </w:r>
      <w:r w:rsidR="00CD0297">
        <w:rPr>
          <w:rFonts w:cs="Arial"/>
          <w:color w:val="365F91" w:themeColor="accent1" w:themeShade="BF"/>
          <w:sz w:val="22"/>
        </w:rPr>
        <w:t xml:space="preserve"> </w:t>
      </w:r>
      <w:r w:rsidR="00C86BA9" w:rsidRPr="00C86BA9">
        <w:rPr>
          <w:rFonts w:cs="Arial"/>
          <w:color w:val="365F91" w:themeColor="accent1" w:themeShade="BF"/>
          <w:sz w:val="22"/>
        </w:rPr>
        <w:t>Euro</w:t>
      </w:r>
    </w:p>
    <w:p w:rsidR="00C86BA9" w:rsidRPr="00C86BA9" w:rsidRDefault="00C86BA9" w:rsidP="00C86BA9">
      <w:pPr>
        <w:spacing w:after="0" w:line="360" w:lineRule="auto"/>
        <w:ind w:firstLine="708"/>
        <w:rPr>
          <w:rFonts w:cs="Arial"/>
          <w:color w:val="365F91" w:themeColor="accent1" w:themeShade="BF"/>
          <w:sz w:val="22"/>
        </w:rPr>
      </w:pPr>
      <w:r w:rsidRPr="00C86BA9">
        <w:rPr>
          <w:rFonts w:cs="Arial"/>
          <w:color w:val="365F91" w:themeColor="accent1" w:themeShade="BF"/>
          <w:sz w:val="22"/>
        </w:rPr>
        <w:t>Maissilage 1. Durchgang</w:t>
      </w:r>
      <w:r w:rsidRPr="00C86BA9">
        <w:rPr>
          <w:rFonts w:cs="Arial"/>
          <w:color w:val="365F91" w:themeColor="accent1" w:themeShade="BF"/>
          <w:sz w:val="22"/>
        </w:rPr>
        <w:tab/>
      </w:r>
      <w:r w:rsidRPr="00C86BA9">
        <w:rPr>
          <w:rFonts w:cs="Arial"/>
          <w:color w:val="365F91" w:themeColor="accent1" w:themeShade="BF"/>
          <w:sz w:val="22"/>
        </w:rPr>
        <w:tab/>
        <w:t xml:space="preserve"> </w:t>
      </w:r>
      <w:r>
        <w:rPr>
          <w:rFonts w:cs="Arial"/>
          <w:color w:val="365F91" w:themeColor="accent1" w:themeShade="BF"/>
          <w:sz w:val="22"/>
        </w:rPr>
        <w:tab/>
      </w:r>
      <w:r w:rsidR="00CD0297">
        <w:rPr>
          <w:rFonts w:cs="Arial"/>
          <w:color w:val="365F91" w:themeColor="accent1" w:themeShade="BF"/>
          <w:sz w:val="22"/>
        </w:rPr>
        <w:t xml:space="preserve"> </w:t>
      </w:r>
      <w:r w:rsidRPr="00C86BA9">
        <w:rPr>
          <w:rFonts w:cs="Arial"/>
          <w:color w:val="365F91" w:themeColor="accent1" w:themeShade="BF"/>
          <w:sz w:val="22"/>
        </w:rPr>
        <w:t>7.266 Euro</w:t>
      </w:r>
    </w:p>
    <w:p w:rsidR="00C86BA9" w:rsidRPr="00C86BA9" w:rsidRDefault="00C86BA9" w:rsidP="00C86BA9">
      <w:pPr>
        <w:spacing w:after="0" w:line="360" w:lineRule="auto"/>
        <w:ind w:firstLine="708"/>
        <w:rPr>
          <w:rFonts w:cs="Arial"/>
          <w:color w:val="365F91" w:themeColor="accent1" w:themeShade="BF"/>
          <w:sz w:val="22"/>
        </w:rPr>
      </w:pPr>
      <w:r w:rsidRPr="00C86BA9">
        <w:rPr>
          <w:rFonts w:cs="Arial"/>
          <w:color w:val="365F91" w:themeColor="accent1" w:themeShade="BF"/>
          <w:sz w:val="22"/>
        </w:rPr>
        <w:t>Zusätzlicher Personalaufwand 413 Tage</w:t>
      </w:r>
    </w:p>
    <w:p w:rsidR="00C86BA9" w:rsidRPr="00C86BA9" w:rsidRDefault="00C86BA9" w:rsidP="00C86BA9">
      <w:pPr>
        <w:spacing w:after="0" w:line="360" w:lineRule="auto"/>
        <w:ind w:firstLine="708"/>
        <w:rPr>
          <w:rFonts w:cs="Arial"/>
          <w:color w:val="365F91" w:themeColor="accent1" w:themeShade="BF"/>
          <w:sz w:val="22"/>
        </w:rPr>
      </w:pPr>
      <w:r w:rsidRPr="00C86BA9">
        <w:rPr>
          <w:rFonts w:cs="Arial"/>
          <w:color w:val="365F91" w:themeColor="accent1" w:themeShade="BF"/>
          <w:sz w:val="22"/>
        </w:rPr>
        <w:t xml:space="preserve">1 Stunde je Tag, 16 Euro/Stunde </w:t>
      </w:r>
      <w:r w:rsidRPr="00C86BA9">
        <w:rPr>
          <w:rFonts w:cs="Arial"/>
          <w:color w:val="365F91" w:themeColor="accent1" w:themeShade="BF"/>
          <w:sz w:val="22"/>
        </w:rPr>
        <w:tab/>
        <w:t xml:space="preserve"> </w:t>
      </w:r>
      <w:r>
        <w:rPr>
          <w:rFonts w:cs="Arial"/>
          <w:color w:val="365F91" w:themeColor="accent1" w:themeShade="BF"/>
          <w:sz w:val="22"/>
        </w:rPr>
        <w:tab/>
      </w:r>
      <w:r w:rsidR="00CD0297">
        <w:rPr>
          <w:rFonts w:cs="Arial"/>
          <w:color w:val="365F91" w:themeColor="accent1" w:themeShade="BF"/>
          <w:sz w:val="22"/>
        </w:rPr>
        <w:t xml:space="preserve"> </w:t>
      </w:r>
      <w:r w:rsidRPr="00C86BA9">
        <w:rPr>
          <w:rFonts w:cs="Arial"/>
          <w:color w:val="365F91" w:themeColor="accent1" w:themeShade="BF"/>
          <w:sz w:val="22"/>
        </w:rPr>
        <w:t>6.608 Euro</w:t>
      </w:r>
    </w:p>
    <w:p w:rsidR="00C86BA9" w:rsidRPr="00C86BA9" w:rsidRDefault="00D1786B" w:rsidP="00C86BA9">
      <w:pPr>
        <w:spacing w:after="0" w:line="360" w:lineRule="auto"/>
        <w:ind w:firstLine="708"/>
        <w:rPr>
          <w:rFonts w:cs="Arial"/>
          <w:b/>
          <w:color w:val="365F91" w:themeColor="accent1" w:themeShade="BF"/>
          <w:sz w:val="22"/>
          <w:u w:val="single"/>
        </w:rPr>
      </w:pPr>
      <w:r>
        <w:rPr>
          <w:rFonts w:cs="Arial"/>
          <w:b/>
          <w:color w:val="365F91" w:themeColor="accent1" w:themeShade="BF"/>
          <w:sz w:val="22"/>
          <w:u w:val="single"/>
        </w:rPr>
        <w:t>S</w:t>
      </w:r>
      <w:r w:rsidR="00C86BA9" w:rsidRPr="00C86BA9">
        <w:rPr>
          <w:rFonts w:cs="Arial"/>
          <w:b/>
          <w:color w:val="365F91" w:themeColor="accent1" w:themeShade="BF"/>
          <w:sz w:val="22"/>
          <w:u w:val="single"/>
        </w:rPr>
        <w:t>umme Mehraufwand</w:t>
      </w:r>
      <w:r w:rsidR="00C86BA9" w:rsidRPr="00C86BA9">
        <w:rPr>
          <w:rFonts w:cs="Arial"/>
          <w:b/>
          <w:color w:val="365F91" w:themeColor="accent1" w:themeShade="BF"/>
          <w:sz w:val="22"/>
          <w:u w:val="single"/>
        </w:rPr>
        <w:tab/>
      </w:r>
      <w:r w:rsidR="00C86BA9" w:rsidRPr="00C86BA9">
        <w:rPr>
          <w:rFonts w:cs="Arial"/>
          <w:b/>
          <w:color w:val="365F91" w:themeColor="accent1" w:themeShade="BF"/>
          <w:sz w:val="22"/>
          <w:u w:val="single"/>
        </w:rPr>
        <w:tab/>
      </w:r>
      <w:r w:rsidR="00C86BA9" w:rsidRPr="00C86BA9">
        <w:rPr>
          <w:rFonts w:cs="Arial"/>
          <w:b/>
          <w:color w:val="365F91" w:themeColor="accent1" w:themeShade="BF"/>
          <w:sz w:val="22"/>
          <w:u w:val="single"/>
        </w:rPr>
        <w:tab/>
        <w:t>27.160 Euro</w:t>
      </w:r>
    </w:p>
    <w:p w:rsidR="00C86BA9" w:rsidRPr="00C86BA9" w:rsidRDefault="00C86BA9" w:rsidP="00C86BA9">
      <w:pPr>
        <w:spacing w:after="0" w:line="360" w:lineRule="auto"/>
        <w:rPr>
          <w:rFonts w:cs="Arial"/>
          <w:b/>
          <w:color w:val="365F91" w:themeColor="accent1" w:themeShade="BF"/>
          <w:sz w:val="22"/>
          <w:u w:val="single"/>
        </w:rPr>
      </w:pPr>
    </w:p>
    <w:p w:rsidR="00C86BA9" w:rsidRPr="00C86BA9" w:rsidRDefault="00C86BA9" w:rsidP="00C86BA9">
      <w:pPr>
        <w:spacing w:after="0" w:line="360" w:lineRule="auto"/>
        <w:rPr>
          <w:rFonts w:cs="Arial"/>
          <w:b/>
          <w:color w:val="365F91" w:themeColor="accent1" w:themeShade="BF"/>
          <w:sz w:val="22"/>
        </w:rPr>
      </w:pPr>
      <w:r w:rsidRPr="00C86BA9">
        <w:rPr>
          <w:rFonts w:cs="Arial"/>
          <w:b/>
          <w:color w:val="365F91" w:themeColor="accent1" w:themeShade="BF"/>
          <w:sz w:val="22"/>
        </w:rPr>
        <w:t>Mehraufwand 2. Versuchsdurchgang</w:t>
      </w:r>
    </w:p>
    <w:p w:rsidR="00C86BA9" w:rsidRPr="00C86BA9" w:rsidRDefault="00C86BA9" w:rsidP="00C86BA9">
      <w:pPr>
        <w:spacing w:after="0" w:line="360" w:lineRule="auto"/>
        <w:ind w:firstLine="708"/>
        <w:rPr>
          <w:rFonts w:cs="Arial"/>
          <w:color w:val="365F91" w:themeColor="accent1" w:themeShade="BF"/>
          <w:sz w:val="22"/>
        </w:rPr>
      </w:pPr>
      <w:proofErr w:type="spellStart"/>
      <w:r w:rsidRPr="00C86BA9">
        <w:rPr>
          <w:rFonts w:cs="Arial"/>
          <w:color w:val="365F91" w:themeColor="accent1" w:themeShade="BF"/>
          <w:sz w:val="22"/>
        </w:rPr>
        <w:t>Einstreuzufütterung</w:t>
      </w:r>
      <w:proofErr w:type="spellEnd"/>
      <w:r w:rsidRPr="00C86BA9">
        <w:rPr>
          <w:rFonts w:cs="Arial"/>
          <w:color w:val="365F91" w:themeColor="accent1" w:themeShade="BF"/>
          <w:sz w:val="22"/>
        </w:rPr>
        <w:t xml:space="preserve"> </w:t>
      </w:r>
    </w:p>
    <w:p w:rsidR="00C86BA9" w:rsidRPr="00C86BA9" w:rsidRDefault="00C86BA9" w:rsidP="00C86BA9">
      <w:pPr>
        <w:spacing w:after="0" w:line="360" w:lineRule="auto"/>
        <w:rPr>
          <w:rFonts w:cs="Arial"/>
          <w:color w:val="365F91" w:themeColor="accent1" w:themeShade="BF"/>
          <w:sz w:val="22"/>
        </w:rPr>
      </w:pPr>
      <w:r w:rsidRPr="00C86BA9">
        <w:rPr>
          <w:rFonts w:cs="Arial"/>
          <w:color w:val="365F91" w:themeColor="accent1" w:themeShade="BF"/>
          <w:sz w:val="22"/>
        </w:rPr>
        <w:t xml:space="preserve">   </w:t>
      </w:r>
      <w:r w:rsidRPr="00C86BA9">
        <w:rPr>
          <w:rFonts w:cs="Arial"/>
          <w:color w:val="365F91" w:themeColor="accent1" w:themeShade="BF"/>
          <w:sz w:val="22"/>
        </w:rPr>
        <w:tab/>
        <w:t>Abschreibung 1% je Jahr</w:t>
      </w:r>
      <w:r w:rsidRPr="00C86BA9">
        <w:rPr>
          <w:rFonts w:cs="Arial"/>
          <w:color w:val="365F91" w:themeColor="accent1" w:themeShade="BF"/>
          <w:sz w:val="22"/>
        </w:rPr>
        <w:tab/>
        <w:t xml:space="preserve"> </w:t>
      </w:r>
      <w:r w:rsidRPr="00C86BA9">
        <w:rPr>
          <w:rFonts w:cs="Arial"/>
          <w:color w:val="365F91" w:themeColor="accent1" w:themeShade="BF"/>
          <w:sz w:val="22"/>
        </w:rPr>
        <w:tab/>
        <w:t xml:space="preserve"> </w:t>
      </w:r>
      <w:r>
        <w:rPr>
          <w:rFonts w:cs="Arial"/>
          <w:color w:val="365F91" w:themeColor="accent1" w:themeShade="BF"/>
          <w:sz w:val="22"/>
        </w:rPr>
        <w:tab/>
      </w:r>
      <w:r w:rsidR="00CD0297">
        <w:rPr>
          <w:rFonts w:cs="Arial"/>
          <w:color w:val="365F91" w:themeColor="accent1" w:themeShade="BF"/>
          <w:sz w:val="22"/>
        </w:rPr>
        <w:t xml:space="preserve"> </w:t>
      </w:r>
      <w:r w:rsidRPr="00C86BA9">
        <w:rPr>
          <w:rFonts w:cs="Arial"/>
          <w:color w:val="365F91" w:themeColor="accent1" w:themeShade="BF"/>
          <w:sz w:val="22"/>
        </w:rPr>
        <w:t>6.643 Euro</w:t>
      </w:r>
    </w:p>
    <w:p w:rsidR="00C86BA9" w:rsidRPr="00C86BA9" w:rsidRDefault="00C86BA9" w:rsidP="00C86BA9">
      <w:pPr>
        <w:spacing w:after="0" w:line="360" w:lineRule="auto"/>
        <w:rPr>
          <w:rFonts w:cs="Arial"/>
          <w:color w:val="365F91" w:themeColor="accent1" w:themeShade="BF"/>
          <w:sz w:val="22"/>
        </w:rPr>
      </w:pPr>
      <w:r w:rsidRPr="00C86BA9">
        <w:rPr>
          <w:rFonts w:cs="Arial"/>
          <w:color w:val="365F91" w:themeColor="accent1" w:themeShade="BF"/>
          <w:sz w:val="22"/>
        </w:rPr>
        <w:t xml:space="preserve">   </w:t>
      </w:r>
      <w:r w:rsidRPr="00C86BA9">
        <w:rPr>
          <w:rFonts w:cs="Arial"/>
          <w:color w:val="365F91" w:themeColor="accent1" w:themeShade="BF"/>
          <w:sz w:val="22"/>
        </w:rPr>
        <w:tab/>
        <w:t>Unterhaltung 12,5 % je Jahr</w:t>
      </w:r>
      <w:r w:rsidRPr="00C86BA9">
        <w:rPr>
          <w:rFonts w:cs="Arial"/>
          <w:color w:val="365F91" w:themeColor="accent1" w:themeShade="BF"/>
          <w:sz w:val="22"/>
        </w:rPr>
        <w:tab/>
      </w:r>
      <w:r w:rsidRPr="00C86BA9">
        <w:rPr>
          <w:rFonts w:cs="Arial"/>
          <w:color w:val="365F91" w:themeColor="accent1" w:themeShade="BF"/>
          <w:sz w:val="22"/>
        </w:rPr>
        <w:tab/>
        <w:t xml:space="preserve"> </w:t>
      </w:r>
      <w:r>
        <w:rPr>
          <w:rFonts w:cs="Arial"/>
          <w:color w:val="365F91" w:themeColor="accent1" w:themeShade="BF"/>
          <w:sz w:val="22"/>
        </w:rPr>
        <w:tab/>
      </w:r>
      <w:r w:rsidR="00CD0297">
        <w:rPr>
          <w:rFonts w:cs="Arial"/>
          <w:color w:val="365F91" w:themeColor="accent1" w:themeShade="BF"/>
          <w:sz w:val="22"/>
        </w:rPr>
        <w:t xml:space="preserve"> </w:t>
      </w:r>
      <w:r w:rsidRPr="00C86BA9">
        <w:rPr>
          <w:rFonts w:cs="Arial"/>
          <w:color w:val="365F91" w:themeColor="accent1" w:themeShade="BF"/>
          <w:sz w:val="22"/>
        </w:rPr>
        <w:t>6.643 Euro</w:t>
      </w:r>
    </w:p>
    <w:p w:rsidR="00C86BA9" w:rsidRPr="00C86BA9" w:rsidRDefault="00C86BA9" w:rsidP="00C86BA9">
      <w:pPr>
        <w:spacing w:after="0" w:line="360" w:lineRule="auto"/>
        <w:ind w:firstLine="708"/>
        <w:rPr>
          <w:rFonts w:cs="Arial"/>
          <w:color w:val="365F91" w:themeColor="accent1" w:themeShade="BF"/>
          <w:sz w:val="22"/>
        </w:rPr>
      </w:pPr>
      <w:r w:rsidRPr="00C86BA9">
        <w:rPr>
          <w:rFonts w:cs="Arial"/>
          <w:color w:val="365F91" w:themeColor="accent1" w:themeShade="BF"/>
          <w:sz w:val="22"/>
        </w:rPr>
        <w:t>Maissilage 2. Durchgang</w:t>
      </w:r>
      <w:r w:rsidRPr="00C86BA9">
        <w:rPr>
          <w:rFonts w:cs="Arial"/>
          <w:color w:val="365F91" w:themeColor="accent1" w:themeShade="BF"/>
          <w:sz w:val="22"/>
        </w:rPr>
        <w:tab/>
      </w:r>
      <w:r w:rsidRPr="00C86BA9">
        <w:rPr>
          <w:rFonts w:cs="Arial"/>
          <w:color w:val="365F91" w:themeColor="accent1" w:themeShade="BF"/>
          <w:sz w:val="22"/>
        </w:rPr>
        <w:tab/>
      </w:r>
      <w:r>
        <w:rPr>
          <w:rFonts w:cs="Arial"/>
          <w:color w:val="365F91" w:themeColor="accent1" w:themeShade="BF"/>
          <w:sz w:val="22"/>
        </w:rPr>
        <w:tab/>
      </w:r>
      <w:r w:rsidRPr="00C86BA9">
        <w:rPr>
          <w:rFonts w:cs="Arial"/>
          <w:color w:val="365F91" w:themeColor="accent1" w:themeShade="BF"/>
          <w:sz w:val="22"/>
        </w:rPr>
        <w:t xml:space="preserve"> 5.033 Euro</w:t>
      </w:r>
    </w:p>
    <w:p w:rsidR="00C86BA9" w:rsidRPr="00C86BA9" w:rsidRDefault="00C86BA9" w:rsidP="00C86BA9">
      <w:pPr>
        <w:spacing w:after="0" w:line="360" w:lineRule="auto"/>
        <w:ind w:firstLine="708"/>
        <w:rPr>
          <w:rFonts w:cs="Arial"/>
          <w:color w:val="365F91" w:themeColor="accent1" w:themeShade="BF"/>
          <w:sz w:val="22"/>
        </w:rPr>
      </w:pPr>
      <w:r w:rsidRPr="00C86BA9">
        <w:rPr>
          <w:rFonts w:cs="Arial"/>
          <w:color w:val="365F91" w:themeColor="accent1" w:themeShade="BF"/>
          <w:sz w:val="22"/>
        </w:rPr>
        <w:t>Zusätzlicher Personalaufwand 435 Tag</w:t>
      </w:r>
    </w:p>
    <w:p w:rsidR="00C86BA9" w:rsidRPr="00C86BA9" w:rsidRDefault="00C86BA9" w:rsidP="00C86BA9">
      <w:pPr>
        <w:spacing w:after="0" w:line="360" w:lineRule="auto"/>
        <w:ind w:firstLine="708"/>
        <w:rPr>
          <w:rFonts w:cs="Arial"/>
          <w:color w:val="365F91" w:themeColor="accent1" w:themeShade="BF"/>
          <w:sz w:val="22"/>
        </w:rPr>
      </w:pPr>
      <w:r w:rsidRPr="00C86BA9">
        <w:rPr>
          <w:rFonts w:cs="Arial"/>
          <w:color w:val="365F91" w:themeColor="accent1" w:themeShade="BF"/>
          <w:sz w:val="22"/>
        </w:rPr>
        <w:t xml:space="preserve">1 Stunde je Tag, 16 Euro/Stunde </w:t>
      </w:r>
      <w:r w:rsidRPr="00C86BA9">
        <w:rPr>
          <w:rFonts w:cs="Arial"/>
          <w:color w:val="365F91" w:themeColor="accent1" w:themeShade="BF"/>
          <w:sz w:val="22"/>
        </w:rPr>
        <w:tab/>
      </w:r>
      <w:r>
        <w:rPr>
          <w:rFonts w:cs="Arial"/>
          <w:color w:val="365F91" w:themeColor="accent1" w:themeShade="BF"/>
          <w:sz w:val="22"/>
        </w:rPr>
        <w:tab/>
      </w:r>
      <w:r w:rsidRPr="00C86BA9">
        <w:rPr>
          <w:rFonts w:cs="Arial"/>
          <w:color w:val="365F91" w:themeColor="accent1" w:themeShade="BF"/>
          <w:sz w:val="22"/>
        </w:rPr>
        <w:t xml:space="preserve"> 6.960 Euro</w:t>
      </w:r>
    </w:p>
    <w:p w:rsidR="00C86BA9" w:rsidRPr="00C86BA9" w:rsidRDefault="00C86BA9" w:rsidP="00C86BA9">
      <w:pPr>
        <w:spacing w:after="0" w:line="360" w:lineRule="auto"/>
        <w:ind w:firstLine="708"/>
        <w:rPr>
          <w:rFonts w:cs="Arial"/>
          <w:b/>
          <w:color w:val="365F91" w:themeColor="accent1" w:themeShade="BF"/>
          <w:sz w:val="22"/>
          <w:u w:val="single"/>
        </w:rPr>
      </w:pPr>
      <w:r w:rsidRPr="00C86BA9">
        <w:rPr>
          <w:rFonts w:cs="Arial"/>
          <w:b/>
          <w:color w:val="365F91" w:themeColor="accent1" w:themeShade="BF"/>
          <w:sz w:val="22"/>
          <w:u w:val="single"/>
        </w:rPr>
        <w:t>Summe Mehraufwand</w:t>
      </w:r>
      <w:r w:rsidRPr="00C86BA9">
        <w:rPr>
          <w:rFonts w:cs="Arial"/>
          <w:b/>
          <w:color w:val="365F91" w:themeColor="accent1" w:themeShade="BF"/>
          <w:sz w:val="22"/>
          <w:u w:val="single"/>
        </w:rPr>
        <w:tab/>
      </w:r>
      <w:r w:rsidRPr="00C86BA9">
        <w:rPr>
          <w:rFonts w:cs="Arial"/>
          <w:b/>
          <w:color w:val="365F91" w:themeColor="accent1" w:themeShade="BF"/>
          <w:sz w:val="22"/>
          <w:u w:val="single"/>
        </w:rPr>
        <w:tab/>
      </w:r>
      <w:r w:rsidRPr="00C86BA9">
        <w:rPr>
          <w:rFonts w:cs="Arial"/>
          <w:b/>
          <w:color w:val="365F91" w:themeColor="accent1" w:themeShade="BF"/>
          <w:sz w:val="22"/>
          <w:u w:val="single"/>
        </w:rPr>
        <w:tab/>
        <w:t>25.279 Euro</w:t>
      </w:r>
    </w:p>
    <w:p w:rsidR="00C86BA9" w:rsidRPr="00C86BA9" w:rsidRDefault="00C86BA9" w:rsidP="00C86BA9">
      <w:pPr>
        <w:spacing w:after="0" w:line="360" w:lineRule="auto"/>
        <w:rPr>
          <w:rFonts w:cs="Arial"/>
          <w:b/>
          <w:color w:val="365F91" w:themeColor="accent1" w:themeShade="BF"/>
          <w:sz w:val="22"/>
          <w:u w:val="single"/>
        </w:rPr>
      </w:pPr>
    </w:p>
    <w:p w:rsidR="00C86BA9" w:rsidRPr="00C86BA9" w:rsidRDefault="00C86BA9" w:rsidP="00C86BA9">
      <w:pPr>
        <w:spacing w:line="360" w:lineRule="auto"/>
        <w:rPr>
          <w:rFonts w:cs="Arial"/>
          <w:b/>
          <w:color w:val="365F91" w:themeColor="accent1" w:themeShade="BF"/>
          <w:sz w:val="22"/>
        </w:rPr>
      </w:pPr>
      <w:r w:rsidRPr="00C86BA9">
        <w:rPr>
          <w:rFonts w:cs="Arial"/>
          <w:b/>
          <w:color w:val="365F91" w:themeColor="accent1" w:themeShade="BF"/>
          <w:sz w:val="22"/>
        </w:rPr>
        <w:t>Der durchschnittliche Mehraufwand je Durchgang betrug 26.220 Euro.</w:t>
      </w:r>
    </w:p>
    <w:p w:rsidR="00C86BA9" w:rsidRPr="00C86BA9" w:rsidRDefault="00C86BA9" w:rsidP="00C86BA9">
      <w:pPr>
        <w:spacing w:after="0" w:line="360" w:lineRule="auto"/>
        <w:rPr>
          <w:rFonts w:cs="Arial"/>
          <w:b/>
          <w:color w:val="365F91" w:themeColor="accent1" w:themeShade="BF"/>
          <w:sz w:val="22"/>
        </w:rPr>
      </w:pPr>
      <w:r w:rsidRPr="00C86BA9">
        <w:rPr>
          <w:rFonts w:cs="Arial"/>
          <w:b/>
          <w:color w:val="365F91" w:themeColor="accent1" w:themeShade="BF"/>
          <w:sz w:val="22"/>
        </w:rPr>
        <w:t xml:space="preserve">Mehrerlös 1. Versuchsdurchgang </w:t>
      </w:r>
    </w:p>
    <w:p w:rsidR="00C86BA9" w:rsidRPr="00C86BA9" w:rsidRDefault="00C86BA9" w:rsidP="00C86BA9">
      <w:pPr>
        <w:spacing w:after="0" w:line="360" w:lineRule="auto"/>
        <w:ind w:firstLine="708"/>
        <w:rPr>
          <w:rFonts w:cs="Arial"/>
          <w:color w:val="365F91" w:themeColor="accent1" w:themeShade="BF"/>
          <w:sz w:val="22"/>
          <w:u w:val="single"/>
        </w:rPr>
      </w:pPr>
      <w:r w:rsidRPr="00C86BA9">
        <w:rPr>
          <w:rFonts w:cs="Arial"/>
          <w:color w:val="365F91" w:themeColor="accent1" w:themeShade="BF"/>
          <w:sz w:val="22"/>
        </w:rPr>
        <w:t xml:space="preserve">zusätzlich 37.680 Eier </w:t>
      </w:r>
      <w:r w:rsidRPr="00C86BA9">
        <w:rPr>
          <w:rFonts w:cs="Arial"/>
          <w:color w:val="365F91" w:themeColor="accent1" w:themeShade="BF"/>
          <w:sz w:val="22"/>
        </w:rPr>
        <w:tab/>
        <w:t xml:space="preserve">a 19 Cent/Ei </w:t>
      </w:r>
      <w:r w:rsidRPr="00C86BA9">
        <w:rPr>
          <w:rFonts w:cs="Arial"/>
          <w:color w:val="365F91" w:themeColor="accent1" w:themeShade="BF"/>
          <w:sz w:val="22"/>
        </w:rPr>
        <w:tab/>
      </w:r>
      <w:r w:rsidRPr="00C86BA9">
        <w:rPr>
          <w:rFonts w:cs="Arial"/>
          <w:b/>
          <w:color w:val="365F91" w:themeColor="accent1" w:themeShade="BF"/>
          <w:sz w:val="22"/>
          <w:u w:val="single"/>
        </w:rPr>
        <w:t>7.159 Euro</w:t>
      </w:r>
      <w:r w:rsidRPr="00C86BA9">
        <w:rPr>
          <w:rFonts w:cs="Arial"/>
          <w:color w:val="365F91" w:themeColor="accent1" w:themeShade="BF"/>
          <w:sz w:val="22"/>
        </w:rPr>
        <w:tab/>
      </w:r>
    </w:p>
    <w:p w:rsidR="00C86BA9" w:rsidRPr="00C86BA9" w:rsidRDefault="00C86BA9" w:rsidP="00C86BA9">
      <w:pPr>
        <w:spacing w:after="0" w:line="360" w:lineRule="auto"/>
        <w:rPr>
          <w:rFonts w:cs="Arial"/>
          <w:color w:val="365F91" w:themeColor="accent1" w:themeShade="BF"/>
          <w:sz w:val="22"/>
        </w:rPr>
      </w:pPr>
    </w:p>
    <w:p w:rsidR="00C86BA9" w:rsidRPr="00C86BA9" w:rsidRDefault="00C86BA9" w:rsidP="00C86BA9">
      <w:pPr>
        <w:spacing w:after="0" w:line="360" w:lineRule="auto"/>
        <w:rPr>
          <w:rFonts w:cs="Arial"/>
          <w:b/>
          <w:color w:val="365F91" w:themeColor="accent1" w:themeShade="BF"/>
          <w:sz w:val="22"/>
        </w:rPr>
      </w:pPr>
      <w:r w:rsidRPr="00C86BA9">
        <w:rPr>
          <w:rFonts w:cs="Arial"/>
          <w:b/>
          <w:color w:val="365F91" w:themeColor="accent1" w:themeShade="BF"/>
          <w:sz w:val="22"/>
        </w:rPr>
        <w:t xml:space="preserve">Mehrerlös 1. Versuchsdurchgang  </w:t>
      </w:r>
    </w:p>
    <w:p w:rsidR="00C86BA9" w:rsidRPr="00C86BA9" w:rsidRDefault="00C86BA9" w:rsidP="00C86BA9">
      <w:pPr>
        <w:spacing w:after="0" w:line="360" w:lineRule="auto"/>
        <w:ind w:firstLine="708"/>
        <w:rPr>
          <w:rFonts w:cs="Arial"/>
          <w:color w:val="365F91" w:themeColor="accent1" w:themeShade="BF"/>
          <w:sz w:val="22"/>
        </w:rPr>
      </w:pPr>
      <w:r w:rsidRPr="00C86BA9">
        <w:rPr>
          <w:rFonts w:cs="Arial"/>
          <w:color w:val="365F91" w:themeColor="accent1" w:themeShade="BF"/>
          <w:sz w:val="22"/>
        </w:rPr>
        <w:t xml:space="preserve">zusätzlich 50.160 Eier </w:t>
      </w:r>
      <w:r w:rsidRPr="00C86BA9">
        <w:rPr>
          <w:rFonts w:cs="Arial"/>
          <w:color w:val="365F91" w:themeColor="accent1" w:themeShade="BF"/>
          <w:sz w:val="22"/>
        </w:rPr>
        <w:tab/>
        <w:t>a 19 Cent/Ei</w:t>
      </w:r>
      <w:r w:rsidRPr="00C86BA9">
        <w:rPr>
          <w:rFonts w:cs="Arial"/>
          <w:color w:val="365F91" w:themeColor="accent1" w:themeShade="BF"/>
          <w:sz w:val="22"/>
        </w:rPr>
        <w:tab/>
      </w:r>
      <w:r w:rsidRPr="00C86BA9">
        <w:rPr>
          <w:rFonts w:cs="Arial"/>
          <w:b/>
          <w:color w:val="365F91" w:themeColor="accent1" w:themeShade="BF"/>
          <w:sz w:val="22"/>
          <w:u w:val="single"/>
        </w:rPr>
        <w:t>9.530 Euro</w:t>
      </w:r>
    </w:p>
    <w:p w:rsidR="00C86BA9" w:rsidRPr="00C86BA9" w:rsidRDefault="00C86BA9" w:rsidP="00C86BA9">
      <w:pPr>
        <w:spacing w:after="0" w:line="360" w:lineRule="auto"/>
        <w:rPr>
          <w:rFonts w:cs="Arial"/>
          <w:color w:val="365F91" w:themeColor="accent1" w:themeShade="BF"/>
          <w:sz w:val="22"/>
        </w:rPr>
      </w:pPr>
      <w:r w:rsidRPr="00C86BA9">
        <w:rPr>
          <w:rFonts w:cs="Arial"/>
          <w:color w:val="365F91" w:themeColor="accent1" w:themeShade="BF"/>
          <w:sz w:val="22"/>
        </w:rPr>
        <w:t xml:space="preserve"> </w:t>
      </w:r>
    </w:p>
    <w:p w:rsidR="00C86BA9" w:rsidRPr="00C86BA9" w:rsidRDefault="00C86BA9" w:rsidP="00C86BA9">
      <w:pPr>
        <w:spacing w:line="360" w:lineRule="auto"/>
        <w:rPr>
          <w:rFonts w:cs="Arial"/>
          <w:b/>
          <w:color w:val="365F91" w:themeColor="accent1" w:themeShade="BF"/>
          <w:sz w:val="22"/>
        </w:rPr>
      </w:pPr>
      <w:r w:rsidRPr="00C86BA9">
        <w:rPr>
          <w:rFonts w:cs="Arial"/>
          <w:b/>
          <w:color w:val="365F91" w:themeColor="accent1" w:themeShade="BF"/>
          <w:sz w:val="22"/>
        </w:rPr>
        <w:t>Der durchschnittliche Mehrerlös je Durchgang betrug 8.345 Euro.</w:t>
      </w:r>
    </w:p>
    <w:p w:rsidR="00C86BA9" w:rsidRPr="00C86BA9" w:rsidRDefault="00C86BA9" w:rsidP="00C86BA9">
      <w:pPr>
        <w:spacing w:line="360" w:lineRule="auto"/>
        <w:rPr>
          <w:rFonts w:cs="Arial"/>
          <w:color w:val="365F91" w:themeColor="accent1" w:themeShade="BF"/>
          <w:sz w:val="22"/>
        </w:rPr>
      </w:pPr>
      <w:r w:rsidRPr="00C86BA9">
        <w:rPr>
          <w:rFonts w:cs="Arial"/>
          <w:color w:val="365F91" w:themeColor="accent1" w:themeShade="BF"/>
          <w:sz w:val="22"/>
        </w:rPr>
        <w:t>Der Praxisbetrieb liefert an eine Packstelle. Dem Erzeuger werden durchschnittlich 18,5 bis 19 Cent/Ei für Naturland-Öko-Eier gezahlt.</w:t>
      </w:r>
    </w:p>
    <w:p w:rsidR="00C86BA9" w:rsidRPr="00C86BA9" w:rsidRDefault="00C86BA9" w:rsidP="00C86BA9">
      <w:pPr>
        <w:spacing w:line="360" w:lineRule="auto"/>
        <w:rPr>
          <w:rFonts w:cs="Arial"/>
          <w:color w:val="365F91" w:themeColor="accent1" w:themeShade="BF"/>
          <w:sz w:val="22"/>
        </w:rPr>
      </w:pPr>
      <w:r w:rsidRPr="00C86BA9">
        <w:rPr>
          <w:rFonts w:cs="Arial"/>
          <w:color w:val="365F91" w:themeColor="accent1" w:themeShade="BF"/>
          <w:sz w:val="22"/>
        </w:rPr>
        <w:t>Dem durchschnittlichen Mehraufwand aus zwei Versuchsdurchgängen von ca. 26.220 Euro steht in diesem Praxisbetrieb ein durchschnittlicher Mehrerlös von ca. 8.345 Euro gegenüber. Die Differenz beträgt 17.875 Euro (bereinigte Mehrkosten).</w:t>
      </w:r>
    </w:p>
    <w:p w:rsidR="00C86BA9" w:rsidRPr="00C86BA9" w:rsidRDefault="00C86BA9" w:rsidP="00C86BA9">
      <w:pPr>
        <w:spacing w:line="360" w:lineRule="auto"/>
        <w:rPr>
          <w:rFonts w:cs="Arial"/>
          <w:color w:val="365F91" w:themeColor="accent1" w:themeShade="BF"/>
          <w:sz w:val="22"/>
        </w:rPr>
      </w:pPr>
      <w:r w:rsidRPr="00C86BA9">
        <w:rPr>
          <w:rFonts w:cs="Arial"/>
          <w:color w:val="365F91" w:themeColor="accent1" w:themeShade="BF"/>
          <w:sz w:val="22"/>
        </w:rPr>
        <w:t>Mehr Tierwohl bedeutet</w:t>
      </w:r>
      <w:r w:rsidR="00CD0297">
        <w:rPr>
          <w:rFonts w:cs="Arial"/>
          <w:color w:val="365F91" w:themeColor="accent1" w:themeShade="BF"/>
          <w:sz w:val="22"/>
        </w:rPr>
        <w:t>e</w:t>
      </w:r>
      <w:r w:rsidRPr="00C86BA9">
        <w:rPr>
          <w:rFonts w:cs="Arial"/>
          <w:color w:val="365F91" w:themeColor="accent1" w:themeShade="BF"/>
          <w:sz w:val="22"/>
        </w:rPr>
        <w:t xml:space="preserve"> auch im EIP Projekt Bio-Ei höhere Kosten, die nicht durch höhere Erlöse</w:t>
      </w:r>
      <w:r w:rsidR="00CD0297">
        <w:rPr>
          <w:rFonts w:cs="Arial"/>
          <w:color w:val="365F91" w:themeColor="accent1" w:themeShade="BF"/>
          <w:sz w:val="22"/>
        </w:rPr>
        <w:t xml:space="preserve"> kompensiert werden ko</w:t>
      </w:r>
      <w:r w:rsidRPr="00C86BA9">
        <w:rPr>
          <w:rFonts w:cs="Arial"/>
          <w:color w:val="365F91" w:themeColor="accent1" w:themeShade="BF"/>
          <w:sz w:val="22"/>
        </w:rPr>
        <w:t>nnten. In den beiden Versuchsdurchgängen und den zwei baugleichen Ställen des Praxisbetriebes werden je Durchgang ca. 4.000.000 Eier</w:t>
      </w:r>
      <w:r w:rsidR="00CD0297">
        <w:rPr>
          <w:rFonts w:cs="Arial"/>
          <w:color w:val="365F91" w:themeColor="accent1" w:themeShade="BF"/>
          <w:sz w:val="22"/>
        </w:rPr>
        <w:t>/Stall</w:t>
      </w:r>
      <w:r w:rsidRPr="00C86BA9">
        <w:rPr>
          <w:rFonts w:cs="Arial"/>
          <w:color w:val="365F91" w:themeColor="accent1" w:themeShade="BF"/>
          <w:sz w:val="22"/>
        </w:rPr>
        <w:t xml:space="preserve"> produziert. Die bereinigten Mehrkosten der tierwohlfördernden Maßnahme betragen unter den hier dargestellten Betriebszahlen ca. 0,45 Cent/Ei. Unter Berücksichtigung der vorhandenen Vermarktungs- und Absatzwege ist dieser höhere Aufwand für das Tierwohl eine Herausforderung. Betrachtet man allerdings die Bio-Vermarktungspreise im Einzelhandel, erscheint ein Mehrerlös von 0,5 Cent/Ei umsetzbar.</w:t>
      </w:r>
    </w:p>
    <w:p w:rsidR="009E3075" w:rsidRPr="00C86BA9" w:rsidRDefault="009E3075" w:rsidP="00C86BA9">
      <w:pPr>
        <w:spacing w:line="360" w:lineRule="auto"/>
        <w:jc w:val="both"/>
        <w:rPr>
          <w:rFonts w:eastAsiaTheme="majorEastAsia" w:cs="Arial"/>
          <w:b/>
          <w:bCs/>
          <w:color w:val="4F81BD" w:themeColor="accent1"/>
          <w:sz w:val="22"/>
          <w:lang w:val="de-AT"/>
        </w:rPr>
      </w:pPr>
      <w:r w:rsidRPr="00C86BA9">
        <w:rPr>
          <w:rFonts w:cs="Arial"/>
          <w:sz w:val="22"/>
          <w:lang w:val="de-AT"/>
        </w:rPr>
        <w:br w:type="page"/>
      </w:r>
    </w:p>
    <w:p w:rsidR="00DF5AF1" w:rsidRDefault="009F239F" w:rsidP="00DF5AF1">
      <w:pPr>
        <w:pStyle w:val="berschrift3"/>
        <w:spacing w:line="360" w:lineRule="auto"/>
        <w:jc w:val="both"/>
        <w:rPr>
          <w:lang w:val="de-AT"/>
        </w:rPr>
      </w:pPr>
      <w:bookmarkStart w:id="45" w:name="_Toc34639344"/>
      <w:r>
        <w:rPr>
          <w:lang w:val="de-AT"/>
        </w:rPr>
        <w:t>Zusammenfassung der Ergebnisse und abschließende Auswertung</w:t>
      </w:r>
      <w:bookmarkEnd w:id="45"/>
    </w:p>
    <w:p w:rsidR="00350729" w:rsidRDefault="00BB2413" w:rsidP="00394D56">
      <w:pPr>
        <w:spacing w:line="360" w:lineRule="auto"/>
        <w:contextualSpacing/>
        <w:jc w:val="both"/>
        <w:rPr>
          <w:sz w:val="22"/>
          <w:lang w:val="de-AT"/>
        </w:rPr>
      </w:pPr>
      <w:r>
        <w:rPr>
          <w:sz w:val="22"/>
          <w:lang w:val="de-AT"/>
        </w:rPr>
        <w:t xml:space="preserve">Es wurden in den beiden Versuchsjahren Parameter des Tiergesundheitsplans mit signifikanten Unterschieden festgestellt. </w:t>
      </w:r>
      <w:r w:rsidR="00A906C1">
        <w:rPr>
          <w:sz w:val="22"/>
          <w:lang w:val="de-AT"/>
        </w:rPr>
        <w:t>Der Füllzustand des Kropf</w:t>
      </w:r>
      <w:r w:rsidR="00350729">
        <w:rPr>
          <w:sz w:val="22"/>
          <w:lang w:val="de-AT"/>
        </w:rPr>
        <w:t>es war der einzige von</w:t>
      </w:r>
      <w:r w:rsidR="00A906C1">
        <w:rPr>
          <w:sz w:val="22"/>
          <w:lang w:val="de-AT"/>
        </w:rPr>
        <w:t xml:space="preserve"> 21 Untersuchungsmerkmalen, welcher sich in beiden Versuchsjahren signifikant unterschied. </w:t>
      </w:r>
      <w:r w:rsidR="00350729">
        <w:rPr>
          <w:sz w:val="22"/>
          <w:lang w:val="de-AT"/>
        </w:rPr>
        <w:t xml:space="preserve">Es konnte nicht zweifelsfrei beurteilt werden, warum die bonitierten Tiere im Kontrollstall (2) häufiger einen gefüllten </w:t>
      </w:r>
      <w:r w:rsidR="003D04BF">
        <w:rPr>
          <w:sz w:val="22"/>
          <w:lang w:val="de-AT"/>
        </w:rPr>
        <w:t xml:space="preserve">Kropf </w:t>
      </w:r>
      <w:r w:rsidR="00350729">
        <w:rPr>
          <w:sz w:val="22"/>
          <w:lang w:val="de-AT"/>
        </w:rPr>
        <w:t xml:space="preserve">aufwiesen. </w:t>
      </w:r>
      <w:r w:rsidR="008C0AC0">
        <w:rPr>
          <w:sz w:val="22"/>
          <w:lang w:val="de-AT"/>
        </w:rPr>
        <w:t xml:space="preserve">Beim Abgleich der Fütterungszeiten mit den Boniturzeiten konnte ebenso wenig ein Zusammenhang hergestellt werden, der die aufgetretenen Unterschiede erklären würde. </w:t>
      </w:r>
      <w:r w:rsidR="00350729">
        <w:rPr>
          <w:sz w:val="22"/>
          <w:lang w:val="de-AT"/>
        </w:rPr>
        <w:t xml:space="preserve">Es </w:t>
      </w:r>
      <w:r w:rsidR="003D04BF">
        <w:rPr>
          <w:sz w:val="22"/>
          <w:lang w:val="de-AT"/>
        </w:rPr>
        <w:t>ist von</w:t>
      </w:r>
      <w:r w:rsidR="00350729">
        <w:rPr>
          <w:sz w:val="22"/>
          <w:lang w:val="de-AT"/>
        </w:rPr>
        <w:t xml:space="preserve"> Interesse dahingehend weitere Untersuchungen durchzuführen. </w:t>
      </w:r>
    </w:p>
    <w:p w:rsidR="00344353" w:rsidRDefault="00350729" w:rsidP="00394D56">
      <w:pPr>
        <w:spacing w:line="360" w:lineRule="auto"/>
        <w:contextualSpacing/>
        <w:jc w:val="both"/>
        <w:rPr>
          <w:sz w:val="22"/>
          <w:lang w:val="de-AT"/>
        </w:rPr>
      </w:pPr>
      <w:r>
        <w:rPr>
          <w:sz w:val="22"/>
          <w:lang w:val="de-AT"/>
        </w:rPr>
        <w:t>Bezüglich des Gewichts ist nach 2 abge</w:t>
      </w:r>
      <w:r w:rsidR="00142C42">
        <w:rPr>
          <w:sz w:val="22"/>
          <w:lang w:val="de-AT"/>
        </w:rPr>
        <w:t>schlossenen Untersuchungsdurchgängen</w:t>
      </w:r>
      <w:r>
        <w:rPr>
          <w:sz w:val="22"/>
          <w:lang w:val="de-AT"/>
        </w:rPr>
        <w:t xml:space="preserve"> auffallend, dass wiederholt die Herde im Versuchsstall (1) </w:t>
      </w:r>
      <w:r w:rsidR="003D04BF">
        <w:rPr>
          <w:sz w:val="22"/>
          <w:lang w:val="de-AT"/>
        </w:rPr>
        <w:t>geringere durchschni</w:t>
      </w:r>
      <w:r w:rsidR="001569CE">
        <w:rPr>
          <w:sz w:val="22"/>
          <w:lang w:val="de-AT"/>
        </w:rPr>
        <w:t>ttliche Gewichte aufwies, trotz</w:t>
      </w:r>
      <w:r w:rsidR="003D04BF">
        <w:rPr>
          <w:sz w:val="22"/>
          <w:lang w:val="de-AT"/>
        </w:rPr>
        <w:t>dem die Herden sich kaum unterschieden. Möglicherweise ist es durch die Mehrbeschäftigung zu erklären. Die Tiere verbrauchen mehr Energie durch die Futters</w:t>
      </w:r>
      <w:r w:rsidR="008C0AC0">
        <w:rPr>
          <w:sz w:val="22"/>
          <w:lang w:val="de-AT"/>
        </w:rPr>
        <w:t>uche/-aufnahme in Folge des mehr</w:t>
      </w:r>
      <w:r w:rsidR="003D04BF">
        <w:rPr>
          <w:sz w:val="22"/>
          <w:lang w:val="de-AT"/>
        </w:rPr>
        <w:t xml:space="preserve">maligen Angebots von Maissilage über die Einstreuzuführung.  </w:t>
      </w:r>
    </w:p>
    <w:p w:rsidR="00616749" w:rsidRDefault="008C0AC0" w:rsidP="00394D56">
      <w:pPr>
        <w:spacing w:line="360" w:lineRule="auto"/>
        <w:contextualSpacing/>
        <w:jc w:val="both"/>
        <w:rPr>
          <w:sz w:val="22"/>
          <w:lang w:val="de-AT"/>
        </w:rPr>
      </w:pPr>
      <w:r>
        <w:rPr>
          <w:sz w:val="22"/>
          <w:lang w:val="de-AT"/>
        </w:rPr>
        <w:t>Es wurde zudem erkannt, dass der</w:t>
      </w:r>
      <w:r w:rsidR="009E449D">
        <w:rPr>
          <w:sz w:val="22"/>
          <w:lang w:val="de-AT"/>
        </w:rPr>
        <w:t xml:space="preserve"> Gefiederverlust im Verlauf eine</w:t>
      </w:r>
      <w:r>
        <w:rPr>
          <w:sz w:val="22"/>
          <w:lang w:val="de-AT"/>
        </w:rPr>
        <w:t>r Legeperiode erwartungsgemäß zu</w:t>
      </w:r>
      <w:r w:rsidR="009E449D">
        <w:rPr>
          <w:sz w:val="22"/>
          <w:lang w:val="de-AT"/>
        </w:rPr>
        <w:t>nimmt. Die Tiere zeigten zum Ende des Durchgan</w:t>
      </w:r>
      <w:r w:rsidR="000F6D97">
        <w:rPr>
          <w:sz w:val="22"/>
          <w:lang w:val="de-AT"/>
        </w:rPr>
        <w:t>gs keinen Leistungseinbruch und/</w:t>
      </w:r>
      <w:r w:rsidR="009E449D">
        <w:rPr>
          <w:sz w:val="22"/>
          <w:lang w:val="de-AT"/>
        </w:rPr>
        <w:t>oder messbare Abnahme der Produktivität. Dementsprechend ist ein Gefiederverlust grundsätzlich nicht als problematisch anzusehen. Sollte jedoch abrupt eine Verschlechterung und/oder eine Zunahme von Federn in der Einstreu auftreten, sollten Maßnahmen zur Verringerung</w:t>
      </w:r>
      <w:r w:rsidR="00EC204E">
        <w:rPr>
          <w:sz w:val="22"/>
          <w:lang w:val="de-AT"/>
        </w:rPr>
        <w:t>/Vermeidung durch</w:t>
      </w:r>
      <w:r w:rsidR="00616749">
        <w:rPr>
          <w:sz w:val="22"/>
          <w:lang w:val="de-AT"/>
        </w:rPr>
        <w:t xml:space="preserve">geführt werden. </w:t>
      </w:r>
    </w:p>
    <w:p w:rsidR="00A87D0A" w:rsidRDefault="00A87D0A" w:rsidP="0063193B">
      <w:pPr>
        <w:spacing w:line="360" w:lineRule="auto"/>
        <w:contextualSpacing/>
        <w:jc w:val="both"/>
        <w:rPr>
          <w:sz w:val="22"/>
          <w:lang w:val="de-AT"/>
        </w:rPr>
      </w:pPr>
      <w:r>
        <w:rPr>
          <w:sz w:val="22"/>
          <w:lang w:val="de-AT"/>
        </w:rPr>
        <w:t>Neben dem Gefiederverlust zeigte sich auch eine zunehmende Verschlechterung des Brustbeins. Im Verlauf der Legeperiode nahmen Veränderungen/Verformungen am Brustbein zu. Unterschiede zwischen den Stallgebäuden konnten nur in geringem Maße festgestellt werden. Es liegt nahe, dass diese Veränderungen durch den erhöhten Leistungsbedarf zu erklären sind. Möglicherweise ist ein fortschreitender Ca</w:t>
      </w:r>
      <w:r w:rsidR="001569CE">
        <w:rPr>
          <w:sz w:val="22"/>
          <w:lang w:val="de-AT"/>
        </w:rPr>
        <w:t>lcium</w:t>
      </w:r>
      <w:r>
        <w:rPr>
          <w:sz w:val="22"/>
          <w:lang w:val="de-AT"/>
        </w:rPr>
        <w:t xml:space="preserve">-Mangel dafür verantwortlich. Sollte den Tieren nicht ausreichend Calcium für </w:t>
      </w:r>
      <w:r w:rsidR="0063193B">
        <w:rPr>
          <w:sz w:val="22"/>
          <w:lang w:val="de-AT"/>
        </w:rPr>
        <w:t xml:space="preserve">die Eierproduktion und den Erhaltungsbedarf </w:t>
      </w:r>
      <w:r>
        <w:rPr>
          <w:sz w:val="22"/>
          <w:lang w:val="de-AT"/>
        </w:rPr>
        <w:t>zur Verfügung stehen, könnte</w:t>
      </w:r>
      <w:r w:rsidR="0063193B">
        <w:rPr>
          <w:sz w:val="22"/>
          <w:lang w:val="de-AT"/>
        </w:rPr>
        <w:t xml:space="preserve"> dies negative Auswirkungen auf das Knochengerüst haben, da zur Deckung des Bedarfs Calcium aus den Knochen gelöst wird. In der Folge würde Knochenschwund (Osteoporose) auftreten. „D</w:t>
      </w:r>
      <w:r w:rsidR="0063193B" w:rsidRPr="0063193B">
        <w:rPr>
          <w:sz w:val="22"/>
          <w:lang w:val="de-AT"/>
        </w:rPr>
        <w:t>a das</w:t>
      </w:r>
      <w:r w:rsidR="0063193B">
        <w:rPr>
          <w:sz w:val="22"/>
          <w:lang w:val="de-AT"/>
        </w:rPr>
        <w:t xml:space="preserve"> </w:t>
      </w:r>
      <w:r w:rsidR="0063193B" w:rsidRPr="0063193B">
        <w:rPr>
          <w:sz w:val="22"/>
          <w:lang w:val="de-AT"/>
        </w:rPr>
        <w:t>Brustbein mit 80 % des Körpergewichts auf der Sitzstange aufliegt und</w:t>
      </w:r>
      <w:r w:rsidR="0063193B">
        <w:rPr>
          <w:sz w:val="22"/>
          <w:lang w:val="de-AT"/>
        </w:rPr>
        <w:t xml:space="preserve"> </w:t>
      </w:r>
      <w:r w:rsidR="0063193B" w:rsidRPr="0063193B">
        <w:rPr>
          <w:sz w:val="22"/>
          <w:lang w:val="de-AT"/>
        </w:rPr>
        <w:t>damit eine Punktbelastung von teilweise mehr als 1,5 kg entsteht</w:t>
      </w:r>
      <w:r w:rsidR="0063193B">
        <w:rPr>
          <w:sz w:val="22"/>
          <w:lang w:val="de-AT"/>
        </w:rPr>
        <w:t xml:space="preserve">…“ wären Veränderungen/Verformungen erklärbar (Keppler et </w:t>
      </w:r>
      <w:r w:rsidR="0063193B" w:rsidRPr="00E87601">
        <w:rPr>
          <w:i/>
          <w:sz w:val="22"/>
          <w:lang w:val="de-AT"/>
        </w:rPr>
        <w:t>al.</w:t>
      </w:r>
      <w:r w:rsidR="0063193B">
        <w:rPr>
          <w:sz w:val="22"/>
          <w:lang w:val="de-AT"/>
        </w:rPr>
        <w:t xml:space="preserve"> 2017). </w:t>
      </w:r>
    </w:p>
    <w:p w:rsidR="001433B7" w:rsidRDefault="001433B7" w:rsidP="00394D56">
      <w:pPr>
        <w:spacing w:line="360" w:lineRule="auto"/>
        <w:contextualSpacing/>
        <w:jc w:val="both"/>
        <w:rPr>
          <w:sz w:val="22"/>
          <w:lang w:val="de-AT"/>
        </w:rPr>
      </w:pPr>
      <w:r>
        <w:rPr>
          <w:sz w:val="22"/>
          <w:lang w:val="de-AT"/>
        </w:rPr>
        <w:t>Nach zwei Versuchsdurchgängen zeigte sich wiederholt</w:t>
      </w:r>
      <w:r w:rsidR="000F6D97">
        <w:rPr>
          <w:sz w:val="22"/>
          <w:lang w:val="de-AT"/>
        </w:rPr>
        <w:t xml:space="preserve"> ein geringerer Gesamttierverlust im Versuchsstall (1). Die Verluste liegen zusätzlich unter den Kalkulationswerten</w:t>
      </w:r>
      <w:r w:rsidR="001569CE">
        <w:rPr>
          <w:sz w:val="22"/>
          <w:lang w:val="de-AT"/>
        </w:rPr>
        <w:t xml:space="preserve"> der</w:t>
      </w:r>
      <w:r w:rsidR="000F6D97">
        <w:rPr>
          <w:sz w:val="22"/>
          <w:lang w:val="de-AT"/>
        </w:rPr>
        <w:t xml:space="preserve"> Literatur. Damit konnte eine der zentralen Zielstellungen, Reduzierung von Tierverlusten, erreicht werden. Offensichtlich hat die Mehrbeschäftigung durch Maissilage einen positiven Einfluss auf die Herdengesundheit</w:t>
      </w:r>
      <w:r w:rsidR="00771E2A">
        <w:rPr>
          <w:sz w:val="22"/>
          <w:lang w:val="de-AT"/>
        </w:rPr>
        <w:t xml:space="preserve"> generell</w:t>
      </w:r>
      <w:r w:rsidR="000F6D97">
        <w:rPr>
          <w:sz w:val="22"/>
          <w:lang w:val="de-AT"/>
        </w:rPr>
        <w:t>. Da auch der Gefiederverlust in S</w:t>
      </w:r>
      <w:r w:rsidR="00666EA6">
        <w:rPr>
          <w:sz w:val="22"/>
          <w:lang w:val="de-AT"/>
        </w:rPr>
        <w:t>tall 2 höher war, ist zu vermuten, dass Verhaltensstörungen, wie Federpicken, in S</w:t>
      </w:r>
      <w:r w:rsidR="00771E2A">
        <w:rPr>
          <w:sz w:val="22"/>
          <w:lang w:val="de-AT"/>
        </w:rPr>
        <w:t>tall 2</w:t>
      </w:r>
      <w:r w:rsidR="00666EA6">
        <w:rPr>
          <w:sz w:val="22"/>
          <w:lang w:val="de-AT"/>
        </w:rPr>
        <w:t xml:space="preserve"> ausgeprägter waren. Folglich ist die Tiergesundheit insgesamt besser, wenn den Tieren mehr Beschäftigung zur Verfügung steht. Durch weniger Gesamttierverluste ist die Legeleistung der Herde und damit die Produktivität des Stalls (1) potentiell höher einzuschätzen. </w:t>
      </w:r>
      <w:r w:rsidR="000F6D97">
        <w:rPr>
          <w:sz w:val="22"/>
          <w:lang w:val="de-AT"/>
        </w:rPr>
        <w:t xml:space="preserve">  </w:t>
      </w:r>
    </w:p>
    <w:p w:rsidR="00771E2A" w:rsidRDefault="00771E2A" w:rsidP="00394D56">
      <w:pPr>
        <w:spacing w:line="360" w:lineRule="auto"/>
        <w:contextualSpacing/>
        <w:jc w:val="both"/>
        <w:rPr>
          <w:sz w:val="22"/>
          <w:lang w:val="de-AT"/>
        </w:rPr>
      </w:pPr>
      <w:r>
        <w:rPr>
          <w:sz w:val="22"/>
          <w:lang w:val="de-AT"/>
        </w:rPr>
        <w:t>Es stellte sich weiterhin heraus, dass in Stall 1 weniger Futter pro Tier und Tag verbraucht wurde, wenngleich die Gesamtfutterabnahme höher war. Dieser Umstand ist durch</w:t>
      </w:r>
      <w:r w:rsidR="004E3068">
        <w:rPr>
          <w:sz w:val="22"/>
          <w:lang w:val="de-AT"/>
        </w:rPr>
        <w:t xml:space="preserve"> die</w:t>
      </w:r>
      <w:r>
        <w:rPr>
          <w:sz w:val="22"/>
          <w:lang w:val="de-AT"/>
        </w:rPr>
        <w:t xml:space="preserve"> durchschnittlich höhere Gesamttierzahl bzw. geringere Verluste zu erklären. </w:t>
      </w:r>
      <w:r w:rsidR="004E3068">
        <w:rPr>
          <w:sz w:val="22"/>
          <w:lang w:val="de-AT"/>
        </w:rPr>
        <w:t>D</w:t>
      </w:r>
      <w:r>
        <w:rPr>
          <w:sz w:val="22"/>
          <w:lang w:val="de-AT"/>
        </w:rPr>
        <w:t>ie Tiere</w:t>
      </w:r>
      <w:r w:rsidR="004E3068">
        <w:rPr>
          <w:sz w:val="22"/>
          <w:lang w:val="de-AT"/>
        </w:rPr>
        <w:t xml:space="preserve"> produzierten </w:t>
      </w:r>
      <w:r>
        <w:rPr>
          <w:sz w:val="22"/>
          <w:lang w:val="de-AT"/>
        </w:rPr>
        <w:t>insgesamt mehr Eier bei weniger Futteraufwand</w:t>
      </w:r>
      <w:r w:rsidR="004E3068">
        <w:rPr>
          <w:sz w:val="22"/>
          <w:lang w:val="de-AT"/>
        </w:rPr>
        <w:t xml:space="preserve">. Ob die Herde in Stall 1 auf Grund des Angebots von Maissilage weniger Futter aufnahm, kann nur vermutet werden. </w:t>
      </w:r>
      <w:r>
        <w:rPr>
          <w:sz w:val="22"/>
          <w:lang w:val="de-AT"/>
        </w:rPr>
        <w:t xml:space="preserve">  </w:t>
      </w:r>
    </w:p>
    <w:p w:rsidR="00394D56" w:rsidRDefault="00616749" w:rsidP="00394D56">
      <w:pPr>
        <w:spacing w:line="360" w:lineRule="auto"/>
        <w:contextualSpacing/>
        <w:jc w:val="both"/>
        <w:rPr>
          <w:sz w:val="22"/>
          <w:lang w:val="de-AT"/>
        </w:rPr>
      </w:pPr>
      <w:r>
        <w:rPr>
          <w:sz w:val="22"/>
          <w:lang w:val="de-AT"/>
        </w:rPr>
        <w:t xml:space="preserve">Der Leistungseinbruch im Herbst konnte anhand der statistischen Auswertung des Tiergesundheitsplans nachgewiesen werden. Die Boniturergebnisse der betreffenden Monate zeigten bereits eine Verschlechterung des allgemeinen Gesundheitszustandes der Herden in Stall 1 und 2. Das belegt die Bedeutung </w:t>
      </w:r>
      <w:r w:rsidR="008C0AC0">
        <w:rPr>
          <w:sz w:val="22"/>
          <w:lang w:val="de-AT"/>
        </w:rPr>
        <w:t>von Tiergesundheitsplänen und d</w:t>
      </w:r>
      <w:r>
        <w:rPr>
          <w:sz w:val="22"/>
          <w:lang w:val="de-AT"/>
        </w:rPr>
        <w:t>e</w:t>
      </w:r>
      <w:r w:rsidR="008C0AC0">
        <w:rPr>
          <w:sz w:val="22"/>
          <w:lang w:val="de-AT"/>
        </w:rPr>
        <w:t>ssen</w:t>
      </w:r>
      <w:r>
        <w:rPr>
          <w:sz w:val="22"/>
          <w:lang w:val="de-AT"/>
        </w:rPr>
        <w:t xml:space="preserve"> konstante Umsetzung. </w:t>
      </w:r>
      <w:r w:rsidR="00394D56" w:rsidRPr="00394D56">
        <w:rPr>
          <w:sz w:val="22"/>
          <w:lang w:val="de-AT"/>
        </w:rPr>
        <w:t xml:space="preserve">Die </w:t>
      </w:r>
      <w:r w:rsidR="00394D56">
        <w:rPr>
          <w:sz w:val="22"/>
          <w:lang w:val="de-AT"/>
        </w:rPr>
        <w:t xml:space="preserve">Verwendung des Tiergesundheitsplanes in </w:t>
      </w:r>
      <w:r w:rsidR="001569CE">
        <w:rPr>
          <w:sz w:val="22"/>
          <w:lang w:val="de-AT"/>
        </w:rPr>
        <w:t xml:space="preserve">Verbindung mit den durch die Operationelle Gruppe </w:t>
      </w:r>
      <w:r w:rsidR="00394D56">
        <w:rPr>
          <w:sz w:val="22"/>
          <w:lang w:val="de-AT"/>
        </w:rPr>
        <w:t>Bio-Ei ergänzten Parameter</w:t>
      </w:r>
      <w:r w:rsidR="00CB018B">
        <w:rPr>
          <w:sz w:val="22"/>
          <w:lang w:val="de-AT"/>
        </w:rPr>
        <w:t>n</w:t>
      </w:r>
      <w:r w:rsidR="00394D56">
        <w:rPr>
          <w:sz w:val="22"/>
          <w:lang w:val="de-AT"/>
        </w:rPr>
        <w:t xml:space="preserve"> (visuelle Beurteilung der Herden je S</w:t>
      </w:r>
      <w:r w:rsidR="00BB393B">
        <w:rPr>
          <w:sz w:val="22"/>
          <w:lang w:val="de-AT"/>
        </w:rPr>
        <w:t>tallabteil inklusive</w:t>
      </w:r>
      <w:r w:rsidR="00394D56">
        <w:rPr>
          <w:sz w:val="22"/>
          <w:lang w:val="de-AT"/>
        </w:rPr>
        <w:t xml:space="preserve"> Dokumentation der Einstreuqualität</w:t>
      </w:r>
      <w:r w:rsidR="00BB393B">
        <w:rPr>
          <w:sz w:val="22"/>
          <w:lang w:val="de-AT"/>
        </w:rPr>
        <w:t xml:space="preserve"> und Anteil der Federn je Stallabteil</w:t>
      </w:r>
      <w:r w:rsidR="00394D56">
        <w:rPr>
          <w:sz w:val="22"/>
          <w:lang w:val="de-AT"/>
        </w:rPr>
        <w:t>) macht es dem A</w:t>
      </w:r>
      <w:r w:rsidR="00BB393B">
        <w:rPr>
          <w:sz w:val="22"/>
          <w:lang w:val="de-AT"/>
        </w:rPr>
        <w:t>nwender</w:t>
      </w:r>
      <w:r w:rsidR="00394D56">
        <w:rPr>
          <w:sz w:val="22"/>
          <w:lang w:val="de-AT"/>
        </w:rPr>
        <w:t xml:space="preserve"> leichter</w:t>
      </w:r>
      <w:r w:rsidR="001569CE">
        <w:rPr>
          <w:sz w:val="22"/>
          <w:lang w:val="de-AT"/>
        </w:rPr>
        <w:t>,</w:t>
      </w:r>
      <w:r w:rsidR="00394D56">
        <w:rPr>
          <w:sz w:val="22"/>
          <w:lang w:val="de-AT"/>
        </w:rPr>
        <w:t xml:space="preserve"> sich einen Eindruck über den Gesundheitsstatus</w:t>
      </w:r>
      <w:r w:rsidR="00BB393B">
        <w:rPr>
          <w:sz w:val="22"/>
          <w:lang w:val="de-AT"/>
        </w:rPr>
        <w:t xml:space="preserve"> </w:t>
      </w:r>
      <w:r w:rsidR="00C1444F">
        <w:rPr>
          <w:sz w:val="22"/>
          <w:lang w:val="de-AT"/>
        </w:rPr>
        <w:t xml:space="preserve">seines Tierbestandes zu machen. </w:t>
      </w:r>
      <w:r w:rsidR="00FC2A5D">
        <w:rPr>
          <w:sz w:val="22"/>
          <w:lang w:val="de-AT"/>
        </w:rPr>
        <w:t>D</w:t>
      </w:r>
      <w:r w:rsidR="00C1444F">
        <w:rPr>
          <w:sz w:val="22"/>
          <w:lang w:val="de-AT"/>
        </w:rPr>
        <w:t>ie</w:t>
      </w:r>
      <w:r w:rsidR="00FC2A5D">
        <w:rPr>
          <w:sz w:val="22"/>
          <w:lang w:val="de-AT"/>
        </w:rPr>
        <w:t xml:space="preserve"> Beschaffenheit</w:t>
      </w:r>
      <w:r w:rsidR="00C1444F">
        <w:rPr>
          <w:sz w:val="22"/>
          <w:lang w:val="de-AT"/>
        </w:rPr>
        <w:t xml:space="preserve"> der E</w:t>
      </w:r>
      <w:r w:rsidR="00FC2A5D">
        <w:rPr>
          <w:sz w:val="22"/>
          <w:lang w:val="de-AT"/>
        </w:rPr>
        <w:t>instreu, im I</w:t>
      </w:r>
      <w:r w:rsidR="00BB2413">
        <w:rPr>
          <w:sz w:val="22"/>
          <w:lang w:val="de-AT"/>
        </w:rPr>
        <w:t>dealfall trocken und</w:t>
      </w:r>
      <w:r w:rsidR="00FC2A5D">
        <w:rPr>
          <w:sz w:val="22"/>
          <w:lang w:val="de-AT"/>
        </w:rPr>
        <w:t xml:space="preserve"> locker</w:t>
      </w:r>
      <w:r w:rsidR="001569CE">
        <w:rPr>
          <w:sz w:val="22"/>
          <w:lang w:val="de-AT"/>
        </w:rPr>
        <w:t>,</w:t>
      </w:r>
      <w:r w:rsidR="00FC2A5D">
        <w:rPr>
          <w:sz w:val="22"/>
          <w:lang w:val="de-AT"/>
        </w:rPr>
        <w:t xml:space="preserve"> erlaubt</w:t>
      </w:r>
      <w:r w:rsidR="00C1444F">
        <w:rPr>
          <w:sz w:val="22"/>
          <w:lang w:val="de-AT"/>
        </w:rPr>
        <w:t xml:space="preserve"> Rückschlüsse auf die Ges</w:t>
      </w:r>
      <w:r w:rsidR="00FC2A5D">
        <w:rPr>
          <w:sz w:val="22"/>
          <w:lang w:val="de-AT"/>
        </w:rPr>
        <w:t xml:space="preserve">undheit. </w:t>
      </w:r>
      <w:r w:rsidR="00BB2413">
        <w:rPr>
          <w:sz w:val="22"/>
          <w:lang w:val="de-AT"/>
        </w:rPr>
        <w:t>E</w:t>
      </w:r>
      <w:r w:rsidR="00FC2A5D">
        <w:rPr>
          <w:sz w:val="22"/>
          <w:lang w:val="de-AT"/>
        </w:rPr>
        <w:t xml:space="preserve">ine </w:t>
      </w:r>
      <w:r w:rsidR="00BB2413">
        <w:rPr>
          <w:sz w:val="22"/>
          <w:lang w:val="de-AT"/>
        </w:rPr>
        <w:t>qualitative</w:t>
      </w:r>
      <w:r w:rsidR="00FC2A5D">
        <w:rPr>
          <w:sz w:val="22"/>
          <w:lang w:val="de-AT"/>
        </w:rPr>
        <w:t xml:space="preserve"> Einstreu</w:t>
      </w:r>
      <w:r w:rsidR="00BB2413">
        <w:rPr>
          <w:sz w:val="22"/>
          <w:lang w:val="de-AT"/>
        </w:rPr>
        <w:t xml:space="preserve"> gewährleistet</w:t>
      </w:r>
      <w:r w:rsidR="00FC2A5D">
        <w:rPr>
          <w:sz w:val="22"/>
          <w:lang w:val="de-AT"/>
        </w:rPr>
        <w:t>, dass die Tiere staubba</w:t>
      </w:r>
      <w:r w:rsidR="00BB2413">
        <w:rPr>
          <w:sz w:val="22"/>
          <w:lang w:val="de-AT"/>
        </w:rPr>
        <w:t>den und scharren können.</w:t>
      </w:r>
      <w:r w:rsidR="00394D56">
        <w:rPr>
          <w:sz w:val="22"/>
          <w:lang w:val="de-AT"/>
        </w:rPr>
        <w:t xml:space="preserve"> </w:t>
      </w:r>
      <w:r>
        <w:rPr>
          <w:sz w:val="22"/>
          <w:lang w:val="de-AT"/>
        </w:rPr>
        <w:t>Darüber hinaus ist eine plötzliche Zu-/Abnahme von Federn ein erstes Anzeichen für Probleme im Stall</w:t>
      </w:r>
      <w:r w:rsidR="00CB018B">
        <w:rPr>
          <w:sz w:val="22"/>
          <w:lang w:val="de-AT"/>
        </w:rPr>
        <w:t>.</w:t>
      </w:r>
      <w:r>
        <w:rPr>
          <w:sz w:val="22"/>
          <w:lang w:val="de-AT"/>
        </w:rPr>
        <w:t xml:space="preserve"> </w:t>
      </w:r>
    </w:p>
    <w:p w:rsidR="003D04BF" w:rsidRDefault="003D04BF" w:rsidP="003D04BF">
      <w:pPr>
        <w:spacing w:line="360" w:lineRule="auto"/>
        <w:contextualSpacing/>
        <w:jc w:val="both"/>
        <w:rPr>
          <w:sz w:val="22"/>
          <w:lang w:val="de-AT"/>
        </w:rPr>
      </w:pPr>
      <w:r>
        <w:rPr>
          <w:sz w:val="22"/>
          <w:lang w:val="de-AT"/>
        </w:rPr>
        <w:t xml:space="preserve">Insgesamt betrachtet erwies sich der Untersuchungsstall mit Einstreuzuführung als optimaler bezüglich der Tiergesundheit.  </w:t>
      </w:r>
    </w:p>
    <w:p w:rsidR="009F239F" w:rsidRPr="00771E2A" w:rsidRDefault="001433B7" w:rsidP="00771E2A">
      <w:pPr>
        <w:spacing w:line="360" w:lineRule="auto"/>
        <w:contextualSpacing/>
        <w:jc w:val="both"/>
        <w:rPr>
          <w:sz w:val="22"/>
          <w:lang w:val="de-AT"/>
        </w:rPr>
      </w:pPr>
      <w:r>
        <w:rPr>
          <w:sz w:val="22"/>
          <w:lang w:val="de-AT"/>
        </w:rPr>
        <w:t xml:space="preserve">Eine </w:t>
      </w:r>
      <w:r w:rsidR="00BB2413">
        <w:rPr>
          <w:sz w:val="22"/>
          <w:lang w:val="de-AT"/>
        </w:rPr>
        <w:t>Einstreuzuführung erleichtert die Arbeit insbesondere bei großen Tierbeständen bzw. Stallanlagen, weil das einzubringende Material darüber verteilt werden kann</w:t>
      </w:r>
      <w:r>
        <w:rPr>
          <w:sz w:val="22"/>
          <w:lang w:val="de-AT"/>
        </w:rPr>
        <w:t>. Von Vorteil ist zudem, dass nicht ausschließlich Beschäftigungsmaterial, sondern auch Einstreumateria</w:t>
      </w:r>
      <w:r w:rsidR="00771E2A">
        <w:rPr>
          <w:sz w:val="22"/>
          <w:lang w:val="de-AT"/>
        </w:rPr>
        <w:t>l darüber verteilt werden kann.</w:t>
      </w:r>
    </w:p>
    <w:p w:rsidR="005D4A56" w:rsidRPr="009763CF" w:rsidRDefault="005D4A56" w:rsidP="005A0149">
      <w:pPr>
        <w:pStyle w:val="berschrift3"/>
        <w:numPr>
          <w:ilvl w:val="0"/>
          <w:numId w:val="5"/>
        </w:numPr>
        <w:spacing w:line="360" w:lineRule="auto"/>
        <w:jc w:val="both"/>
        <w:rPr>
          <w:szCs w:val="23"/>
        </w:rPr>
      </w:pPr>
      <w:bookmarkStart w:id="46" w:name="_Toc34639345"/>
      <w:r w:rsidRPr="009763CF">
        <w:rPr>
          <w:szCs w:val="23"/>
        </w:rPr>
        <w:t>Beitrag des Ergebnisses zu förderpolitischen EIP Zielen</w:t>
      </w:r>
      <w:bookmarkEnd w:id="46"/>
      <w:r w:rsidRPr="009763CF">
        <w:rPr>
          <w:szCs w:val="23"/>
        </w:rPr>
        <w:t xml:space="preserve"> </w:t>
      </w:r>
    </w:p>
    <w:p w:rsidR="001569CE" w:rsidRDefault="00987C2C" w:rsidP="0042203A">
      <w:pPr>
        <w:spacing w:line="360" w:lineRule="auto"/>
        <w:contextualSpacing/>
        <w:jc w:val="both"/>
        <w:rPr>
          <w:sz w:val="22"/>
        </w:rPr>
      </w:pPr>
      <w:r w:rsidRPr="00241160">
        <w:rPr>
          <w:sz w:val="22"/>
        </w:rPr>
        <w:t xml:space="preserve">Ziel </w:t>
      </w:r>
      <w:r w:rsidR="0042203A" w:rsidRPr="00241160">
        <w:rPr>
          <w:sz w:val="22"/>
        </w:rPr>
        <w:t xml:space="preserve">des </w:t>
      </w:r>
      <w:r w:rsidR="00E95A93" w:rsidRPr="00E95A93">
        <w:rPr>
          <w:sz w:val="22"/>
        </w:rPr>
        <w:t>Ministerium</w:t>
      </w:r>
      <w:r w:rsidR="00E95A93">
        <w:rPr>
          <w:sz w:val="22"/>
        </w:rPr>
        <w:t>s</w:t>
      </w:r>
      <w:r w:rsidR="00E95A93" w:rsidRPr="00E95A93">
        <w:rPr>
          <w:sz w:val="22"/>
        </w:rPr>
        <w:t xml:space="preserve"> für Landwirtschaft</w:t>
      </w:r>
      <w:r w:rsidR="0042203A" w:rsidRPr="00E95A93">
        <w:rPr>
          <w:sz w:val="22"/>
        </w:rPr>
        <w:t xml:space="preserve"> </w:t>
      </w:r>
      <w:r w:rsidR="00E95A93" w:rsidRPr="00E95A93">
        <w:rPr>
          <w:sz w:val="22"/>
        </w:rPr>
        <w:t xml:space="preserve">und Umwelt </w:t>
      </w:r>
      <w:r w:rsidR="0042203A" w:rsidRPr="00E95A93">
        <w:rPr>
          <w:sz w:val="22"/>
        </w:rPr>
        <w:t>Mecklenburg-Vorpommern</w:t>
      </w:r>
      <w:r w:rsidRPr="00241160">
        <w:rPr>
          <w:sz w:val="22"/>
        </w:rPr>
        <w:t xml:space="preserve"> ist die Initiierung von Projekten zum Wissenstransfer zwischen Forschung und Praxis für eine nachhaltige und produktive Landwirtschaft.</w:t>
      </w:r>
    </w:p>
    <w:p w:rsidR="0042203A" w:rsidRPr="00241160" w:rsidRDefault="00987C2C" w:rsidP="0042203A">
      <w:pPr>
        <w:spacing w:line="360" w:lineRule="auto"/>
        <w:contextualSpacing/>
        <w:jc w:val="both"/>
        <w:rPr>
          <w:sz w:val="22"/>
        </w:rPr>
      </w:pPr>
      <w:r w:rsidRPr="00241160">
        <w:rPr>
          <w:sz w:val="22"/>
        </w:rPr>
        <w:t xml:space="preserve">Im Speziellen </w:t>
      </w:r>
      <w:r w:rsidR="0042203A" w:rsidRPr="00241160">
        <w:rPr>
          <w:sz w:val="22"/>
        </w:rPr>
        <w:t xml:space="preserve">gilt </w:t>
      </w:r>
      <w:r w:rsidR="001569CE">
        <w:rPr>
          <w:sz w:val="22"/>
        </w:rPr>
        <w:t>für die Operationelle Gruppe</w:t>
      </w:r>
      <w:r w:rsidRPr="00241160">
        <w:rPr>
          <w:sz w:val="22"/>
        </w:rPr>
        <w:t xml:space="preserve"> Bio</w:t>
      </w:r>
      <w:r w:rsidR="001569CE">
        <w:rPr>
          <w:sz w:val="22"/>
        </w:rPr>
        <w:t>-Ei</w:t>
      </w:r>
      <w:r w:rsidR="0042203A" w:rsidRPr="00241160">
        <w:rPr>
          <w:sz w:val="22"/>
        </w:rPr>
        <w:t xml:space="preserve">: </w:t>
      </w:r>
    </w:p>
    <w:p w:rsidR="00987C2C" w:rsidRPr="00241160" w:rsidRDefault="0042203A" w:rsidP="0042203A">
      <w:pPr>
        <w:spacing w:line="360" w:lineRule="auto"/>
        <w:contextualSpacing/>
        <w:jc w:val="both"/>
        <w:rPr>
          <w:sz w:val="22"/>
        </w:rPr>
      </w:pPr>
      <w:r w:rsidRPr="00241160">
        <w:rPr>
          <w:sz w:val="22"/>
        </w:rPr>
        <w:t xml:space="preserve">Ziel des Projektes ist die Demonstration und Vertiefung von innovativen Maßnahmen zur Senkung der Tierverluste, Verbesserung der Tiergesundheit und zur Steigerung des Tierwohls im größeren ökologisch wirtschaftenden Legehennen-Betrieb. </w:t>
      </w:r>
    </w:p>
    <w:p w:rsidR="000A48FD" w:rsidRDefault="0042203A" w:rsidP="00283A97">
      <w:pPr>
        <w:spacing w:line="360" w:lineRule="auto"/>
        <w:contextualSpacing/>
        <w:jc w:val="both"/>
        <w:rPr>
          <w:sz w:val="22"/>
        </w:rPr>
      </w:pPr>
      <w:r w:rsidRPr="00241160">
        <w:rPr>
          <w:sz w:val="22"/>
        </w:rPr>
        <w:t>Bei Betrachtung der Ergebnisse ist zu sagen, dass die förderpol</w:t>
      </w:r>
      <w:r w:rsidR="00E11EBD">
        <w:rPr>
          <w:sz w:val="22"/>
        </w:rPr>
        <w:t xml:space="preserve">itischen Vorgaben und Ziele </w:t>
      </w:r>
      <w:r w:rsidRPr="00241160">
        <w:rPr>
          <w:sz w:val="22"/>
        </w:rPr>
        <w:t xml:space="preserve">erfüllt </w:t>
      </w:r>
      <w:r w:rsidR="00DF5AF1">
        <w:rPr>
          <w:sz w:val="22"/>
        </w:rPr>
        <w:t>wurden</w:t>
      </w:r>
      <w:r w:rsidR="002317A6">
        <w:rPr>
          <w:sz w:val="22"/>
        </w:rPr>
        <w:t>.</w:t>
      </w:r>
    </w:p>
    <w:p w:rsidR="002317A6" w:rsidRPr="002317A6" w:rsidRDefault="002317A6" w:rsidP="00283A97">
      <w:pPr>
        <w:spacing w:line="360" w:lineRule="auto"/>
        <w:contextualSpacing/>
        <w:jc w:val="both"/>
        <w:rPr>
          <w:sz w:val="22"/>
        </w:rPr>
      </w:pPr>
      <w:r>
        <w:rPr>
          <w:sz w:val="22"/>
        </w:rPr>
        <w:t>Das I</w:t>
      </w:r>
      <w:r w:rsidR="001569CE">
        <w:rPr>
          <w:sz w:val="22"/>
        </w:rPr>
        <w:t>nteresse der Branche, anderer Operationeller Gruppen</w:t>
      </w:r>
      <w:r>
        <w:rPr>
          <w:sz w:val="22"/>
        </w:rPr>
        <w:t xml:space="preserve"> und Unternehmen belegt die Aktualität des Projektes und die Relevanz der Ergebnisse.</w:t>
      </w:r>
    </w:p>
    <w:p w:rsidR="005D4A56" w:rsidRDefault="005D4A56" w:rsidP="005A0149">
      <w:pPr>
        <w:pStyle w:val="berschrift3"/>
        <w:numPr>
          <w:ilvl w:val="0"/>
          <w:numId w:val="5"/>
        </w:numPr>
        <w:spacing w:line="360" w:lineRule="auto"/>
        <w:jc w:val="both"/>
      </w:pPr>
      <w:bookmarkStart w:id="47" w:name="_Toc34639346"/>
      <w:r>
        <w:t>Nebenergebnisse – „by- catches“? Was hat sich evtl. unerwartet aus der Zusammenarbeit, durch das Projekt ergeben?</w:t>
      </w:r>
      <w:bookmarkEnd w:id="47"/>
      <w:r>
        <w:t xml:space="preserve"> </w:t>
      </w:r>
    </w:p>
    <w:p w:rsidR="00063840" w:rsidRPr="00063840" w:rsidRDefault="00063840" w:rsidP="00063840">
      <w:pPr>
        <w:jc w:val="both"/>
        <w:rPr>
          <w:sz w:val="22"/>
        </w:rPr>
      </w:pPr>
      <w:r w:rsidRPr="00063840">
        <w:rPr>
          <w:sz w:val="22"/>
        </w:rPr>
        <w:t>Im Rahmen des Projektes sind keine Nebenergebnisse erfasst worden</w:t>
      </w:r>
      <w:r>
        <w:rPr>
          <w:sz w:val="22"/>
        </w:rPr>
        <w:t>.</w:t>
      </w:r>
    </w:p>
    <w:p w:rsidR="005D4A56" w:rsidRDefault="005D4A56" w:rsidP="005A0149">
      <w:pPr>
        <w:pStyle w:val="berschrift3"/>
        <w:numPr>
          <w:ilvl w:val="0"/>
          <w:numId w:val="5"/>
        </w:numPr>
        <w:spacing w:line="360" w:lineRule="auto"/>
        <w:jc w:val="both"/>
      </w:pPr>
      <w:bookmarkStart w:id="48" w:name="_Toc34639347"/>
      <w:r>
        <w:t>Arbeiten, die zu keiner Lösung geführt haben</w:t>
      </w:r>
      <w:bookmarkEnd w:id="48"/>
      <w:r>
        <w:t xml:space="preserve"> </w:t>
      </w:r>
    </w:p>
    <w:p w:rsidR="001569CE" w:rsidRDefault="001569CE" w:rsidP="005A0149">
      <w:pPr>
        <w:spacing w:line="360" w:lineRule="auto"/>
        <w:contextualSpacing/>
        <w:jc w:val="both"/>
        <w:rPr>
          <w:rFonts w:cs="Arial"/>
          <w:sz w:val="22"/>
        </w:rPr>
      </w:pPr>
      <w:r>
        <w:rPr>
          <w:rFonts w:cs="Arial"/>
          <w:sz w:val="22"/>
        </w:rPr>
        <w:t>Das Ziel ein</w:t>
      </w:r>
      <w:r w:rsidR="00E952F1" w:rsidRPr="00241160">
        <w:rPr>
          <w:rFonts w:cs="Arial"/>
          <w:sz w:val="22"/>
        </w:rPr>
        <w:t>es Teilprojektes stellt die Möglichkeit des Einsatzes innovativer Eiweißquellen, um eine „</w:t>
      </w:r>
      <w:r w:rsidR="00E952F1" w:rsidRPr="00241160">
        <w:rPr>
          <w:rFonts w:cs="Arial"/>
          <w:sz w:val="22"/>
          <w:szCs w:val="24"/>
        </w:rPr>
        <w:t>bedarfsgerechte Proteinversorgung von Legehennen</w:t>
      </w:r>
      <w:r w:rsidR="00E952F1" w:rsidRPr="00241160">
        <w:rPr>
          <w:rFonts w:cs="Arial"/>
          <w:sz w:val="22"/>
        </w:rPr>
        <w:t xml:space="preserve">“ </w:t>
      </w:r>
      <w:r w:rsidR="00E952F1" w:rsidRPr="00241160">
        <w:rPr>
          <w:rFonts w:cs="Arial"/>
          <w:sz w:val="22"/>
          <w:szCs w:val="24"/>
        </w:rPr>
        <w:t>nach ökologischen Vorgaben und Vorstellungen umzusetzen, dar</w:t>
      </w:r>
      <w:r w:rsidR="00CD0297">
        <w:rPr>
          <w:rFonts w:cs="Arial"/>
          <w:sz w:val="22"/>
          <w:szCs w:val="24"/>
        </w:rPr>
        <w:t>.</w:t>
      </w:r>
    </w:p>
    <w:p w:rsidR="00E32B0C" w:rsidRDefault="00E952F1" w:rsidP="005A0149">
      <w:pPr>
        <w:spacing w:line="360" w:lineRule="auto"/>
        <w:contextualSpacing/>
        <w:jc w:val="both"/>
        <w:rPr>
          <w:rFonts w:cs="Arial"/>
          <w:sz w:val="22"/>
        </w:rPr>
      </w:pPr>
      <w:r w:rsidRPr="00241160">
        <w:rPr>
          <w:rFonts w:cs="Arial"/>
          <w:sz w:val="22"/>
        </w:rPr>
        <w:t xml:space="preserve">In diesem Teilprojekt kam es </w:t>
      </w:r>
      <w:r w:rsidR="001569CE">
        <w:rPr>
          <w:rFonts w:cs="Arial"/>
          <w:sz w:val="22"/>
        </w:rPr>
        <w:t>zunächst zu Verzögerungen. Die vorrangig</w:t>
      </w:r>
      <w:r w:rsidRPr="00241160">
        <w:rPr>
          <w:rFonts w:cs="Arial"/>
          <w:sz w:val="22"/>
        </w:rPr>
        <w:t xml:space="preserve"> betrachtete Option Larvenmehl der Hermetia Fliege einzusetzen, konnte nicht realisiert werden, da</w:t>
      </w:r>
      <w:r w:rsidRPr="00241160">
        <w:rPr>
          <w:sz w:val="22"/>
        </w:rPr>
        <w:t xml:space="preserve"> </w:t>
      </w:r>
      <w:r w:rsidRPr="00241160">
        <w:rPr>
          <w:rFonts w:cs="Arial"/>
          <w:sz w:val="22"/>
        </w:rPr>
        <w:t>eine Fütterung von Legehennen mit Larvenmehl aufgrund futtermittelrechtlicher Vorgaben nicht möglich ist.</w:t>
      </w:r>
      <w:r w:rsidRPr="00241160">
        <w:rPr>
          <w:rFonts w:cs="Arial"/>
          <w:color w:val="FF0000"/>
          <w:sz w:val="22"/>
        </w:rPr>
        <w:t xml:space="preserve"> </w:t>
      </w:r>
      <w:r w:rsidRPr="00241160">
        <w:rPr>
          <w:rFonts w:cs="Arial"/>
          <w:sz w:val="22"/>
        </w:rPr>
        <w:t>Auch die Auseinandersetzung mit der Umsetzung einer hundertprozentigen Bio-Fütterung durch Anpassung der Futterration führte zu keiner ökonomisch vertretbaren und somit umsetzbaren Lösung. Die Integration von Leguminosen in das Alleinfuttermittel wurde aufgrund möglicher Folgen</w:t>
      </w:r>
      <w:r w:rsidR="00173350">
        <w:rPr>
          <w:rFonts w:cs="Arial"/>
          <w:sz w:val="22"/>
        </w:rPr>
        <w:t xml:space="preserve"> (</w:t>
      </w:r>
      <w:r w:rsidR="00E11EBD">
        <w:rPr>
          <w:rFonts w:cs="Arial"/>
          <w:sz w:val="22"/>
        </w:rPr>
        <w:t>Leistungsabfall durch Futterumstellung und/oder Nichtakzeptanz</w:t>
      </w:r>
      <w:r w:rsidR="00173350">
        <w:rPr>
          <w:rFonts w:cs="Arial"/>
          <w:sz w:val="22"/>
        </w:rPr>
        <w:t>, verringerte Eischalenqualität</w:t>
      </w:r>
      <w:r w:rsidR="00E11EBD">
        <w:rPr>
          <w:rFonts w:cs="Arial"/>
          <w:sz w:val="22"/>
        </w:rPr>
        <w:t>)</w:t>
      </w:r>
      <w:r w:rsidR="00173350">
        <w:rPr>
          <w:rFonts w:cs="Arial"/>
          <w:sz w:val="22"/>
        </w:rPr>
        <w:t>,</w:t>
      </w:r>
      <w:r w:rsidRPr="00241160">
        <w:rPr>
          <w:rFonts w:cs="Arial"/>
          <w:sz w:val="22"/>
        </w:rPr>
        <w:t xml:space="preserve"> die sich beeinträchtigend auf den Betrieb auswirken könnten, e</w:t>
      </w:r>
      <w:r w:rsidR="001569CE">
        <w:rPr>
          <w:rFonts w:cs="Arial"/>
          <w:sz w:val="22"/>
        </w:rPr>
        <w:t>benfalls ausgeschlossen. Somit konnten</w:t>
      </w:r>
      <w:r w:rsidRPr="00241160">
        <w:rPr>
          <w:rFonts w:cs="Arial"/>
          <w:sz w:val="22"/>
        </w:rPr>
        <w:t xml:space="preserve"> keine alternativen Eiweißquellen in die Versuchsdurchgänge integriert werden. Es erfolgte die Einigung</w:t>
      </w:r>
      <w:r w:rsidR="001569CE">
        <w:rPr>
          <w:rFonts w:cs="Arial"/>
          <w:sz w:val="22"/>
        </w:rPr>
        <w:t xml:space="preserve"> innerhalb der Gruppe</w:t>
      </w:r>
      <w:r w:rsidR="00EC204E">
        <w:rPr>
          <w:rFonts w:cs="Arial"/>
          <w:sz w:val="22"/>
        </w:rPr>
        <w:t>,</w:t>
      </w:r>
      <w:r w:rsidRPr="00241160">
        <w:rPr>
          <w:rFonts w:cs="Arial"/>
          <w:sz w:val="22"/>
        </w:rPr>
        <w:t xml:space="preserve"> </w:t>
      </w:r>
      <w:r w:rsidR="001569CE">
        <w:rPr>
          <w:rFonts w:cs="Arial"/>
          <w:sz w:val="22"/>
        </w:rPr>
        <w:t xml:space="preserve">die Integration von </w:t>
      </w:r>
      <w:r w:rsidRPr="00241160">
        <w:rPr>
          <w:rFonts w:cs="Arial"/>
          <w:sz w:val="22"/>
        </w:rPr>
        <w:t>Lupinen als Eiweißquelle in das Beschäftigungsmate</w:t>
      </w:r>
      <w:r w:rsidR="001569CE">
        <w:rPr>
          <w:rFonts w:cs="Arial"/>
          <w:sz w:val="22"/>
        </w:rPr>
        <w:t>rial zu prüfen</w:t>
      </w:r>
      <w:r w:rsidRPr="00241160">
        <w:rPr>
          <w:rFonts w:cs="Arial"/>
          <w:sz w:val="22"/>
        </w:rPr>
        <w:t>. Aufgrund der Tatsache, dass sich das Proje</w:t>
      </w:r>
      <w:r w:rsidR="001569CE">
        <w:rPr>
          <w:rFonts w:cs="Arial"/>
          <w:sz w:val="22"/>
        </w:rPr>
        <w:t>kt zu diesem Zeitpunkt in der Endphase befand</w:t>
      </w:r>
      <w:r w:rsidRPr="00241160">
        <w:rPr>
          <w:rFonts w:cs="Arial"/>
          <w:sz w:val="22"/>
        </w:rPr>
        <w:t xml:space="preserve"> und kein dritter Versuchsdur</w:t>
      </w:r>
      <w:r w:rsidR="001569CE">
        <w:rPr>
          <w:rFonts w:cs="Arial"/>
          <w:sz w:val="22"/>
        </w:rPr>
        <w:t>chgang gewährleistet werden konnte</w:t>
      </w:r>
      <w:r w:rsidR="00CD0297">
        <w:rPr>
          <w:rFonts w:cs="Arial"/>
          <w:sz w:val="22"/>
        </w:rPr>
        <w:t>, war</w:t>
      </w:r>
      <w:r w:rsidRPr="00241160">
        <w:rPr>
          <w:rFonts w:cs="Arial"/>
          <w:sz w:val="22"/>
        </w:rPr>
        <w:t xml:space="preserve"> eine Umsetzung im Rahmen d</w:t>
      </w:r>
      <w:r w:rsidR="00173350">
        <w:rPr>
          <w:rFonts w:cs="Arial"/>
          <w:sz w:val="22"/>
        </w:rPr>
        <w:t>ies</w:t>
      </w:r>
      <w:r w:rsidRPr="00241160">
        <w:rPr>
          <w:rFonts w:cs="Arial"/>
          <w:sz w:val="22"/>
        </w:rPr>
        <w:t>es Projektes nicht zu erreichen.</w:t>
      </w:r>
    </w:p>
    <w:p w:rsidR="00FB3F33" w:rsidRPr="00241160" w:rsidRDefault="00E952F1" w:rsidP="005A0149">
      <w:pPr>
        <w:spacing w:line="360" w:lineRule="auto"/>
        <w:contextualSpacing/>
        <w:jc w:val="both"/>
        <w:rPr>
          <w:sz w:val="22"/>
        </w:rPr>
      </w:pPr>
      <w:r w:rsidRPr="00241160">
        <w:rPr>
          <w:rFonts w:cs="Arial"/>
          <w:sz w:val="22"/>
        </w:rPr>
        <w:t xml:space="preserve"> </w:t>
      </w:r>
    </w:p>
    <w:p w:rsidR="005D4A56" w:rsidRDefault="005D4A56" w:rsidP="005A0149">
      <w:pPr>
        <w:pStyle w:val="berschrift2"/>
        <w:numPr>
          <w:ilvl w:val="0"/>
          <w:numId w:val="2"/>
        </w:numPr>
        <w:spacing w:line="360" w:lineRule="auto"/>
        <w:jc w:val="both"/>
      </w:pPr>
      <w:bookmarkStart w:id="49" w:name="_Toc34639348"/>
      <w:r>
        <w:t>Nutzen der Ergebnisse für die Praxis</w:t>
      </w:r>
      <w:bookmarkEnd w:id="49"/>
    </w:p>
    <w:p w:rsidR="00A85D3D" w:rsidRDefault="00A85D3D" w:rsidP="00044486">
      <w:pPr>
        <w:spacing w:line="360" w:lineRule="auto"/>
        <w:contextualSpacing/>
        <w:jc w:val="both"/>
        <w:rPr>
          <w:sz w:val="22"/>
        </w:rPr>
      </w:pPr>
      <w:r w:rsidRPr="00A85D3D">
        <w:rPr>
          <w:sz w:val="22"/>
        </w:rPr>
        <w:t>Die Weiterentwicklung des Tiergesundheitsplans</w:t>
      </w:r>
      <w:r>
        <w:rPr>
          <w:sz w:val="22"/>
        </w:rPr>
        <w:t xml:space="preserve"> kann Geflügelhaltern helfen</w:t>
      </w:r>
      <w:r w:rsidR="00EC204E">
        <w:rPr>
          <w:sz w:val="22"/>
        </w:rPr>
        <w:t>,</w:t>
      </w:r>
      <w:r>
        <w:rPr>
          <w:sz w:val="22"/>
        </w:rPr>
        <w:t xml:space="preserve"> sich schneller einen Überblick über den Gesundheitsstatus der Herden zu </w:t>
      </w:r>
      <w:r w:rsidR="00713D54">
        <w:rPr>
          <w:sz w:val="22"/>
        </w:rPr>
        <w:t>verschaffen</w:t>
      </w:r>
      <w:r>
        <w:rPr>
          <w:sz w:val="22"/>
        </w:rPr>
        <w:t>. D</w:t>
      </w:r>
      <w:r w:rsidRPr="00A85D3D">
        <w:rPr>
          <w:sz w:val="22"/>
        </w:rPr>
        <w:t>urch die Erfassung des Gesamteindrucks</w:t>
      </w:r>
      <w:r w:rsidR="002D612D">
        <w:rPr>
          <w:sz w:val="22"/>
        </w:rPr>
        <w:t xml:space="preserve"> je Stallabteil </w:t>
      </w:r>
      <w:r>
        <w:rPr>
          <w:sz w:val="22"/>
        </w:rPr>
        <w:t>sowie der</w:t>
      </w:r>
      <w:r w:rsidRPr="00A85D3D">
        <w:rPr>
          <w:sz w:val="22"/>
        </w:rPr>
        <w:t xml:space="preserve"> </w:t>
      </w:r>
      <w:r>
        <w:rPr>
          <w:sz w:val="22"/>
        </w:rPr>
        <w:t xml:space="preserve">Einstreuqualität können </w:t>
      </w:r>
      <w:r w:rsidR="002D612D">
        <w:rPr>
          <w:sz w:val="22"/>
        </w:rPr>
        <w:t>Anwender ohne großen Zeitaufwand den Tierbestand beurteilen. Das schließt die Anwendung eines Tiergesundheitsplans nicht aus. Viel eher sollten Tierhalter, wie im Projekt EIP Bio-Ei, einen kombinierten bzw. erweiterten</w:t>
      </w:r>
      <w:r w:rsidR="00C574D0">
        <w:rPr>
          <w:sz w:val="22"/>
        </w:rPr>
        <w:t xml:space="preserve"> Tiergesundheitsplan anwenden. </w:t>
      </w:r>
    </w:p>
    <w:p w:rsidR="00D26BBC" w:rsidRPr="00FC0E01" w:rsidRDefault="00C574D0" w:rsidP="00044486">
      <w:pPr>
        <w:spacing w:line="360" w:lineRule="auto"/>
        <w:contextualSpacing/>
        <w:jc w:val="both"/>
        <w:rPr>
          <w:rFonts w:eastAsia="Calibri" w:cs="Times New Roman"/>
          <w:color w:val="365F91" w:themeColor="accent1" w:themeShade="BF"/>
          <w:sz w:val="22"/>
        </w:rPr>
      </w:pPr>
      <w:r>
        <w:rPr>
          <w:sz w:val="22"/>
        </w:rPr>
        <w:t>Es konnte in zwei Versuchsjahren nachgewiesen werden, dass ein konstantes Angebot an Beschäftigungsmaterial, über die gängigen Angebotsformen (Pickblöcke, Heunetze) hinaus, einen positiven Einfluss</w:t>
      </w:r>
      <w:r w:rsidR="00EC204E">
        <w:rPr>
          <w:sz w:val="22"/>
        </w:rPr>
        <w:t xml:space="preserve"> auf</w:t>
      </w:r>
      <w:r>
        <w:rPr>
          <w:sz w:val="22"/>
        </w:rPr>
        <w:t xml:space="preserve"> die Gesundheit des Tierbestandes hat. Insofern können Geflügelhalter durchaus mit weniger Tierverlusten</w:t>
      </w:r>
      <w:r w:rsidR="00FC0E01" w:rsidRPr="00FC0E01">
        <w:rPr>
          <w:rFonts w:eastAsia="Calibri" w:cs="Times New Roman"/>
          <w:sz w:val="22"/>
        </w:rPr>
        <w:t xml:space="preserve"> </w:t>
      </w:r>
      <w:r w:rsidR="00FC0E01" w:rsidRPr="00FC0E01">
        <w:rPr>
          <w:rFonts w:eastAsia="Calibri" w:cs="Times New Roman"/>
          <w:color w:val="365F91" w:themeColor="accent1" w:themeShade="BF"/>
          <w:sz w:val="22"/>
        </w:rPr>
        <w:t>(1. Versuchsdurchgang 6,25 % zu 6,98 %; 2. Versuchsdurchgang 5,47 % zu 7,17 %) und dadurch</w:t>
      </w:r>
      <w:r>
        <w:rPr>
          <w:sz w:val="22"/>
        </w:rPr>
        <w:t xml:space="preserve"> höherer Gesamtp</w:t>
      </w:r>
      <w:r w:rsidR="00BA47BB">
        <w:rPr>
          <w:sz w:val="22"/>
        </w:rPr>
        <w:t>roduktivität rechnen. Ei</w:t>
      </w:r>
      <w:r>
        <w:rPr>
          <w:sz w:val="22"/>
        </w:rPr>
        <w:t xml:space="preserve">ne </w:t>
      </w:r>
      <w:r w:rsidR="00D26BBC">
        <w:rPr>
          <w:sz w:val="22"/>
        </w:rPr>
        <w:t>geringere Mortalität ist für</w:t>
      </w:r>
      <w:r w:rsidR="00BA47BB">
        <w:rPr>
          <w:sz w:val="22"/>
        </w:rPr>
        <w:t xml:space="preserve"> Erzeuger und </w:t>
      </w:r>
      <w:r w:rsidR="00D26BBC">
        <w:rPr>
          <w:sz w:val="22"/>
        </w:rPr>
        <w:t xml:space="preserve">Verbraucher von entscheidender Bedeutung. </w:t>
      </w:r>
      <w:r w:rsidR="00FC0E01" w:rsidRPr="00FC0E01">
        <w:rPr>
          <w:rFonts w:eastAsia="Calibri" w:cs="Times New Roman"/>
          <w:color w:val="365F91" w:themeColor="accent1" w:themeShade="BF"/>
          <w:sz w:val="22"/>
        </w:rPr>
        <w:t>Auf Basis von</w:t>
      </w:r>
      <w:r w:rsidR="00FC0E01">
        <w:rPr>
          <w:rFonts w:eastAsia="Calibri" w:cs="Times New Roman"/>
          <w:color w:val="365F91" w:themeColor="accent1" w:themeShade="BF"/>
          <w:sz w:val="22"/>
        </w:rPr>
        <w:t xml:space="preserve"> 19 Cent </w:t>
      </w:r>
      <w:r w:rsidR="00FC0E01" w:rsidRPr="00FC0E01">
        <w:rPr>
          <w:rFonts w:eastAsia="Calibri" w:cs="Times New Roman"/>
          <w:color w:val="365F91" w:themeColor="accent1" w:themeShade="BF"/>
          <w:sz w:val="22"/>
        </w:rPr>
        <w:t>Erlös je Ei bei Lieferung an eine Packstelle, wie im Praxisbetrieb umgesetzt, ist von 0,45 Ct bereinigten Mehrkosten je Ei auszugehen. Kann der kalkulierte Aufpreis durch Verhandlungen mit Handelspartnern erzielt werden, ist eine erfolgreiche Vermarktung bei höherem Tierwohl möglich.</w:t>
      </w:r>
    </w:p>
    <w:p w:rsidR="00C574D0" w:rsidRDefault="00D26BBC" w:rsidP="00044486">
      <w:pPr>
        <w:spacing w:line="360" w:lineRule="auto"/>
        <w:contextualSpacing/>
        <w:jc w:val="both"/>
        <w:rPr>
          <w:sz w:val="22"/>
        </w:rPr>
      </w:pPr>
      <w:r>
        <w:rPr>
          <w:sz w:val="22"/>
        </w:rPr>
        <w:t xml:space="preserve">Die Investition in eine Einstreuzuführung ist von Vorteil bei der Verteilung innerhalb der Stallgebäude und verkürzt den zeitlichen Aufwand der Ausbringung. Aus ökonomischer Sicht ist eine vergleichbare Anlage für Geflügelhalter jedoch </w:t>
      </w:r>
      <w:r w:rsidR="00975ED0">
        <w:rPr>
          <w:sz w:val="22"/>
        </w:rPr>
        <w:t>nicht uneingeschränkt übertragbar</w:t>
      </w:r>
      <w:r>
        <w:rPr>
          <w:sz w:val="22"/>
        </w:rPr>
        <w:t xml:space="preserve">. </w:t>
      </w:r>
      <w:r w:rsidR="001E2460">
        <w:rPr>
          <w:sz w:val="22"/>
        </w:rPr>
        <w:t>Eine Amortisation ist</w:t>
      </w:r>
      <w:r>
        <w:rPr>
          <w:sz w:val="22"/>
        </w:rPr>
        <w:t xml:space="preserve"> nur langfristig möglich.</w:t>
      </w:r>
      <w:r w:rsidR="001E2460">
        <w:rPr>
          <w:sz w:val="22"/>
        </w:rPr>
        <w:t xml:space="preserve"> </w:t>
      </w:r>
      <w:r w:rsidR="005F7B9C">
        <w:rPr>
          <w:sz w:val="22"/>
        </w:rPr>
        <w:t xml:space="preserve">Daten eines Einzelbetriebes </w:t>
      </w:r>
      <w:r w:rsidR="00975ED0">
        <w:rPr>
          <w:sz w:val="22"/>
        </w:rPr>
        <w:t xml:space="preserve">dieser Innovation </w:t>
      </w:r>
      <w:r w:rsidR="005F7B9C">
        <w:rPr>
          <w:sz w:val="22"/>
        </w:rPr>
        <w:t xml:space="preserve">eignen sich </w:t>
      </w:r>
      <w:r w:rsidR="00975ED0">
        <w:rPr>
          <w:sz w:val="22"/>
        </w:rPr>
        <w:t>nur begrenzt zur Übertagung auf andere Ställe. Die Demonstration dieses Vorhabens für die Praxis war erfolgreich.</w:t>
      </w:r>
    </w:p>
    <w:p w:rsidR="005D4A56" w:rsidRDefault="005D4A56" w:rsidP="005A0149">
      <w:pPr>
        <w:pStyle w:val="berschrift2"/>
        <w:numPr>
          <w:ilvl w:val="0"/>
          <w:numId w:val="2"/>
        </w:numPr>
        <w:spacing w:line="360" w:lineRule="auto"/>
        <w:jc w:val="both"/>
      </w:pPr>
      <w:bookmarkStart w:id="50" w:name="_Toc34639349"/>
      <w:r>
        <w:t>(geplante) Verwertung der Ergebnisse</w:t>
      </w:r>
      <w:bookmarkEnd w:id="50"/>
    </w:p>
    <w:p w:rsidR="000A48FD" w:rsidRPr="00241160" w:rsidRDefault="005F7B9C" w:rsidP="005675AB">
      <w:pPr>
        <w:spacing w:line="360" w:lineRule="auto"/>
        <w:jc w:val="both"/>
        <w:rPr>
          <w:sz w:val="22"/>
        </w:rPr>
      </w:pPr>
      <w:r>
        <w:rPr>
          <w:sz w:val="22"/>
        </w:rPr>
        <w:t xml:space="preserve">Die Ergebnisse, </w:t>
      </w:r>
      <w:r w:rsidR="000A48FD" w:rsidRPr="00241160">
        <w:rPr>
          <w:sz w:val="22"/>
        </w:rPr>
        <w:t>der Abschlussbericht und die vorangegangen</w:t>
      </w:r>
      <w:r w:rsidR="005675AB" w:rsidRPr="00241160">
        <w:rPr>
          <w:sz w:val="22"/>
        </w:rPr>
        <w:t>en</w:t>
      </w:r>
      <w:r w:rsidR="000A48FD" w:rsidRPr="00241160">
        <w:rPr>
          <w:sz w:val="22"/>
        </w:rPr>
        <w:t xml:space="preserve"> Arbeiten werden dem </w:t>
      </w:r>
      <w:r w:rsidR="00E95A93">
        <w:rPr>
          <w:sz w:val="22"/>
        </w:rPr>
        <w:t>M</w:t>
      </w:r>
      <w:r w:rsidR="005675AB" w:rsidRPr="00241160">
        <w:rPr>
          <w:sz w:val="22"/>
        </w:rPr>
        <w:t xml:space="preserve">inisterium </w:t>
      </w:r>
      <w:r w:rsidR="00E95A93">
        <w:rPr>
          <w:sz w:val="22"/>
        </w:rPr>
        <w:t xml:space="preserve">für Landwirtschaft und Umwelt </w:t>
      </w:r>
      <w:r w:rsidR="005675AB" w:rsidRPr="00241160">
        <w:rPr>
          <w:sz w:val="22"/>
        </w:rPr>
        <w:t xml:space="preserve">Mecklenburg-Vorpommern und der deutschen Vernetzungsstelle </w:t>
      </w:r>
      <w:r w:rsidR="00575F8E">
        <w:rPr>
          <w:sz w:val="22"/>
        </w:rPr>
        <w:t xml:space="preserve">(DVS) </w:t>
      </w:r>
      <w:r w:rsidR="005675AB" w:rsidRPr="00241160">
        <w:rPr>
          <w:sz w:val="22"/>
        </w:rPr>
        <w:t xml:space="preserve">zur Verfügung gestellt. </w:t>
      </w:r>
      <w:r w:rsidR="00575F8E">
        <w:rPr>
          <w:sz w:val="22"/>
        </w:rPr>
        <w:t>Die Publikation der Ergebnisse erfolgt über den Abschlussbericht sowie dem Praxisblatt</w:t>
      </w:r>
      <w:r>
        <w:rPr>
          <w:sz w:val="22"/>
        </w:rPr>
        <w:t>.</w:t>
      </w:r>
    </w:p>
    <w:p w:rsidR="005D4A56" w:rsidRDefault="005D4A56" w:rsidP="005A0149">
      <w:pPr>
        <w:pStyle w:val="berschrift2"/>
        <w:numPr>
          <w:ilvl w:val="0"/>
          <w:numId w:val="2"/>
        </w:numPr>
        <w:spacing w:line="360" w:lineRule="auto"/>
        <w:jc w:val="both"/>
      </w:pPr>
      <w:bookmarkStart w:id="51" w:name="_Toc34639350"/>
      <w:r>
        <w:t>Wirtschaftliche und wissenschaftliche Anschlussfähigkeit</w:t>
      </w:r>
      <w:bookmarkEnd w:id="51"/>
    </w:p>
    <w:p w:rsidR="007014A1" w:rsidRDefault="0017516A" w:rsidP="000A2B13">
      <w:pPr>
        <w:spacing w:line="360" w:lineRule="auto"/>
        <w:contextualSpacing/>
        <w:jc w:val="both"/>
        <w:rPr>
          <w:sz w:val="22"/>
        </w:rPr>
      </w:pPr>
      <w:r>
        <w:rPr>
          <w:sz w:val="22"/>
        </w:rPr>
        <w:t xml:space="preserve">Aufgrund der aktuellen Rechtslage konnten keine Untersuchungen zum Einsatz </w:t>
      </w:r>
      <w:r w:rsidR="00F3721D" w:rsidRPr="00241160">
        <w:rPr>
          <w:sz w:val="22"/>
        </w:rPr>
        <w:t>von alte</w:t>
      </w:r>
      <w:r w:rsidR="005F7B9C">
        <w:rPr>
          <w:sz w:val="22"/>
        </w:rPr>
        <w:t>rnativen Proteinquellen und</w:t>
      </w:r>
      <w:r>
        <w:rPr>
          <w:sz w:val="22"/>
        </w:rPr>
        <w:t xml:space="preserve"> dem</w:t>
      </w:r>
      <w:r w:rsidR="00F3721D" w:rsidRPr="00241160">
        <w:rPr>
          <w:sz w:val="22"/>
        </w:rPr>
        <w:t xml:space="preserve"> Einsatz von Larv</w:t>
      </w:r>
      <w:r>
        <w:rPr>
          <w:sz w:val="22"/>
        </w:rPr>
        <w:t>enmehl durchgeführt werden. Da ökologisch wirtschaftende Geflügel- und Schweinhaltungsbetriebe übergangsweise noch immer bis zu 5 % Eiweißfuttermittel aus konventioneller Produktion einsetzen dürfen, falls eine ausschließliche Versorgung mit Eiweißfuttermittel aus ökologischem Landbau nicht möglich ist, besteht besonders in</w:t>
      </w:r>
      <w:r w:rsidR="005F7B9C">
        <w:rPr>
          <w:sz w:val="22"/>
        </w:rPr>
        <w:t xml:space="preserve"> diesem Bereich weiterhin</w:t>
      </w:r>
      <w:r>
        <w:rPr>
          <w:sz w:val="22"/>
        </w:rPr>
        <w:t xml:space="preserve"> Forschungsbedarf. </w:t>
      </w:r>
      <w:r w:rsidR="00E67AE1">
        <w:rPr>
          <w:sz w:val="22"/>
        </w:rPr>
        <w:t>Bisher ist Larvenmehl für den Heimtierbereich und Aquakultur zugelassen. Forschungseinrichtungen haben in diesem Zusammenhang wesentlich mehr Spielraum</w:t>
      </w:r>
      <w:r w:rsidR="000A2B13">
        <w:rPr>
          <w:sz w:val="22"/>
        </w:rPr>
        <w:t>, da Forschungsvorhaben</w:t>
      </w:r>
      <w:r w:rsidR="00540D69">
        <w:rPr>
          <w:sz w:val="22"/>
        </w:rPr>
        <w:t xml:space="preserve"> einer anderen Rechtgrundlage unterliegen als Praxisversuche</w:t>
      </w:r>
      <w:r w:rsidR="00E67AE1">
        <w:rPr>
          <w:sz w:val="22"/>
        </w:rPr>
        <w:t xml:space="preserve">. </w:t>
      </w:r>
      <w:r w:rsidR="00540D69">
        <w:rPr>
          <w:sz w:val="22"/>
        </w:rPr>
        <w:t>E</w:t>
      </w:r>
      <w:r w:rsidR="00E67AE1">
        <w:rPr>
          <w:sz w:val="22"/>
        </w:rPr>
        <w:t>ine Überführung in die P</w:t>
      </w:r>
      <w:r w:rsidR="00540D69">
        <w:rPr>
          <w:sz w:val="22"/>
        </w:rPr>
        <w:t xml:space="preserve">raxis ist </w:t>
      </w:r>
      <w:r w:rsidR="00E67AE1">
        <w:rPr>
          <w:sz w:val="22"/>
        </w:rPr>
        <w:t xml:space="preserve">jedoch nicht automatisch gewährleistet. Aufbauend auf </w:t>
      </w:r>
      <w:r w:rsidR="00173350">
        <w:rPr>
          <w:sz w:val="22"/>
        </w:rPr>
        <w:t xml:space="preserve">aktuelle </w:t>
      </w:r>
      <w:r w:rsidR="00E67AE1">
        <w:rPr>
          <w:sz w:val="22"/>
        </w:rPr>
        <w:t>F</w:t>
      </w:r>
      <w:r w:rsidR="00173350">
        <w:rPr>
          <w:sz w:val="22"/>
        </w:rPr>
        <w:t>orschungsergebnisse</w:t>
      </w:r>
      <w:r w:rsidR="00540D69">
        <w:rPr>
          <w:sz w:val="22"/>
        </w:rPr>
        <w:t>, wie</w:t>
      </w:r>
      <w:r w:rsidR="00173350">
        <w:rPr>
          <w:sz w:val="22"/>
        </w:rPr>
        <w:t xml:space="preserve"> die vom</w:t>
      </w:r>
      <w:r w:rsidR="00540D69">
        <w:rPr>
          <w:sz w:val="22"/>
        </w:rPr>
        <w:t xml:space="preserve"> Leibnitz-Institut für Nutztierbiologie in Dummerstorf,</w:t>
      </w:r>
      <w:r w:rsidR="00E67AE1">
        <w:rPr>
          <w:sz w:val="22"/>
        </w:rPr>
        <w:t xml:space="preserve"> müssen die Erfahrungen zeitnah an die tierhaltenden Unternehmen weitergegeben werden, andernfalls kann die „Eiweißlücke“ nicht geschlossen werden. Momentan wird dieses Defizit durch Importe aus Fischmehl und Soja ausgeglichen. Fischmehl findet in eierproduzierenden Betrieben </w:t>
      </w:r>
      <w:r w:rsidR="007014A1">
        <w:rPr>
          <w:sz w:val="22"/>
        </w:rPr>
        <w:t xml:space="preserve">nahezu </w:t>
      </w:r>
      <w:r w:rsidR="00E67AE1">
        <w:rPr>
          <w:sz w:val="22"/>
        </w:rPr>
        <w:t>keine A</w:t>
      </w:r>
      <w:r w:rsidR="007014A1">
        <w:rPr>
          <w:sz w:val="22"/>
        </w:rPr>
        <w:t>nwendung. D</w:t>
      </w:r>
      <w:r w:rsidR="00E67AE1">
        <w:rPr>
          <w:sz w:val="22"/>
        </w:rPr>
        <w:t xml:space="preserve">ie geruchliche Belastung </w:t>
      </w:r>
      <w:r w:rsidR="007014A1">
        <w:rPr>
          <w:sz w:val="22"/>
        </w:rPr>
        <w:t>der Eier ist intensiv. Das hat negative Folgen für</w:t>
      </w:r>
      <w:r w:rsidR="00EC204E">
        <w:rPr>
          <w:sz w:val="22"/>
        </w:rPr>
        <w:t xml:space="preserve"> die</w:t>
      </w:r>
      <w:r w:rsidR="007014A1">
        <w:rPr>
          <w:sz w:val="22"/>
        </w:rPr>
        <w:t xml:space="preserve"> Vermarktung. Für Soja ist ein Einsatz vorstellbar, scheitert jedoch zumeist an der geografischen L</w:t>
      </w:r>
      <w:r w:rsidR="005F7B9C">
        <w:rPr>
          <w:sz w:val="22"/>
        </w:rPr>
        <w:t>age Mecklenburg-Vorpommerns mit</w:t>
      </w:r>
      <w:r w:rsidR="007014A1">
        <w:rPr>
          <w:sz w:val="22"/>
        </w:rPr>
        <w:t xml:space="preserve"> den klimatischen Bedingungen in Norddeutschland. Vereinzelt versuchen sich bereits ökologische Betriebe im Anbau</w:t>
      </w:r>
      <w:r w:rsidR="00173350">
        <w:rPr>
          <w:sz w:val="22"/>
        </w:rPr>
        <w:t xml:space="preserve"> von Soja</w:t>
      </w:r>
      <w:r w:rsidR="007014A1">
        <w:rPr>
          <w:sz w:val="22"/>
        </w:rPr>
        <w:t xml:space="preserve">. Auch hierzu besteht </w:t>
      </w:r>
      <w:r w:rsidR="00540D69">
        <w:rPr>
          <w:sz w:val="22"/>
        </w:rPr>
        <w:t xml:space="preserve">weiterhin </w:t>
      </w:r>
      <w:r w:rsidR="007014A1">
        <w:rPr>
          <w:sz w:val="22"/>
        </w:rPr>
        <w:t xml:space="preserve">Forschungsbedarf, um </w:t>
      </w:r>
      <w:r w:rsidR="00173350">
        <w:rPr>
          <w:sz w:val="22"/>
        </w:rPr>
        <w:t xml:space="preserve">die </w:t>
      </w:r>
      <w:r w:rsidR="007014A1">
        <w:rPr>
          <w:sz w:val="22"/>
        </w:rPr>
        <w:t xml:space="preserve">Erträge zu stabilisieren. </w:t>
      </w:r>
    </w:p>
    <w:p w:rsidR="00E97D4E" w:rsidRDefault="007014A1" w:rsidP="000A2B13">
      <w:pPr>
        <w:spacing w:line="360" w:lineRule="auto"/>
        <w:contextualSpacing/>
        <w:jc w:val="both"/>
        <w:rPr>
          <w:sz w:val="22"/>
        </w:rPr>
      </w:pPr>
      <w:r>
        <w:rPr>
          <w:sz w:val="22"/>
        </w:rPr>
        <w:t>Mit</w:t>
      </w:r>
      <w:r w:rsidR="00653EF7">
        <w:rPr>
          <w:sz w:val="22"/>
        </w:rPr>
        <w:t xml:space="preserve"> zwei abgeschlossenen Versuchsdurchgängen z</w:t>
      </w:r>
      <w:r w:rsidR="000A2B13">
        <w:rPr>
          <w:sz w:val="22"/>
        </w:rPr>
        <w:t xml:space="preserve">ur Vorlage von Beschäftigungsmaterial und </w:t>
      </w:r>
      <w:r w:rsidR="00540D69">
        <w:rPr>
          <w:sz w:val="22"/>
        </w:rPr>
        <w:t>der An</w:t>
      </w:r>
      <w:r w:rsidR="00BA47BB">
        <w:rPr>
          <w:sz w:val="22"/>
        </w:rPr>
        <w:t>wendung eines Tiergesundheitsplanes</w:t>
      </w:r>
      <w:r w:rsidR="000A2B13">
        <w:rPr>
          <w:sz w:val="22"/>
        </w:rPr>
        <w:t xml:space="preserve"> </w:t>
      </w:r>
      <w:r>
        <w:rPr>
          <w:sz w:val="22"/>
        </w:rPr>
        <w:t>im P</w:t>
      </w:r>
      <w:r w:rsidR="000A2B13">
        <w:rPr>
          <w:sz w:val="22"/>
        </w:rPr>
        <w:t>raxisbetrieb ist eine aufbaufähige</w:t>
      </w:r>
      <w:r>
        <w:rPr>
          <w:sz w:val="22"/>
        </w:rPr>
        <w:t xml:space="preserve"> Datenbasis geschaffen worden. Aus wissenschaftlicher</w:t>
      </w:r>
      <w:r w:rsidR="00653EF7">
        <w:rPr>
          <w:sz w:val="22"/>
        </w:rPr>
        <w:t xml:space="preserve"> Sicht ist es</w:t>
      </w:r>
      <w:r>
        <w:rPr>
          <w:sz w:val="22"/>
        </w:rPr>
        <w:t xml:space="preserve"> notwendig </w:t>
      </w:r>
      <w:r w:rsidR="000A2B13">
        <w:rPr>
          <w:sz w:val="22"/>
        </w:rPr>
        <w:t>nachfolgende</w:t>
      </w:r>
      <w:r>
        <w:rPr>
          <w:sz w:val="22"/>
        </w:rPr>
        <w:t xml:space="preserve"> </w:t>
      </w:r>
      <w:r w:rsidR="000A2B13">
        <w:rPr>
          <w:sz w:val="22"/>
        </w:rPr>
        <w:t>Praxisstudien</w:t>
      </w:r>
      <w:r>
        <w:rPr>
          <w:sz w:val="22"/>
        </w:rPr>
        <w:t xml:space="preserve"> </w:t>
      </w:r>
      <w:r w:rsidR="000A2B13">
        <w:rPr>
          <w:sz w:val="22"/>
        </w:rPr>
        <w:t>durchzuführen. Es gilt die Ergebnisse zu bestätigen und statistisch abzusichern. Ferner ist es wichtig Extremjahr</w:t>
      </w:r>
      <w:r w:rsidR="00173350">
        <w:rPr>
          <w:sz w:val="22"/>
        </w:rPr>
        <w:t>e/-durchgänge zu identifizieren</w:t>
      </w:r>
      <w:r w:rsidR="000A2B13">
        <w:rPr>
          <w:sz w:val="22"/>
        </w:rPr>
        <w:t>.</w:t>
      </w:r>
      <w:r w:rsidR="00540D69">
        <w:rPr>
          <w:sz w:val="22"/>
        </w:rPr>
        <w:t xml:space="preserve"> Weiterer Forschungsbedarf besteht zudem in der Auswahl alternativer Beschäftigungsmaterialien, welche über eine Einstreuzuführung in den Stall eingebracht werden können. </w:t>
      </w:r>
      <w:r w:rsidR="00E97D4E">
        <w:rPr>
          <w:sz w:val="22"/>
        </w:rPr>
        <w:t xml:space="preserve">Eine ökonomische Analyse </w:t>
      </w:r>
      <w:r w:rsidR="00173350">
        <w:rPr>
          <w:sz w:val="22"/>
        </w:rPr>
        <w:t>der Einstreuzuführung könnte i</w:t>
      </w:r>
      <w:r w:rsidR="00E97D4E">
        <w:rPr>
          <w:sz w:val="22"/>
        </w:rPr>
        <w:t>nt</w:t>
      </w:r>
      <w:r w:rsidR="00173350">
        <w:rPr>
          <w:sz w:val="22"/>
        </w:rPr>
        <w:t>eressierten Unternehmen zusätzlich</w:t>
      </w:r>
      <w:r w:rsidR="00E97D4E">
        <w:rPr>
          <w:sz w:val="22"/>
        </w:rPr>
        <w:t xml:space="preserve"> als Entscheidungshilfe dienen.</w:t>
      </w:r>
      <w:r w:rsidR="00653EF7">
        <w:rPr>
          <w:sz w:val="22"/>
        </w:rPr>
        <w:t xml:space="preserve"> Aufgrund der Beobachtung einer geringeren täglichen Futteraufnahme im Versuchsstall, sollten auch hierzu Folgenuntersuchungen durchgeführt werden. Ein geringer Futterverbrauch bei gleichzeitig hohen Leistungen hat vor allem für G</w:t>
      </w:r>
      <w:r w:rsidR="008C0AC0">
        <w:rPr>
          <w:sz w:val="22"/>
        </w:rPr>
        <w:t xml:space="preserve">eflügelhalter große Bedeutung. Da beim Füllzustand des Kropfes wiederholt ein signifikanter Unterschied auftrat, sollten Folgeprojekte und/oder wissenschaftliche </w:t>
      </w:r>
      <w:r w:rsidR="00EC204E">
        <w:rPr>
          <w:sz w:val="22"/>
        </w:rPr>
        <w:t xml:space="preserve">Untersuchungen </w:t>
      </w:r>
      <w:r w:rsidR="008C0AC0">
        <w:rPr>
          <w:sz w:val="22"/>
        </w:rPr>
        <w:t xml:space="preserve">zu diesem Thema durchgeführt werden. </w:t>
      </w:r>
    </w:p>
    <w:p w:rsidR="00E952F1" w:rsidRDefault="00540D69" w:rsidP="000A2B13">
      <w:pPr>
        <w:spacing w:line="360" w:lineRule="auto"/>
        <w:contextualSpacing/>
        <w:jc w:val="both"/>
        <w:rPr>
          <w:rFonts w:eastAsiaTheme="majorEastAsia" w:cstheme="majorBidi"/>
          <w:b/>
          <w:bCs/>
          <w:color w:val="4F81BD" w:themeColor="accent1"/>
          <w:sz w:val="26"/>
          <w:szCs w:val="26"/>
          <w:lang w:val="de-AT"/>
        </w:rPr>
      </w:pPr>
      <w:r>
        <w:rPr>
          <w:sz w:val="22"/>
        </w:rPr>
        <w:t xml:space="preserve">Aufbauend auf den Ergebnissen des vorliegenden Projektes kann im Bereich der ökologischen Legehennenhaltung </w:t>
      </w:r>
      <w:r w:rsidR="00E97D4E">
        <w:rPr>
          <w:sz w:val="22"/>
        </w:rPr>
        <w:t>die Tiergesundheit weiter optimiert werden.</w:t>
      </w:r>
      <w:r>
        <w:rPr>
          <w:sz w:val="22"/>
        </w:rPr>
        <w:t xml:space="preserve"> </w:t>
      </w:r>
      <w:r w:rsidR="000A2B13">
        <w:rPr>
          <w:sz w:val="22"/>
        </w:rPr>
        <w:t xml:space="preserve">  </w:t>
      </w:r>
      <w:r w:rsidR="00E952F1">
        <w:rPr>
          <w:lang w:val="de-AT"/>
        </w:rPr>
        <w:br w:type="page"/>
      </w:r>
    </w:p>
    <w:p w:rsidR="002317A6" w:rsidRDefault="002317A6" w:rsidP="005A0149">
      <w:pPr>
        <w:pStyle w:val="berschrift2"/>
        <w:numPr>
          <w:ilvl w:val="0"/>
          <w:numId w:val="2"/>
        </w:numPr>
        <w:spacing w:line="360" w:lineRule="auto"/>
        <w:jc w:val="both"/>
        <w:rPr>
          <w:lang w:val="de-AT"/>
        </w:rPr>
      </w:pPr>
      <w:bookmarkStart w:id="52" w:name="_Toc34639351"/>
      <w:r>
        <w:rPr>
          <w:lang w:val="de-AT"/>
        </w:rPr>
        <w:t>Nutzung Innovationsdienstleister</w:t>
      </w:r>
      <w:bookmarkEnd w:id="52"/>
    </w:p>
    <w:p w:rsidR="001E098C" w:rsidRDefault="001E098C" w:rsidP="001E098C">
      <w:pPr>
        <w:widowControl w:val="0"/>
        <w:spacing w:after="120" w:line="360" w:lineRule="auto"/>
        <w:jc w:val="both"/>
        <w:rPr>
          <w:rFonts w:cs="Arial"/>
          <w:sz w:val="22"/>
        </w:rPr>
      </w:pPr>
      <w:r>
        <w:rPr>
          <w:rFonts w:eastAsiaTheme="minorEastAsia" w:cs="Arial"/>
          <w:sz w:val="22"/>
        </w:rPr>
        <w:t>Im Ministerium für Landwirtschaft und Umwelt Mecklenburg-Vorpommern ist kein/e Innovationsdienstleister/in</w:t>
      </w:r>
      <w:r>
        <w:rPr>
          <w:rFonts w:cs="Arial"/>
          <w:sz w:val="22"/>
        </w:rPr>
        <w:t xml:space="preserve"> implementiert worden, sondern eine EU-finanzierte Projektstelle, die für die Prüfung von Einzelfragen zur Förderfähigkeit sowie für die Unterstützung der Umsetzung der Projekte gem</w:t>
      </w:r>
      <w:r w:rsidR="00815B5C">
        <w:rPr>
          <w:rFonts w:cs="Arial"/>
          <w:sz w:val="22"/>
        </w:rPr>
        <w:t>äß Aktions- und Finanzplan in M</w:t>
      </w:r>
      <w:r>
        <w:rPr>
          <w:rFonts w:cs="Arial"/>
          <w:sz w:val="22"/>
        </w:rPr>
        <w:t>V zuständig ist.</w:t>
      </w:r>
    </w:p>
    <w:p w:rsidR="002317A6" w:rsidRPr="009F1A32" w:rsidRDefault="00A85D3D" w:rsidP="00A85D3D">
      <w:pPr>
        <w:spacing w:line="360" w:lineRule="auto"/>
        <w:jc w:val="both"/>
        <w:rPr>
          <w:sz w:val="22"/>
          <w:lang w:val="de-AT"/>
        </w:rPr>
      </w:pPr>
      <w:r w:rsidRPr="009F1A32">
        <w:rPr>
          <w:sz w:val="22"/>
          <w:lang w:val="de-AT"/>
        </w:rPr>
        <w:t xml:space="preserve"> </w:t>
      </w:r>
    </w:p>
    <w:p w:rsidR="00A7339F" w:rsidRDefault="005D4A56" w:rsidP="005A0149">
      <w:pPr>
        <w:pStyle w:val="berschrift2"/>
        <w:numPr>
          <w:ilvl w:val="0"/>
          <w:numId w:val="2"/>
        </w:numPr>
        <w:spacing w:line="360" w:lineRule="auto"/>
        <w:jc w:val="both"/>
        <w:rPr>
          <w:lang w:val="de-AT"/>
        </w:rPr>
      </w:pPr>
      <w:bookmarkStart w:id="53" w:name="_Toc34639352"/>
      <w:r>
        <w:rPr>
          <w:lang w:val="de-AT"/>
        </w:rPr>
        <w:t>Kommunikations- und Disseminationskonzept</w:t>
      </w:r>
      <w:bookmarkEnd w:id="53"/>
    </w:p>
    <w:p w:rsidR="005A0149" w:rsidRPr="00241160" w:rsidRDefault="005A0149" w:rsidP="005A0149">
      <w:pPr>
        <w:spacing w:line="360" w:lineRule="auto"/>
        <w:contextualSpacing/>
        <w:jc w:val="both"/>
        <w:rPr>
          <w:sz w:val="22"/>
          <w:lang w:val="de-AT"/>
        </w:rPr>
      </w:pPr>
      <w:r w:rsidRPr="00241160">
        <w:rPr>
          <w:sz w:val="22"/>
          <w:lang w:val="de-AT"/>
        </w:rPr>
        <w:t>Die Verbreitung der Ergebnisse wurde auf vielfältige Weise realisiert:</w:t>
      </w:r>
    </w:p>
    <w:p w:rsidR="004B7C67" w:rsidRPr="00241160" w:rsidRDefault="005A0149" w:rsidP="005A0149">
      <w:pPr>
        <w:spacing w:line="360" w:lineRule="auto"/>
        <w:contextualSpacing/>
        <w:jc w:val="both"/>
        <w:rPr>
          <w:sz w:val="22"/>
          <w:lang w:val="de-AT"/>
        </w:rPr>
      </w:pPr>
      <w:r w:rsidRPr="00241160">
        <w:rPr>
          <w:sz w:val="22"/>
          <w:lang w:val="de-AT"/>
        </w:rPr>
        <w:t>Die OG nahm an thematisch interessanten Veranstaltungen teil, um einerseits das Projekt Bio-Ei</w:t>
      </w:r>
      <w:r w:rsidR="004B7C67" w:rsidRPr="00241160">
        <w:rPr>
          <w:sz w:val="22"/>
          <w:lang w:val="de-AT"/>
        </w:rPr>
        <w:t xml:space="preserve"> vorzustellen und anderseits </w:t>
      </w:r>
      <w:r w:rsidRPr="00241160">
        <w:rPr>
          <w:sz w:val="22"/>
          <w:lang w:val="de-AT"/>
        </w:rPr>
        <w:t>neue, für das Projekt relevante Erkenntnisse zu gewinnen. Z</w:t>
      </w:r>
      <w:r w:rsidR="004B7C67" w:rsidRPr="00241160">
        <w:rPr>
          <w:sz w:val="22"/>
          <w:lang w:val="de-AT"/>
        </w:rPr>
        <w:t xml:space="preserve">usätzlich wurden mehrere Artikel, ein ausführlicher Zwischenbericht, Vorträge und diverses Informationsmaterial erarbeitet und der Öffentlichkeit zur Verfügung gestellt. </w:t>
      </w:r>
    </w:p>
    <w:p w:rsidR="004B7C67" w:rsidRPr="00241160" w:rsidRDefault="004B7C67" w:rsidP="005A0149">
      <w:pPr>
        <w:spacing w:line="360" w:lineRule="auto"/>
        <w:contextualSpacing/>
        <w:jc w:val="both"/>
        <w:rPr>
          <w:sz w:val="22"/>
          <w:lang w:val="de-AT"/>
        </w:rPr>
      </w:pPr>
      <w:r w:rsidRPr="00241160">
        <w:rPr>
          <w:sz w:val="22"/>
          <w:lang w:val="de-AT"/>
        </w:rPr>
        <w:t>Veranstaltungen EIP-Netzwerk:</w:t>
      </w:r>
    </w:p>
    <w:p w:rsidR="00145AB3" w:rsidRPr="00241160" w:rsidRDefault="0011515E" w:rsidP="00145AB3">
      <w:pPr>
        <w:pStyle w:val="Listenabsatz"/>
        <w:numPr>
          <w:ilvl w:val="0"/>
          <w:numId w:val="8"/>
        </w:numPr>
        <w:spacing w:line="360" w:lineRule="auto"/>
        <w:jc w:val="both"/>
        <w:rPr>
          <w:sz w:val="22"/>
          <w:lang w:val="de-AT"/>
        </w:rPr>
      </w:pPr>
      <w:r w:rsidRPr="00241160">
        <w:rPr>
          <w:rFonts w:cs="Arial"/>
          <w:sz w:val="22"/>
        </w:rPr>
        <w:t>22. – 23.11</w:t>
      </w:r>
      <w:r w:rsidR="00145AB3" w:rsidRPr="00241160">
        <w:rPr>
          <w:rFonts w:cs="Arial"/>
          <w:sz w:val="22"/>
        </w:rPr>
        <w:t>.</w:t>
      </w:r>
      <w:r w:rsidRPr="00241160">
        <w:rPr>
          <w:rFonts w:cs="Arial"/>
          <w:sz w:val="22"/>
        </w:rPr>
        <w:t>2016:</w:t>
      </w:r>
      <w:r w:rsidR="00145AB3" w:rsidRPr="00241160">
        <w:rPr>
          <w:rFonts w:cs="Arial"/>
          <w:sz w:val="22"/>
        </w:rPr>
        <w:t xml:space="preserve"> Bundesweiter Workshop für Operationelle Gruppen und Innovationsdienstleister in Bonn</w:t>
      </w:r>
    </w:p>
    <w:p w:rsidR="00145AB3" w:rsidRPr="00241160" w:rsidRDefault="0011515E" w:rsidP="008D7015">
      <w:pPr>
        <w:pStyle w:val="Listenabsatz"/>
        <w:numPr>
          <w:ilvl w:val="0"/>
          <w:numId w:val="8"/>
        </w:numPr>
        <w:spacing w:line="360" w:lineRule="auto"/>
        <w:jc w:val="both"/>
        <w:rPr>
          <w:sz w:val="22"/>
          <w:lang w:val="de-AT"/>
        </w:rPr>
      </w:pPr>
      <w:r w:rsidRPr="00241160">
        <w:rPr>
          <w:sz w:val="22"/>
          <w:lang w:val="de-AT"/>
        </w:rPr>
        <w:t>05. - 06.03</w:t>
      </w:r>
      <w:r w:rsidR="00145AB3" w:rsidRPr="00241160">
        <w:rPr>
          <w:sz w:val="22"/>
          <w:lang w:val="de-AT"/>
        </w:rPr>
        <w:t>.</w:t>
      </w:r>
      <w:r w:rsidRPr="00241160">
        <w:rPr>
          <w:sz w:val="22"/>
          <w:lang w:val="de-AT"/>
        </w:rPr>
        <w:t>2018:</w:t>
      </w:r>
      <w:r w:rsidR="00145AB3" w:rsidRPr="00241160">
        <w:rPr>
          <w:sz w:val="22"/>
          <w:lang w:val="de-AT"/>
        </w:rPr>
        <w:t xml:space="preserve"> Bundesweiter Workshop für Operationelle Gruppen und Innovationsdienstleister in Weimar</w:t>
      </w:r>
    </w:p>
    <w:p w:rsidR="004B7C67" w:rsidRPr="00241160" w:rsidRDefault="0011515E" w:rsidP="004B7C67">
      <w:pPr>
        <w:pStyle w:val="Listenabsatz"/>
        <w:numPr>
          <w:ilvl w:val="0"/>
          <w:numId w:val="8"/>
        </w:numPr>
        <w:spacing w:line="360" w:lineRule="auto"/>
        <w:jc w:val="both"/>
        <w:rPr>
          <w:sz w:val="22"/>
          <w:lang w:val="de-AT"/>
        </w:rPr>
      </w:pPr>
      <w:r w:rsidRPr="00241160">
        <w:rPr>
          <w:rFonts w:cs="Arial"/>
          <w:sz w:val="22"/>
        </w:rPr>
        <w:t xml:space="preserve">29. 30.05.2018: </w:t>
      </w:r>
      <w:r w:rsidR="004B7C67" w:rsidRPr="00241160">
        <w:rPr>
          <w:rFonts w:cs="Arial"/>
          <w:sz w:val="22"/>
        </w:rPr>
        <w:t xml:space="preserve">EIP-Geflügelworkshop Mai 2018 in Uelzen </w:t>
      </w:r>
    </w:p>
    <w:p w:rsidR="004B7C67" w:rsidRPr="00241160" w:rsidRDefault="0011515E" w:rsidP="008D7015">
      <w:pPr>
        <w:pStyle w:val="Listenabsatz"/>
        <w:numPr>
          <w:ilvl w:val="0"/>
          <w:numId w:val="8"/>
        </w:numPr>
        <w:spacing w:line="360" w:lineRule="auto"/>
        <w:jc w:val="both"/>
        <w:rPr>
          <w:sz w:val="22"/>
          <w:lang w:val="de-AT"/>
        </w:rPr>
      </w:pPr>
      <w:r w:rsidRPr="00241160">
        <w:rPr>
          <w:rFonts w:cs="Arial"/>
          <w:sz w:val="22"/>
        </w:rPr>
        <w:t xml:space="preserve">14.08.2018: </w:t>
      </w:r>
      <w:r w:rsidR="001E098C">
        <w:rPr>
          <w:rFonts w:cs="Arial"/>
          <w:sz w:val="22"/>
        </w:rPr>
        <w:t>Vernetzungstreffen mit dem</w:t>
      </w:r>
      <w:r w:rsidR="004B7C67" w:rsidRPr="00241160">
        <w:rPr>
          <w:rFonts w:cs="Arial"/>
          <w:sz w:val="22"/>
        </w:rPr>
        <w:t xml:space="preserve"> PAF</w:t>
      </w:r>
      <w:r w:rsidR="001E098C">
        <w:rPr>
          <w:rFonts w:cs="Arial"/>
          <w:sz w:val="22"/>
        </w:rPr>
        <w:t>-Projekt</w:t>
      </w:r>
      <w:r w:rsidR="004B7C67" w:rsidRPr="00241160">
        <w:rPr>
          <w:rFonts w:cs="Arial"/>
          <w:sz w:val="22"/>
        </w:rPr>
        <w:t xml:space="preserve"> in Hannover</w:t>
      </w:r>
    </w:p>
    <w:p w:rsidR="004B7C67" w:rsidRPr="00241160" w:rsidRDefault="0011515E" w:rsidP="008D7015">
      <w:pPr>
        <w:pStyle w:val="Listenabsatz"/>
        <w:numPr>
          <w:ilvl w:val="0"/>
          <w:numId w:val="8"/>
        </w:numPr>
        <w:spacing w:line="360" w:lineRule="auto"/>
        <w:jc w:val="both"/>
        <w:rPr>
          <w:sz w:val="22"/>
          <w:lang w:val="de-AT"/>
        </w:rPr>
      </w:pPr>
      <w:r w:rsidRPr="00241160">
        <w:rPr>
          <w:rFonts w:cs="Arial"/>
          <w:sz w:val="22"/>
        </w:rPr>
        <w:t xml:space="preserve">21. – 22.02.2019: </w:t>
      </w:r>
      <w:r w:rsidR="004B7C67" w:rsidRPr="00241160">
        <w:rPr>
          <w:rFonts w:cs="Arial"/>
          <w:sz w:val="22"/>
        </w:rPr>
        <w:t>Th</w:t>
      </w:r>
      <w:r w:rsidR="001E098C">
        <w:rPr>
          <w:rFonts w:cs="Arial"/>
          <w:sz w:val="22"/>
        </w:rPr>
        <w:t>ematischer Workshop für Operationelle Gruppen</w:t>
      </w:r>
      <w:r w:rsidR="004B7C67" w:rsidRPr="00241160">
        <w:rPr>
          <w:rFonts w:cs="Arial"/>
          <w:sz w:val="22"/>
        </w:rPr>
        <w:t>: Eiweißpflanzen Februar 2019 in Eichigt</w:t>
      </w:r>
    </w:p>
    <w:p w:rsidR="005A0149" w:rsidRPr="00241160" w:rsidRDefault="0011515E" w:rsidP="004B7C67">
      <w:pPr>
        <w:pStyle w:val="Listenabsatz"/>
        <w:numPr>
          <w:ilvl w:val="0"/>
          <w:numId w:val="8"/>
        </w:numPr>
        <w:spacing w:line="360" w:lineRule="auto"/>
        <w:jc w:val="both"/>
        <w:rPr>
          <w:sz w:val="22"/>
          <w:lang w:val="de-AT"/>
        </w:rPr>
      </w:pPr>
      <w:r w:rsidRPr="00241160">
        <w:rPr>
          <w:rFonts w:cs="Arial"/>
          <w:sz w:val="22"/>
        </w:rPr>
        <w:t xml:space="preserve">14. – 15.05.2019: </w:t>
      </w:r>
      <w:r w:rsidR="004B7C67" w:rsidRPr="00241160">
        <w:rPr>
          <w:rFonts w:cs="Arial"/>
          <w:sz w:val="22"/>
        </w:rPr>
        <w:t>3. Bundesweiter Workshop für Operationelle Gruppen und Innovationsdienstleister März 2019 in Arnstadt</w:t>
      </w:r>
    </w:p>
    <w:p w:rsidR="00145AB3" w:rsidRPr="00241160" w:rsidRDefault="00145AB3" w:rsidP="004B7C67">
      <w:pPr>
        <w:spacing w:line="360" w:lineRule="auto"/>
        <w:jc w:val="both"/>
        <w:rPr>
          <w:sz w:val="22"/>
          <w:lang w:val="de-AT"/>
        </w:rPr>
      </w:pPr>
      <w:r w:rsidRPr="00241160">
        <w:rPr>
          <w:sz w:val="22"/>
          <w:lang w:val="de-AT"/>
        </w:rPr>
        <w:t>Andere Veranstaltungen:</w:t>
      </w:r>
    </w:p>
    <w:p w:rsidR="00145AB3" w:rsidRPr="00241160" w:rsidRDefault="00D75298" w:rsidP="00D75298">
      <w:pPr>
        <w:pStyle w:val="Listenabsatz"/>
        <w:numPr>
          <w:ilvl w:val="0"/>
          <w:numId w:val="12"/>
        </w:numPr>
        <w:spacing w:line="360" w:lineRule="auto"/>
        <w:rPr>
          <w:sz w:val="22"/>
          <w:lang w:val="de-AT"/>
        </w:rPr>
      </w:pPr>
      <w:r w:rsidRPr="00241160">
        <w:rPr>
          <w:sz w:val="22"/>
          <w:lang w:val="de-AT"/>
        </w:rPr>
        <w:t xml:space="preserve">29.11.2016: </w:t>
      </w:r>
      <w:r w:rsidR="00145AB3" w:rsidRPr="00241160">
        <w:rPr>
          <w:sz w:val="22"/>
          <w:lang w:val="de-AT"/>
        </w:rPr>
        <w:t xml:space="preserve">Vorstellung des Projektes auf dem 1. EIP-Agrar-Forum Mecklenburg-Vorpommern </w:t>
      </w:r>
    </w:p>
    <w:p w:rsidR="00D75298" w:rsidRPr="00241160" w:rsidRDefault="00D75298" w:rsidP="00D75298">
      <w:pPr>
        <w:pStyle w:val="Listenabsatz"/>
        <w:numPr>
          <w:ilvl w:val="0"/>
          <w:numId w:val="12"/>
        </w:numPr>
        <w:spacing w:line="360" w:lineRule="auto"/>
        <w:jc w:val="both"/>
        <w:rPr>
          <w:sz w:val="22"/>
          <w:lang w:val="de-AT"/>
        </w:rPr>
      </w:pPr>
      <w:r w:rsidRPr="00241160">
        <w:rPr>
          <w:sz w:val="22"/>
          <w:lang w:val="de-AT"/>
        </w:rPr>
        <w:t xml:space="preserve">21.02.2017: </w:t>
      </w:r>
      <w:r w:rsidR="00A54423">
        <w:rPr>
          <w:sz w:val="22"/>
          <w:lang w:val="de-AT"/>
        </w:rPr>
        <w:t xml:space="preserve">Präsentation des Projektes im </w:t>
      </w:r>
      <w:r w:rsidR="001E098C">
        <w:rPr>
          <w:sz w:val="22"/>
          <w:lang w:val="de-AT"/>
        </w:rPr>
        <w:t>Landesamt für Landwirtschaft, Lebensmittelsicherheit und Fischerei Mecklenburg-Vorpommern</w:t>
      </w:r>
    </w:p>
    <w:p w:rsidR="00D75298" w:rsidRPr="00241160" w:rsidRDefault="00D75298" w:rsidP="00D75298">
      <w:pPr>
        <w:pStyle w:val="Listenabsatz"/>
        <w:numPr>
          <w:ilvl w:val="0"/>
          <w:numId w:val="12"/>
        </w:numPr>
        <w:spacing w:line="360" w:lineRule="auto"/>
        <w:jc w:val="both"/>
        <w:rPr>
          <w:sz w:val="22"/>
          <w:lang w:val="de-AT"/>
        </w:rPr>
      </w:pPr>
      <w:r w:rsidRPr="00241160">
        <w:rPr>
          <w:sz w:val="22"/>
          <w:lang w:val="de-AT"/>
        </w:rPr>
        <w:t>07.04.2017: Vorstellung des Projektes beim Naturland Verband</w:t>
      </w:r>
    </w:p>
    <w:p w:rsidR="00D75298" w:rsidRPr="00241160" w:rsidRDefault="00D75298" w:rsidP="00D75298">
      <w:pPr>
        <w:pStyle w:val="Listenabsatz"/>
        <w:numPr>
          <w:ilvl w:val="0"/>
          <w:numId w:val="12"/>
        </w:numPr>
        <w:spacing w:line="360" w:lineRule="auto"/>
        <w:jc w:val="both"/>
        <w:rPr>
          <w:sz w:val="22"/>
          <w:lang w:val="de-AT"/>
        </w:rPr>
      </w:pPr>
      <w:r w:rsidRPr="00241160">
        <w:rPr>
          <w:sz w:val="22"/>
          <w:lang w:val="de-AT"/>
        </w:rPr>
        <w:t>27.04.2017: Lange Nacht der Wissenschaften Präsentation des Projektes</w:t>
      </w:r>
    </w:p>
    <w:p w:rsidR="00D75298" w:rsidRPr="00241160" w:rsidRDefault="00D75298" w:rsidP="00D75298">
      <w:pPr>
        <w:pStyle w:val="Listenabsatz"/>
        <w:numPr>
          <w:ilvl w:val="0"/>
          <w:numId w:val="12"/>
        </w:numPr>
        <w:spacing w:line="360" w:lineRule="auto"/>
        <w:jc w:val="both"/>
        <w:rPr>
          <w:sz w:val="22"/>
          <w:lang w:val="de-AT"/>
        </w:rPr>
      </w:pPr>
      <w:r w:rsidRPr="00241160">
        <w:rPr>
          <w:sz w:val="22"/>
          <w:lang w:val="de-AT"/>
        </w:rPr>
        <w:t>10.05.2017: Arbeitsgespräch ökolo</w:t>
      </w:r>
      <w:r w:rsidR="001E098C">
        <w:rPr>
          <w:sz w:val="22"/>
          <w:lang w:val="de-AT"/>
        </w:rPr>
        <w:t>gischer Landbau Mecklenburg-V</w:t>
      </w:r>
      <w:r w:rsidR="00612773">
        <w:rPr>
          <w:sz w:val="22"/>
          <w:lang w:val="de-AT"/>
        </w:rPr>
        <w:t>orpommern,</w:t>
      </w:r>
      <w:r w:rsidRPr="00241160">
        <w:rPr>
          <w:sz w:val="22"/>
          <w:lang w:val="de-AT"/>
        </w:rPr>
        <w:t xml:space="preserve"> Sachstandbericht </w:t>
      </w:r>
    </w:p>
    <w:p w:rsidR="00145AB3" w:rsidRPr="00241160" w:rsidRDefault="00D75298" w:rsidP="00D75298">
      <w:pPr>
        <w:pStyle w:val="Listenabsatz"/>
        <w:numPr>
          <w:ilvl w:val="0"/>
          <w:numId w:val="12"/>
        </w:numPr>
        <w:spacing w:line="360" w:lineRule="auto"/>
        <w:ind w:left="714" w:hanging="357"/>
        <w:jc w:val="both"/>
        <w:rPr>
          <w:sz w:val="22"/>
          <w:lang w:val="de-AT"/>
        </w:rPr>
      </w:pPr>
      <w:r w:rsidRPr="00241160">
        <w:rPr>
          <w:sz w:val="22"/>
          <w:lang w:val="de-AT"/>
        </w:rPr>
        <w:t xml:space="preserve">14.09 </w:t>
      </w:r>
      <w:r w:rsidR="0011515E" w:rsidRPr="00241160">
        <w:rPr>
          <w:sz w:val="22"/>
          <w:lang w:val="de-AT"/>
        </w:rPr>
        <w:t>-</w:t>
      </w:r>
      <w:r w:rsidRPr="00241160">
        <w:rPr>
          <w:sz w:val="22"/>
          <w:lang w:val="de-AT"/>
        </w:rPr>
        <w:t xml:space="preserve"> 17.09.2017 Präsentation auf der mecklenburgischen Landwirtschaftsmesse (MeLa) </w:t>
      </w:r>
    </w:p>
    <w:p w:rsidR="00D75298" w:rsidRPr="00241160" w:rsidRDefault="00D75298" w:rsidP="00D75298">
      <w:pPr>
        <w:pStyle w:val="Listenabsatz"/>
        <w:numPr>
          <w:ilvl w:val="0"/>
          <w:numId w:val="13"/>
        </w:numPr>
        <w:spacing w:line="360" w:lineRule="auto"/>
        <w:ind w:left="714" w:hanging="357"/>
        <w:jc w:val="both"/>
        <w:rPr>
          <w:sz w:val="22"/>
          <w:szCs w:val="24"/>
        </w:rPr>
      </w:pPr>
      <w:r w:rsidRPr="00241160">
        <w:rPr>
          <w:sz w:val="22"/>
          <w:lang w:val="de-AT"/>
        </w:rPr>
        <w:t xml:space="preserve">06.10.2017: </w:t>
      </w:r>
      <w:r w:rsidRPr="00241160">
        <w:rPr>
          <w:sz w:val="22"/>
          <w:szCs w:val="24"/>
        </w:rPr>
        <w:t>Besichtigung der Stallanlage und Einstr</w:t>
      </w:r>
      <w:r w:rsidR="001E098C">
        <w:rPr>
          <w:sz w:val="22"/>
          <w:szCs w:val="24"/>
        </w:rPr>
        <w:t>euzuführung mit Vertretern der Behörden</w:t>
      </w:r>
      <w:r w:rsidRPr="00241160">
        <w:rPr>
          <w:sz w:val="22"/>
          <w:szCs w:val="24"/>
        </w:rPr>
        <w:t xml:space="preserve">, dem Veterinäramt Waren und der Bio Eichenmühle GmbH und Co. KG </w:t>
      </w:r>
    </w:p>
    <w:p w:rsidR="00D75298" w:rsidRPr="00241160" w:rsidRDefault="0011515E" w:rsidP="00145AB3">
      <w:pPr>
        <w:pStyle w:val="Listenabsatz"/>
        <w:numPr>
          <w:ilvl w:val="0"/>
          <w:numId w:val="12"/>
        </w:numPr>
        <w:spacing w:line="360" w:lineRule="auto"/>
        <w:jc w:val="both"/>
        <w:rPr>
          <w:sz w:val="22"/>
          <w:lang w:val="de-AT"/>
        </w:rPr>
      </w:pPr>
      <w:r w:rsidRPr="00241160">
        <w:rPr>
          <w:rFonts w:cs="Arial"/>
          <w:sz w:val="22"/>
          <w:szCs w:val="24"/>
          <w:lang w:val="de-AT"/>
        </w:rPr>
        <w:t>28.02.2018: Betriebsbesichtigung und Vorstellung der Einstreuzuführung für eine Delegation von der Bioland Geflügeltagung in Malchin (27.02-01.03)</w:t>
      </w:r>
    </w:p>
    <w:p w:rsidR="0011515E" w:rsidRPr="00241160" w:rsidRDefault="0011515E" w:rsidP="00145AB3">
      <w:pPr>
        <w:pStyle w:val="Listenabsatz"/>
        <w:numPr>
          <w:ilvl w:val="0"/>
          <w:numId w:val="12"/>
        </w:numPr>
        <w:spacing w:line="360" w:lineRule="auto"/>
        <w:jc w:val="both"/>
        <w:rPr>
          <w:sz w:val="22"/>
          <w:lang w:val="de-AT"/>
        </w:rPr>
      </w:pPr>
      <w:r w:rsidRPr="00241160">
        <w:rPr>
          <w:rFonts w:cs="Arial"/>
          <w:sz w:val="22"/>
          <w:szCs w:val="24"/>
          <w:lang w:val="de-AT"/>
        </w:rPr>
        <w:t>12.03.2018: Vorstellung des Projektes und erster Ergebnisse bei der Naturland Mitgliederversammlung in Priborn</w:t>
      </w:r>
    </w:p>
    <w:p w:rsidR="00E00619" w:rsidRPr="00241160" w:rsidRDefault="00E00619" w:rsidP="005104B2">
      <w:pPr>
        <w:pStyle w:val="Listenabsatz"/>
        <w:numPr>
          <w:ilvl w:val="0"/>
          <w:numId w:val="12"/>
        </w:numPr>
        <w:spacing w:line="360" w:lineRule="auto"/>
        <w:ind w:left="714" w:hanging="357"/>
        <w:rPr>
          <w:sz w:val="22"/>
          <w:lang w:val="de-AT"/>
        </w:rPr>
      </w:pPr>
      <w:r w:rsidRPr="00241160">
        <w:rPr>
          <w:sz w:val="22"/>
          <w:lang w:val="de-AT"/>
        </w:rPr>
        <w:t>13. – 16.09.2018 Präsentation auf der mecklenburgischen L</w:t>
      </w:r>
      <w:r w:rsidR="005104B2" w:rsidRPr="00241160">
        <w:rPr>
          <w:sz w:val="22"/>
          <w:lang w:val="de-AT"/>
        </w:rPr>
        <w:t>andwirtschafts</w:t>
      </w:r>
      <w:r w:rsidRPr="00241160">
        <w:rPr>
          <w:sz w:val="22"/>
          <w:lang w:val="de-AT"/>
        </w:rPr>
        <w:t xml:space="preserve">messe (MeLa) </w:t>
      </w:r>
    </w:p>
    <w:p w:rsidR="0011515E" w:rsidRDefault="00E00619" w:rsidP="00145AB3">
      <w:pPr>
        <w:pStyle w:val="Listenabsatz"/>
        <w:numPr>
          <w:ilvl w:val="0"/>
          <w:numId w:val="12"/>
        </w:numPr>
        <w:spacing w:line="360" w:lineRule="auto"/>
        <w:jc w:val="both"/>
        <w:rPr>
          <w:sz w:val="22"/>
          <w:lang w:val="de-AT"/>
        </w:rPr>
      </w:pPr>
      <w:r w:rsidRPr="00241160">
        <w:rPr>
          <w:sz w:val="22"/>
          <w:lang w:val="de-AT"/>
        </w:rPr>
        <w:t>20.09.2018: Vorführtag zur Herstellung von Maissilage-Rundballen</w:t>
      </w:r>
    </w:p>
    <w:p w:rsidR="00DF5AF1" w:rsidRPr="00241160" w:rsidRDefault="00DF5AF1" w:rsidP="00145AB3">
      <w:pPr>
        <w:pStyle w:val="Listenabsatz"/>
        <w:numPr>
          <w:ilvl w:val="0"/>
          <w:numId w:val="12"/>
        </w:numPr>
        <w:spacing w:line="360" w:lineRule="auto"/>
        <w:jc w:val="both"/>
        <w:rPr>
          <w:sz w:val="22"/>
          <w:lang w:val="de-AT"/>
        </w:rPr>
      </w:pPr>
      <w:r>
        <w:rPr>
          <w:sz w:val="22"/>
          <w:lang w:val="de-AT"/>
        </w:rPr>
        <w:t>30.09.</w:t>
      </w:r>
      <w:r w:rsidR="001E098C">
        <w:rPr>
          <w:sz w:val="22"/>
          <w:lang w:val="de-AT"/>
        </w:rPr>
        <w:t>2019</w:t>
      </w:r>
      <w:r>
        <w:rPr>
          <w:sz w:val="22"/>
          <w:lang w:val="de-AT"/>
        </w:rPr>
        <w:t xml:space="preserve"> Vorstellung des Projektes auf dem ersten Verbraucherdialog in Rostock</w:t>
      </w:r>
    </w:p>
    <w:p w:rsidR="004B7C67" w:rsidRPr="00241160" w:rsidRDefault="004B7C67" w:rsidP="004B7C67">
      <w:pPr>
        <w:spacing w:line="360" w:lineRule="auto"/>
        <w:jc w:val="both"/>
        <w:rPr>
          <w:sz w:val="22"/>
          <w:lang w:val="de-AT"/>
        </w:rPr>
      </w:pPr>
      <w:r w:rsidRPr="00241160">
        <w:rPr>
          <w:sz w:val="22"/>
          <w:lang w:val="de-AT"/>
        </w:rPr>
        <w:t xml:space="preserve">Eigene Publikationen: </w:t>
      </w:r>
    </w:p>
    <w:p w:rsidR="00145AB3" w:rsidRPr="00241160" w:rsidRDefault="00804B93" w:rsidP="00145AB3">
      <w:pPr>
        <w:pStyle w:val="Listenabsatz"/>
        <w:numPr>
          <w:ilvl w:val="0"/>
          <w:numId w:val="9"/>
        </w:numPr>
        <w:spacing w:line="360" w:lineRule="auto"/>
        <w:jc w:val="both"/>
        <w:rPr>
          <w:sz w:val="22"/>
          <w:lang w:val="de-AT"/>
        </w:rPr>
      </w:pPr>
      <w:r>
        <w:rPr>
          <w:sz w:val="22"/>
          <w:lang w:val="de-AT"/>
        </w:rPr>
        <w:t xml:space="preserve">Berlik, M. - </w:t>
      </w:r>
      <w:r w:rsidR="00145AB3" w:rsidRPr="00241160">
        <w:rPr>
          <w:sz w:val="22"/>
          <w:lang w:val="de-AT"/>
        </w:rPr>
        <w:t>Start der EIP-Projekte – LMS Agrarberatung</w:t>
      </w:r>
      <w:r>
        <w:rPr>
          <w:sz w:val="22"/>
          <w:lang w:val="de-AT"/>
        </w:rPr>
        <w:t xml:space="preserve"> mit 5 Kandidaten im Wettbewerb, Das Blatt Heft 3 (2016)</w:t>
      </w:r>
    </w:p>
    <w:p w:rsidR="00145AB3" w:rsidRPr="00241160" w:rsidRDefault="00DF5AF1" w:rsidP="00145AB3">
      <w:pPr>
        <w:pStyle w:val="Listenabsatz"/>
        <w:numPr>
          <w:ilvl w:val="0"/>
          <w:numId w:val="9"/>
        </w:numPr>
        <w:spacing w:line="360" w:lineRule="auto"/>
        <w:jc w:val="both"/>
        <w:rPr>
          <w:sz w:val="22"/>
          <w:lang w:val="de-AT"/>
        </w:rPr>
      </w:pPr>
      <w:r>
        <w:rPr>
          <w:sz w:val="22"/>
          <w:lang w:val="de-AT"/>
        </w:rPr>
        <w:t>Schröder P.-R. - Projektsteckbrief (</w:t>
      </w:r>
      <w:r w:rsidR="00145AB3" w:rsidRPr="00241160">
        <w:rPr>
          <w:sz w:val="22"/>
          <w:lang w:val="de-AT"/>
        </w:rPr>
        <w:t>lms-beratung.de)</w:t>
      </w:r>
      <w:r>
        <w:rPr>
          <w:sz w:val="22"/>
          <w:lang w:val="de-AT"/>
        </w:rPr>
        <w:t xml:space="preserve"> (2017)</w:t>
      </w:r>
    </w:p>
    <w:p w:rsidR="00E00619" w:rsidRPr="00241160" w:rsidRDefault="00DF5AF1" w:rsidP="00145AB3">
      <w:pPr>
        <w:pStyle w:val="Listenabsatz"/>
        <w:numPr>
          <w:ilvl w:val="0"/>
          <w:numId w:val="9"/>
        </w:numPr>
        <w:spacing w:line="360" w:lineRule="auto"/>
        <w:jc w:val="both"/>
        <w:rPr>
          <w:sz w:val="22"/>
          <w:lang w:val="de-AT"/>
        </w:rPr>
      </w:pPr>
      <w:r>
        <w:rPr>
          <w:sz w:val="22"/>
          <w:lang w:val="de-AT"/>
        </w:rPr>
        <w:t xml:space="preserve">Schröder, P.-R. - </w:t>
      </w:r>
      <w:r w:rsidR="00E00619" w:rsidRPr="00241160">
        <w:rPr>
          <w:sz w:val="22"/>
          <w:lang w:val="de-AT"/>
        </w:rPr>
        <w:t>Resümee zum Maissilage Vorführtag</w:t>
      </w:r>
      <w:r>
        <w:rPr>
          <w:sz w:val="22"/>
          <w:lang w:val="de-AT"/>
        </w:rPr>
        <w:t xml:space="preserve"> (2018)</w:t>
      </w:r>
      <w:r w:rsidR="00E00619" w:rsidRPr="00241160">
        <w:rPr>
          <w:sz w:val="22"/>
          <w:lang w:val="de-AT"/>
        </w:rPr>
        <w:t xml:space="preserve"> </w:t>
      </w:r>
    </w:p>
    <w:p w:rsidR="00E00619" w:rsidRDefault="00DF5AF1" w:rsidP="00145AB3">
      <w:pPr>
        <w:pStyle w:val="Listenabsatz"/>
        <w:numPr>
          <w:ilvl w:val="0"/>
          <w:numId w:val="9"/>
        </w:numPr>
        <w:spacing w:line="360" w:lineRule="auto"/>
        <w:jc w:val="both"/>
        <w:rPr>
          <w:sz w:val="22"/>
          <w:lang w:val="de-AT"/>
        </w:rPr>
      </w:pPr>
      <w:r>
        <w:rPr>
          <w:sz w:val="22"/>
          <w:lang w:val="de-AT"/>
        </w:rPr>
        <w:t xml:space="preserve">Stein, M. - </w:t>
      </w:r>
      <w:r w:rsidR="00E00619" w:rsidRPr="00241160">
        <w:rPr>
          <w:sz w:val="22"/>
          <w:lang w:val="de-AT"/>
        </w:rPr>
        <w:t>Maissilage als Beschäftigungsmaterial</w:t>
      </w:r>
      <w:r>
        <w:rPr>
          <w:sz w:val="22"/>
          <w:lang w:val="de-AT"/>
        </w:rPr>
        <w:t xml:space="preserve"> in</w:t>
      </w:r>
      <w:r w:rsidRPr="00DF5AF1">
        <w:rPr>
          <w:sz w:val="22"/>
          <w:lang w:val="de-AT"/>
        </w:rPr>
        <w:t xml:space="preserve"> </w:t>
      </w:r>
      <w:r>
        <w:rPr>
          <w:sz w:val="22"/>
          <w:lang w:val="de-AT"/>
        </w:rPr>
        <w:t>Naturland Nachrichten (2019)</w:t>
      </w:r>
    </w:p>
    <w:p w:rsidR="00804B93" w:rsidRDefault="00804B93" w:rsidP="00804B93">
      <w:pPr>
        <w:pStyle w:val="Listenabsatz"/>
        <w:spacing w:line="360" w:lineRule="auto"/>
        <w:jc w:val="both"/>
        <w:rPr>
          <w:sz w:val="22"/>
          <w:lang w:val="de-AT"/>
        </w:rPr>
      </w:pPr>
    </w:p>
    <w:p w:rsidR="00A54423" w:rsidRPr="00A54423" w:rsidRDefault="00A54423" w:rsidP="00A54423">
      <w:pPr>
        <w:pStyle w:val="Listenabsatz"/>
        <w:numPr>
          <w:ilvl w:val="0"/>
          <w:numId w:val="9"/>
        </w:numPr>
        <w:spacing w:line="360" w:lineRule="auto"/>
        <w:jc w:val="both"/>
        <w:rPr>
          <w:sz w:val="22"/>
          <w:lang w:val="de-AT"/>
        </w:rPr>
      </w:pPr>
      <w:r w:rsidRPr="00A54423">
        <w:rPr>
          <w:sz w:val="22"/>
          <w:lang w:val="de-AT"/>
        </w:rPr>
        <w:t xml:space="preserve">Druck von Roll-Up für öffentliche Präsentationen + 2000 Flyer (im Anhang hinterlegt) </w:t>
      </w:r>
    </w:p>
    <w:p w:rsidR="00145AB3" w:rsidRPr="00241160" w:rsidRDefault="00145AB3" w:rsidP="00145AB3">
      <w:pPr>
        <w:spacing w:line="360" w:lineRule="auto"/>
        <w:jc w:val="both"/>
        <w:rPr>
          <w:sz w:val="22"/>
          <w:lang w:val="de-AT"/>
        </w:rPr>
      </w:pPr>
      <w:r w:rsidRPr="00241160">
        <w:rPr>
          <w:sz w:val="22"/>
          <w:lang w:val="de-AT"/>
        </w:rPr>
        <w:t>Publikationen Dritter:</w:t>
      </w:r>
    </w:p>
    <w:p w:rsidR="00145AB3" w:rsidRPr="00241160" w:rsidRDefault="00804B93" w:rsidP="00145AB3">
      <w:pPr>
        <w:pStyle w:val="Listenabsatz"/>
        <w:numPr>
          <w:ilvl w:val="0"/>
          <w:numId w:val="11"/>
        </w:numPr>
        <w:spacing w:line="360" w:lineRule="auto"/>
        <w:rPr>
          <w:sz w:val="22"/>
          <w:lang w:val="de-AT"/>
        </w:rPr>
      </w:pPr>
      <w:r>
        <w:rPr>
          <w:sz w:val="22"/>
          <w:lang w:val="de-AT"/>
        </w:rPr>
        <w:t xml:space="preserve">Anonym - </w:t>
      </w:r>
      <w:r w:rsidR="00145AB3" w:rsidRPr="00241160">
        <w:rPr>
          <w:sz w:val="22"/>
          <w:lang w:val="de-AT"/>
        </w:rPr>
        <w:t>Neue Fütterung versch</w:t>
      </w:r>
      <w:r>
        <w:rPr>
          <w:sz w:val="22"/>
          <w:lang w:val="de-AT"/>
        </w:rPr>
        <w:t xml:space="preserve">afft Hühnern mehr Beschäftigung </w:t>
      </w:r>
      <w:r w:rsidRPr="00241160">
        <w:rPr>
          <w:sz w:val="22"/>
          <w:lang w:val="de-AT"/>
        </w:rPr>
        <w:t xml:space="preserve">Norddeutsche Neueste </w:t>
      </w:r>
      <w:r>
        <w:rPr>
          <w:sz w:val="22"/>
          <w:lang w:val="de-AT"/>
        </w:rPr>
        <w:t>Nachrichten (2016)</w:t>
      </w:r>
    </w:p>
    <w:p w:rsidR="00145AB3" w:rsidRPr="00241160" w:rsidRDefault="00804B93" w:rsidP="00145AB3">
      <w:pPr>
        <w:pStyle w:val="Listenabsatz"/>
        <w:numPr>
          <w:ilvl w:val="0"/>
          <w:numId w:val="11"/>
        </w:numPr>
        <w:spacing w:line="360" w:lineRule="auto"/>
        <w:rPr>
          <w:sz w:val="22"/>
          <w:lang w:val="de-AT"/>
        </w:rPr>
      </w:pPr>
      <w:r>
        <w:rPr>
          <w:sz w:val="22"/>
          <w:lang w:val="de-AT"/>
        </w:rPr>
        <w:t xml:space="preserve">Anonym - Futter gegen Langeweile, </w:t>
      </w:r>
      <w:r w:rsidRPr="00241160">
        <w:rPr>
          <w:sz w:val="22"/>
          <w:lang w:val="de-AT"/>
        </w:rPr>
        <w:t xml:space="preserve">Agrarzeitung online </w:t>
      </w:r>
      <w:r>
        <w:rPr>
          <w:sz w:val="22"/>
          <w:lang w:val="de-AT"/>
        </w:rPr>
        <w:t>(2016)</w:t>
      </w:r>
    </w:p>
    <w:p w:rsidR="00145AB3" w:rsidRPr="00241160" w:rsidRDefault="00804B93" w:rsidP="00145AB3">
      <w:pPr>
        <w:pStyle w:val="Listenabsatz"/>
        <w:numPr>
          <w:ilvl w:val="0"/>
          <w:numId w:val="11"/>
        </w:numPr>
        <w:spacing w:line="360" w:lineRule="auto"/>
        <w:rPr>
          <w:sz w:val="22"/>
          <w:lang w:val="de-AT"/>
        </w:rPr>
      </w:pPr>
      <w:r>
        <w:rPr>
          <w:sz w:val="22"/>
          <w:lang w:val="de-AT"/>
        </w:rPr>
        <w:t xml:space="preserve">Anonym - </w:t>
      </w:r>
      <w:r w:rsidR="00145AB3" w:rsidRPr="00241160">
        <w:rPr>
          <w:sz w:val="22"/>
          <w:lang w:val="de-AT"/>
        </w:rPr>
        <w:t xml:space="preserve">Neues Fütterungssystem soll </w:t>
      </w:r>
      <w:r>
        <w:rPr>
          <w:sz w:val="22"/>
          <w:lang w:val="de-AT"/>
        </w:rPr>
        <w:t xml:space="preserve">Hühner vom Federpicken abhalten, </w:t>
      </w:r>
      <w:r w:rsidRPr="00241160">
        <w:rPr>
          <w:sz w:val="22"/>
          <w:lang w:val="de-AT"/>
        </w:rPr>
        <w:t>Umweltinformationssystem Mecklenburg-Vorpommern</w:t>
      </w:r>
      <w:r>
        <w:rPr>
          <w:sz w:val="22"/>
          <w:lang w:val="de-AT"/>
        </w:rPr>
        <w:t xml:space="preserve"> (2016)</w:t>
      </w:r>
    </w:p>
    <w:p w:rsidR="00145AB3" w:rsidRPr="00241160" w:rsidRDefault="00804B93" w:rsidP="00145AB3">
      <w:pPr>
        <w:pStyle w:val="Listenabsatz"/>
        <w:numPr>
          <w:ilvl w:val="0"/>
          <w:numId w:val="11"/>
        </w:numPr>
        <w:spacing w:line="360" w:lineRule="auto"/>
        <w:rPr>
          <w:sz w:val="22"/>
          <w:lang w:val="de-AT"/>
        </w:rPr>
      </w:pPr>
      <w:r>
        <w:rPr>
          <w:sz w:val="22"/>
          <w:lang w:val="de-AT"/>
        </w:rPr>
        <w:t xml:space="preserve">Anonym - </w:t>
      </w:r>
      <w:r w:rsidR="00145AB3" w:rsidRPr="00241160">
        <w:rPr>
          <w:sz w:val="22"/>
          <w:lang w:val="de-AT"/>
        </w:rPr>
        <w:t>Bollewick: Ne</w:t>
      </w:r>
      <w:r>
        <w:rPr>
          <w:sz w:val="22"/>
          <w:lang w:val="de-AT"/>
        </w:rPr>
        <w:t xml:space="preserve">ues Tierwohl-Projekt für Hühner, </w:t>
      </w:r>
      <w:r w:rsidRPr="00241160">
        <w:rPr>
          <w:sz w:val="22"/>
          <w:lang w:val="de-AT"/>
        </w:rPr>
        <w:t xml:space="preserve">Ostseezeitung </w:t>
      </w:r>
      <w:r>
        <w:rPr>
          <w:sz w:val="22"/>
          <w:lang w:val="de-AT"/>
        </w:rPr>
        <w:t>(2016)</w:t>
      </w:r>
    </w:p>
    <w:p w:rsidR="00145AB3" w:rsidRDefault="00804B93" w:rsidP="00145AB3">
      <w:pPr>
        <w:pStyle w:val="Listenabsatz"/>
        <w:numPr>
          <w:ilvl w:val="0"/>
          <w:numId w:val="11"/>
        </w:numPr>
        <w:spacing w:line="360" w:lineRule="auto"/>
        <w:rPr>
          <w:sz w:val="22"/>
          <w:lang w:val="de-AT"/>
        </w:rPr>
      </w:pPr>
      <w:r>
        <w:rPr>
          <w:sz w:val="22"/>
          <w:lang w:val="de-AT"/>
        </w:rPr>
        <w:t xml:space="preserve">Anonym - </w:t>
      </w:r>
      <w:r w:rsidR="00145AB3" w:rsidRPr="00241160">
        <w:rPr>
          <w:sz w:val="22"/>
          <w:lang w:val="de-AT"/>
        </w:rPr>
        <w:t xml:space="preserve">Neues Fütterungssystem soll </w:t>
      </w:r>
      <w:r>
        <w:rPr>
          <w:sz w:val="22"/>
          <w:lang w:val="de-AT"/>
        </w:rPr>
        <w:t>H</w:t>
      </w:r>
      <w:r w:rsidR="00612773">
        <w:rPr>
          <w:sz w:val="22"/>
          <w:lang w:val="de-AT"/>
        </w:rPr>
        <w:t xml:space="preserve">ühner vom Federpicken abhalten </w:t>
      </w:r>
      <w:proofErr w:type="spellStart"/>
      <w:r w:rsidR="00612773">
        <w:rPr>
          <w:sz w:val="22"/>
          <w:lang w:val="de-AT"/>
        </w:rPr>
        <w:t>t</w:t>
      </w:r>
      <w:r w:rsidRPr="00241160">
        <w:rPr>
          <w:sz w:val="22"/>
          <w:lang w:val="de-AT"/>
        </w:rPr>
        <w:t>op</w:t>
      </w:r>
      <w:r w:rsidR="00612773">
        <w:rPr>
          <w:sz w:val="22"/>
          <w:lang w:val="de-AT"/>
        </w:rPr>
        <w:t>a</w:t>
      </w:r>
      <w:r w:rsidRPr="00241160">
        <w:rPr>
          <w:sz w:val="22"/>
          <w:lang w:val="de-AT"/>
        </w:rPr>
        <w:t>grar</w:t>
      </w:r>
      <w:proofErr w:type="spellEnd"/>
      <w:r>
        <w:rPr>
          <w:sz w:val="22"/>
          <w:lang w:val="de-AT"/>
        </w:rPr>
        <w:t xml:space="preserve"> (</w:t>
      </w:r>
      <w:r w:rsidRPr="00241160">
        <w:rPr>
          <w:sz w:val="22"/>
          <w:lang w:val="de-AT"/>
        </w:rPr>
        <w:t>2016</w:t>
      </w:r>
      <w:r>
        <w:rPr>
          <w:sz w:val="22"/>
          <w:lang w:val="de-AT"/>
        </w:rPr>
        <w:t>)</w:t>
      </w:r>
    </w:p>
    <w:p w:rsidR="00804B93" w:rsidRPr="00804B93" w:rsidRDefault="00804B93" w:rsidP="00804B93">
      <w:pPr>
        <w:pStyle w:val="Listenabsatz"/>
        <w:numPr>
          <w:ilvl w:val="0"/>
          <w:numId w:val="11"/>
        </w:numPr>
        <w:spacing w:line="360" w:lineRule="auto"/>
        <w:rPr>
          <w:sz w:val="22"/>
          <w:lang w:val="de-AT"/>
        </w:rPr>
      </w:pPr>
      <w:r>
        <w:rPr>
          <w:sz w:val="22"/>
          <w:lang w:val="de-AT"/>
        </w:rPr>
        <w:t xml:space="preserve">Sommer, R. - Raufutter für glückliche Hühner, </w:t>
      </w:r>
      <w:r w:rsidRPr="00241160">
        <w:rPr>
          <w:sz w:val="22"/>
          <w:lang w:val="de-AT"/>
        </w:rPr>
        <w:t>Nordkurier</w:t>
      </w:r>
      <w:r>
        <w:rPr>
          <w:sz w:val="22"/>
          <w:lang w:val="de-AT"/>
        </w:rPr>
        <w:t xml:space="preserve"> (2016)</w:t>
      </w:r>
    </w:p>
    <w:p w:rsidR="00A7339F" w:rsidRPr="00241160" w:rsidRDefault="002D612D" w:rsidP="002D612D">
      <w:pPr>
        <w:spacing w:line="360" w:lineRule="auto"/>
        <w:jc w:val="both"/>
        <w:rPr>
          <w:rFonts w:eastAsiaTheme="majorEastAsia" w:cstheme="majorBidi"/>
          <w:color w:val="4F81BD" w:themeColor="accent1"/>
          <w:szCs w:val="26"/>
          <w:lang w:val="de-AT"/>
        </w:rPr>
      </w:pPr>
      <w:r>
        <w:rPr>
          <w:sz w:val="22"/>
          <w:lang w:val="de-AT"/>
        </w:rPr>
        <w:t>D</w:t>
      </w:r>
      <w:r w:rsidR="00A85D3D">
        <w:rPr>
          <w:sz w:val="22"/>
          <w:lang w:val="de-AT"/>
        </w:rPr>
        <w:t>as Konzept der europäischen Innovationspartnerschaft</w:t>
      </w:r>
      <w:r>
        <w:rPr>
          <w:sz w:val="22"/>
          <w:lang w:val="de-AT"/>
        </w:rPr>
        <w:t xml:space="preserve"> bietet den entscheidenden Vorteil Wissenschaft</w:t>
      </w:r>
      <w:r w:rsidR="00612773">
        <w:rPr>
          <w:sz w:val="22"/>
          <w:lang w:val="de-AT"/>
        </w:rPr>
        <w:t xml:space="preserve"> und Praxis zu verbinden. Die Operationelle Gruppe</w:t>
      </w:r>
      <w:r>
        <w:rPr>
          <w:sz w:val="22"/>
          <w:lang w:val="de-AT"/>
        </w:rPr>
        <w:t xml:space="preserve"> Bio-Ei hat sehr von der Expertise der Kooperationspartner profitiert.</w:t>
      </w:r>
      <w:r w:rsidR="007972B7">
        <w:rPr>
          <w:sz w:val="22"/>
          <w:lang w:val="de-AT"/>
        </w:rPr>
        <w:t xml:space="preserve"> </w:t>
      </w:r>
      <w:r w:rsidR="00170B31">
        <w:rPr>
          <w:sz w:val="22"/>
          <w:lang w:val="de-AT"/>
        </w:rPr>
        <w:t>Die Bewertung der Wirkung der Europäischen Innovationspartnerschaft und die</w:t>
      </w:r>
      <w:r w:rsidR="000B18C4">
        <w:rPr>
          <w:sz w:val="22"/>
          <w:lang w:val="de-AT"/>
        </w:rPr>
        <w:t xml:space="preserve"> Feststellung der</w:t>
      </w:r>
      <w:r w:rsidR="00170B31">
        <w:rPr>
          <w:sz w:val="22"/>
          <w:lang w:val="de-AT"/>
        </w:rPr>
        <w:t xml:space="preserve"> V</w:t>
      </w:r>
      <w:r w:rsidR="000B18C4">
        <w:rPr>
          <w:sz w:val="22"/>
          <w:lang w:val="de-AT"/>
        </w:rPr>
        <w:t>erbesserungspotentiale/Schwierigkeiten erfolgten</w:t>
      </w:r>
      <w:r w:rsidR="00170B31">
        <w:rPr>
          <w:sz w:val="22"/>
          <w:lang w:val="de-AT"/>
        </w:rPr>
        <w:t xml:space="preserve"> im R</w:t>
      </w:r>
      <w:r w:rsidR="000B18C4">
        <w:rPr>
          <w:sz w:val="22"/>
          <w:lang w:val="de-AT"/>
        </w:rPr>
        <w:t>ahmen d</w:t>
      </w:r>
      <w:r w:rsidR="00170B31">
        <w:rPr>
          <w:sz w:val="22"/>
          <w:lang w:val="de-AT"/>
        </w:rPr>
        <w:t>er Eigen-Evaluierung der Operationellen Gruppe Bio-Ei und der Evaluierung des EPLR MV 2014-2020 (hier AFC Consulting Group)</w:t>
      </w:r>
      <w:r w:rsidR="000B18C4">
        <w:rPr>
          <w:sz w:val="22"/>
          <w:lang w:val="de-AT"/>
        </w:rPr>
        <w:t>.</w:t>
      </w:r>
      <w:r w:rsidR="00A7339F" w:rsidRPr="00241160">
        <w:rPr>
          <w:sz w:val="22"/>
          <w:lang w:val="de-AT"/>
        </w:rPr>
        <w:br w:type="page"/>
      </w:r>
    </w:p>
    <w:p w:rsidR="005D4A56" w:rsidRDefault="00A7339F" w:rsidP="001D23CB">
      <w:pPr>
        <w:pStyle w:val="berschrift2"/>
        <w:spacing w:line="360" w:lineRule="auto"/>
        <w:ind w:left="720"/>
        <w:rPr>
          <w:lang w:val="de-AT"/>
        </w:rPr>
      </w:pPr>
      <w:bookmarkStart w:id="54" w:name="_Toc34639353"/>
      <w:r>
        <w:rPr>
          <w:lang w:val="de-AT"/>
        </w:rPr>
        <w:t>Literaturverzeichnis</w:t>
      </w:r>
      <w:bookmarkEnd w:id="54"/>
    </w:p>
    <w:p w:rsidR="00F72CA5" w:rsidRDefault="00F72CA5" w:rsidP="00F72CA5">
      <w:pPr>
        <w:pStyle w:val="Listenabsatz"/>
        <w:numPr>
          <w:ilvl w:val="0"/>
          <w:numId w:val="7"/>
        </w:numPr>
        <w:spacing w:line="360" w:lineRule="auto"/>
        <w:jc w:val="both"/>
        <w:rPr>
          <w:sz w:val="22"/>
          <w:lang w:val="de-AT"/>
        </w:rPr>
      </w:pPr>
      <w:r>
        <w:rPr>
          <w:sz w:val="22"/>
          <w:lang w:val="de-AT"/>
        </w:rPr>
        <w:t xml:space="preserve">Damme &amp; Zapf - </w:t>
      </w:r>
      <w:r w:rsidRPr="00F72CA5">
        <w:rPr>
          <w:sz w:val="22"/>
          <w:lang w:val="de-AT"/>
        </w:rPr>
        <w:t>Datenerfassung zur Betriebszweigauswertung in der konventionellen und ökologischen Legehennenhaltung</w:t>
      </w:r>
      <w:r>
        <w:rPr>
          <w:sz w:val="22"/>
          <w:lang w:val="de-AT"/>
        </w:rPr>
        <w:t xml:space="preserve"> (2012)</w:t>
      </w:r>
    </w:p>
    <w:p w:rsidR="00C144EB" w:rsidRPr="00241160" w:rsidRDefault="00C144EB" w:rsidP="001D23CB">
      <w:pPr>
        <w:pStyle w:val="Listenabsatz"/>
        <w:numPr>
          <w:ilvl w:val="0"/>
          <w:numId w:val="7"/>
        </w:numPr>
        <w:spacing w:line="360" w:lineRule="auto"/>
        <w:jc w:val="both"/>
        <w:rPr>
          <w:sz w:val="22"/>
          <w:lang w:val="de-AT"/>
        </w:rPr>
      </w:pPr>
      <w:r w:rsidRPr="00241160">
        <w:rPr>
          <w:sz w:val="22"/>
          <w:lang w:val="de-AT"/>
        </w:rPr>
        <w:t>Schreiter &amp; Damme</w:t>
      </w:r>
      <w:r w:rsidR="00587590" w:rsidRPr="00241160">
        <w:rPr>
          <w:sz w:val="22"/>
          <w:lang w:val="de-AT"/>
        </w:rPr>
        <w:t xml:space="preserve"> – Legehennenfütterung Einsatz heimischer Futtermittel Fütterung schnabel-unkupierter Legehennen</w:t>
      </w:r>
      <w:r w:rsidRPr="00241160">
        <w:rPr>
          <w:sz w:val="22"/>
          <w:lang w:val="de-AT"/>
        </w:rPr>
        <w:t xml:space="preserve"> </w:t>
      </w:r>
      <w:r w:rsidR="00587590" w:rsidRPr="00241160">
        <w:rPr>
          <w:sz w:val="22"/>
          <w:lang w:val="de-AT"/>
        </w:rPr>
        <w:t>(</w:t>
      </w:r>
      <w:r w:rsidRPr="00241160">
        <w:rPr>
          <w:sz w:val="22"/>
          <w:lang w:val="de-AT"/>
        </w:rPr>
        <w:t>2017</w:t>
      </w:r>
      <w:r w:rsidR="00587590" w:rsidRPr="00241160">
        <w:rPr>
          <w:sz w:val="22"/>
          <w:lang w:val="de-AT"/>
        </w:rPr>
        <w:t>)</w:t>
      </w:r>
    </w:p>
    <w:p w:rsidR="00C144EB" w:rsidRPr="00241160" w:rsidRDefault="00C144EB" w:rsidP="001D23CB">
      <w:pPr>
        <w:pStyle w:val="Listenabsatz"/>
        <w:numPr>
          <w:ilvl w:val="0"/>
          <w:numId w:val="7"/>
        </w:numPr>
        <w:spacing w:line="360" w:lineRule="auto"/>
        <w:jc w:val="both"/>
        <w:rPr>
          <w:sz w:val="22"/>
          <w:lang w:val="de-AT"/>
        </w:rPr>
      </w:pPr>
      <w:r w:rsidRPr="00241160">
        <w:rPr>
          <w:sz w:val="22"/>
          <w:lang w:val="de-AT"/>
        </w:rPr>
        <w:t xml:space="preserve">Keppler et </w:t>
      </w:r>
      <w:r w:rsidRPr="00E87601">
        <w:rPr>
          <w:i/>
          <w:sz w:val="22"/>
          <w:lang w:val="de-AT"/>
        </w:rPr>
        <w:t>al</w:t>
      </w:r>
      <w:r w:rsidRPr="00241160">
        <w:rPr>
          <w:sz w:val="22"/>
          <w:lang w:val="de-AT"/>
        </w:rPr>
        <w:t>.</w:t>
      </w:r>
      <w:r w:rsidR="00587590" w:rsidRPr="00241160">
        <w:rPr>
          <w:sz w:val="22"/>
          <w:lang w:val="de-AT"/>
        </w:rPr>
        <w:t xml:space="preserve"> – Basiswissen MTool – Eine Managementhilfe für Legehennenaufzucht und -haltung (</w:t>
      </w:r>
      <w:r w:rsidRPr="00241160">
        <w:rPr>
          <w:sz w:val="22"/>
          <w:lang w:val="de-AT"/>
        </w:rPr>
        <w:t>2017</w:t>
      </w:r>
      <w:r w:rsidR="00587590" w:rsidRPr="00241160">
        <w:rPr>
          <w:sz w:val="22"/>
          <w:lang w:val="de-AT"/>
        </w:rPr>
        <w:t>)</w:t>
      </w:r>
    </w:p>
    <w:p w:rsidR="00587590" w:rsidRPr="00241160" w:rsidRDefault="00587590" w:rsidP="001D23CB">
      <w:pPr>
        <w:pStyle w:val="Listenabsatz"/>
        <w:numPr>
          <w:ilvl w:val="0"/>
          <w:numId w:val="7"/>
        </w:numPr>
        <w:spacing w:line="360" w:lineRule="auto"/>
        <w:jc w:val="both"/>
        <w:rPr>
          <w:sz w:val="22"/>
          <w:lang w:val="de-AT"/>
        </w:rPr>
      </w:pPr>
      <w:r w:rsidRPr="00241160">
        <w:rPr>
          <w:sz w:val="22"/>
          <w:lang w:val="de-AT"/>
        </w:rPr>
        <w:t xml:space="preserve">Schumacher et </w:t>
      </w:r>
      <w:r w:rsidRPr="00E87601">
        <w:rPr>
          <w:i/>
          <w:sz w:val="22"/>
          <w:lang w:val="de-AT"/>
        </w:rPr>
        <w:t>al</w:t>
      </w:r>
      <w:r w:rsidRPr="00241160">
        <w:rPr>
          <w:sz w:val="22"/>
          <w:lang w:val="de-AT"/>
        </w:rPr>
        <w:t>. – Leitfaden Tierwohl (2013)</w:t>
      </w:r>
    </w:p>
    <w:p w:rsidR="00715B79" w:rsidRPr="00241160" w:rsidRDefault="00715B79" w:rsidP="001D23CB">
      <w:pPr>
        <w:pStyle w:val="Listenabsatz"/>
        <w:numPr>
          <w:ilvl w:val="0"/>
          <w:numId w:val="7"/>
        </w:numPr>
        <w:spacing w:line="360" w:lineRule="auto"/>
        <w:jc w:val="both"/>
        <w:rPr>
          <w:sz w:val="22"/>
          <w:lang w:val="de-AT"/>
        </w:rPr>
      </w:pPr>
      <w:r w:rsidRPr="00241160">
        <w:rPr>
          <w:sz w:val="22"/>
          <w:lang w:val="de-AT"/>
        </w:rPr>
        <w:t xml:space="preserve">Rahman et </w:t>
      </w:r>
      <w:r w:rsidRPr="00E87601">
        <w:rPr>
          <w:i/>
          <w:sz w:val="22"/>
          <w:lang w:val="de-AT"/>
        </w:rPr>
        <w:t>al.</w:t>
      </w:r>
      <w:r w:rsidRPr="00241160">
        <w:rPr>
          <w:sz w:val="22"/>
          <w:lang w:val="de-AT"/>
        </w:rPr>
        <w:t xml:space="preserve"> - </w:t>
      </w:r>
      <w:r w:rsidR="00FA22DD" w:rsidRPr="00241160">
        <w:rPr>
          <w:sz w:val="22"/>
          <w:lang w:val="de-AT"/>
        </w:rPr>
        <w:t>Weiterentwicklung der Tiergesundheit zur Verbesserung der Prozess- und Produktqualität im Ökologischen Landbau und deren Umsetzung in die Praxis – modellhaft durchgeführt am Beispiel der Legehennenhaltung</w:t>
      </w:r>
      <w:r w:rsidRPr="00241160">
        <w:rPr>
          <w:sz w:val="22"/>
          <w:lang w:val="de-AT"/>
        </w:rPr>
        <w:t xml:space="preserve"> (2008)</w:t>
      </w:r>
    </w:p>
    <w:p w:rsidR="00593EE2" w:rsidRPr="00241160" w:rsidRDefault="00593EE2" w:rsidP="001D23CB">
      <w:pPr>
        <w:pStyle w:val="Listenabsatz"/>
        <w:numPr>
          <w:ilvl w:val="0"/>
          <w:numId w:val="7"/>
        </w:numPr>
        <w:spacing w:line="360" w:lineRule="auto"/>
        <w:jc w:val="both"/>
        <w:rPr>
          <w:sz w:val="22"/>
          <w:lang w:val="de-AT"/>
        </w:rPr>
      </w:pPr>
      <w:r w:rsidRPr="00241160">
        <w:rPr>
          <w:sz w:val="22"/>
          <w:lang w:val="de-AT"/>
        </w:rPr>
        <w:t xml:space="preserve">Achilles et </w:t>
      </w:r>
      <w:r w:rsidRPr="00E87601">
        <w:rPr>
          <w:i/>
          <w:sz w:val="22"/>
          <w:lang w:val="de-AT"/>
        </w:rPr>
        <w:t>al</w:t>
      </w:r>
      <w:r w:rsidRPr="00241160">
        <w:rPr>
          <w:sz w:val="22"/>
          <w:lang w:val="de-AT"/>
        </w:rPr>
        <w:t>. – KTBL - Ökologischer Landbau (2017)</w:t>
      </w:r>
    </w:p>
    <w:p w:rsidR="00C144EB" w:rsidRDefault="00C144EB" w:rsidP="001D23CB">
      <w:pPr>
        <w:spacing w:line="360" w:lineRule="auto"/>
        <w:contextualSpacing/>
        <w:jc w:val="both"/>
        <w:rPr>
          <w:lang w:val="de-AT"/>
        </w:rPr>
      </w:pPr>
    </w:p>
    <w:p w:rsidR="00C144EB" w:rsidRDefault="00C144EB" w:rsidP="001D23CB">
      <w:pPr>
        <w:spacing w:line="360" w:lineRule="auto"/>
        <w:contextualSpacing/>
        <w:jc w:val="both"/>
        <w:rPr>
          <w:lang w:val="de-AT"/>
        </w:rPr>
      </w:pPr>
    </w:p>
    <w:p w:rsidR="009936CF" w:rsidRDefault="009936CF" w:rsidP="001D23CB">
      <w:pPr>
        <w:spacing w:line="360" w:lineRule="auto"/>
        <w:contextualSpacing/>
        <w:jc w:val="both"/>
        <w:rPr>
          <w:lang w:val="de-AT"/>
        </w:rPr>
      </w:pPr>
    </w:p>
    <w:p w:rsidR="009936CF" w:rsidRDefault="009936CF" w:rsidP="001D23CB">
      <w:pPr>
        <w:spacing w:line="360" w:lineRule="auto"/>
        <w:contextualSpacing/>
        <w:jc w:val="both"/>
        <w:rPr>
          <w:lang w:val="de-AT"/>
        </w:rPr>
      </w:pPr>
    </w:p>
    <w:p w:rsidR="00C144EB" w:rsidRDefault="00C144EB" w:rsidP="001D23CB">
      <w:pPr>
        <w:spacing w:line="360" w:lineRule="auto"/>
        <w:contextualSpacing/>
        <w:jc w:val="both"/>
        <w:rPr>
          <w:lang w:val="de-AT"/>
        </w:rPr>
        <w:sectPr w:rsidR="00C144EB" w:rsidSect="00BD21C7">
          <w:footerReference w:type="default" r:id="rId25"/>
          <w:pgSz w:w="11906" w:h="16838" w:code="9"/>
          <w:pgMar w:top="1418" w:right="1418" w:bottom="1134" w:left="1418" w:header="709" w:footer="709" w:gutter="0"/>
          <w:cols w:space="708"/>
          <w:docGrid w:linePitch="360"/>
        </w:sectPr>
      </w:pPr>
    </w:p>
    <w:p w:rsidR="00146272" w:rsidRDefault="005D4A56" w:rsidP="001D23CB">
      <w:pPr>
        <w:pStyle w:val="berschrift1"/>
        <w:spacing w:line="360" w:lineRule="auto"/>
        <w:rPr>
          <w:lang w:val="de-AT"/>
        </w:rPr>
      </w:pPr>
      <w:bookmarkStart w:id="55" w:name="_Toc34639354"/>
      <w:r>
        <w:rPr>
          <w:lang w:val="de-AT"/>
        </w:rPr>
        <w:t>Anhang</w:t>
      </w:r>
      <w:bookmarkEnd w:id="55"/>
    </w:p>
    <w:p w:rsidR="00146272" w:rsidRDefault="00146272">
      <w:pPr>
        <w:rPr>
          <w:rFonts w:eastAsiaTheme="majorEastAsia" w:cstheme="majorBidi"/>
          <w:b/>
          <w:bCs/>
          <w:color w:val="365F91" w:themeColor="accent1" w:themeShade="BF"/>
          <w:sz w:val="28"/>
          <w:szCs w:val="28"/>
          <w:lang w:val="de-AT"/>
        </w:rPr>
      </w:pPr>
      <w:r>
        <w:rPr>
          <w:lang w:val="de-AT"/>
        </w:rPr>
        <w:br w:type="page"/>
      </w:r>
    </w:p>
    <w:p w:rsidR="005D4A56" w:rsidRDefault="00146272" w:rsidP="007F5A04">
      <w:pPr>
        <w:pStyle w:val="berschrift1"/>
        <w:spacing w:line="360" w:lineRule="auto"/>
        <w:rPr>
          <w:lang w:val="de-AT"/>
        </w:rPr>
      </w:pPr>
      <w:bookmarkStart w:id="56" w:name="_Toc34639355"/>
      <w:r>
        <w:rPr>
          <w:lang w:val="de-AT"/>
        </w:rPr>
        <w:t>Anhang 1 Praxisblatt</w:t>
      </w:r>
      <w:r w:rsidR="00D2242C" w:rsidRPr="00D2242C">
        <w:rPr>
          <w:noProof/>
          <w:lang w:eastAsia="de-DE"/>
        </w:rPr>
        <w:drawing>
          <wp:anchor distT="0" distB="0" distL="114300" distR="114300" simplePos="0" relativeHeight="251742208" behindDoc="1" locked="0" layoutInCell="1" allowOverlap="1">
            <wp:simplePos x="0" y="0"/>
            <wp:positionH relativeFrom="column">
              <wp:posOffset>4445</wp:posOffset>
            </wp:positionH>
            <wp:positionV relativeFrom="paragraph">
              <wp:posOffset>128270</wp:posOffset>
            </wp:positionV>
            <wp:extent cx="5759450" cy="834517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759450" cy="8345170"/>
                    </a:xfrm>
                    <a:prstGeom prst="rect">
                      <a:avLst/>
                    </a:prstGeom>
                  </pic:spPr>
                </pic:pic>
              </a:graphicData>
            </a:graphic>
          </wp:anchor>
        </w:drawing>
      </w:r>
      <w:bookmarkEnd w:id="56"/>
    </w:p>
    <w:p w:rsidR="005D4A56" w:rsidRDefault="005D4A56" w:rsidP="001D23CB">
      <w:pPr>
        <w:spacing w:line="360" w:lineRule="auto"/>
        <w:contextualSpacing/>
        <w:jc w:val="both"/>
        <w:rPr>
          <w:lang w:val="de-AT"/>
        </w:rPr>
      </w:pPr>
    </w:p>
    <w:p w:rsidR="005D4A56" w:rsidRDefault="005D4A56" w:rsidP="001D23CB">
      <w:pPr>
        <w:spacing w:line="360" w:lineRule="auto"/>
        <w:contextualSpacing/>
        <w:jc w:val="both"/>
        <w:rPr>
          <w:lang w:val="de-AT"/>
        </w:rPr>
      </w:pPr>
    </w:p>
    <w:p w:rsidR="005D4A56" w:rsidRDefault="00D2242C" w:rsidP="001D23CB">
      <w:pPr>
        <w:spacing w:line="360" w:lineRule="auto"/>
        <w:contextualSpacing/>
        <w:jc w:val="both"/>
        <w:rPr>
          <w:lang w:val="de-AT"/>
        </w:rPr>
      </w:pPr>
      <w:r w:rsidRPr="00D2242C">
        <w:rPr>
          <w:noProof/>
          <w:lang w:eastAsia="de-DE"/>
        </w:rPr>
        <w:drawing>
          <wp:inline distT="0" distB="0" distL="0" distR="0" wp14:anchorId="0F94CC84" wp14:editId="370A7845">
            <wp:extent cx="5759450" cy="8361680"/>
            <wp:effectExtent l="0" t="0" r="0" b="127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59450" cy="8361680"/>
                    </a:xfrm>
                    <a:prstGeom prst="rect">
                      <a:avLst/>
                    </a:prstGeom>
                  </pic:spPr>
                </pic:pic>
              </a:graphicData>
            </a:graphic>
          </wp:inline>
        </w:drawing>
      </w:r>
    </w:p>
    <w:p w:rsidR="005D4A56" w:rsidRDefault="005D4A56" w:rsidP="001D23CB">
      <w:pPr>
        <w:spacing w:line="360" w:lineRule="auto"/>
        <w:contextualSpacing/>
        <w:jc w:val="both"/>
        <w:rPr>
          <w:lang w:val="de-AT"/>
        </w:rPr>
      </w:pPr>
    </w:p>
    <w:p w:rsidR="005D4A56" w:rsidRDefault="005D4A56" w:rsidP="001D23CB">
      <w:pPr>
        <w:spacing w:line="360" w:lineRule="auto"/>
        <w:contextualSpacing/>
        <w:jc w:val="both"/>
        <w:rPr>
          <w:lang w:val="de-AT"/>
        </w:rPr>
      </w:pPr>
    </w:p>
    <w:p w:rsidR="009936CF" w:rsidRDefault="009936CF" w:rsidP="00241160">
      <w:pPr>
        <w:spacing w:line="360" w:lineRule="auto"/>
        <w:rPr>
          <w:lang w:val="de-AT"/>
        </w:rPr>
        <w:sectPr w:rsidR="009936CF" w:rsidSect="00BD21C7">
          <w:pgSz w:w="11906" w:h="16838" w:code="9"/>
          <w:pgMar w:top="1418" w:right="1418" w:bottom="1134" w:left="1418" w:header="709" w:footer="709" w:gutter="0"/>
          <w:cols w:space="708"/>
          <w:docGrid w:linePitch="360"/>
        </w:sectPr>
      </w:pPr>
    </w:p>
    <w:tbl>
      <w:tblPr>
        <w:tblpPr w:leftFromText="141" w:rightFromText="141" w:vertAnchor="page" w:horzAnchor="margin" w:tblpXSpec="center" w:tblpY="2387"/>
        <w:tblW w:w="14064" w:type="dxa"/>
        <w:tblCellMar>
          <w:left w:w="70" w:type="dxa"/>
          <w:right w:w="70" w:type="dxa"/>
        </w:tblCellMar>
        <w:tblLook w:val="04A0" w:firstRow="1" w:lastRow="0" w:firstColumn="1" w:lastColumn="0" w:noHBand="0" w:noVBand="1"/>
      </w:tblPr>
      <w:tblGrid>
        <w:gridCol w:w="1508"/>
        <w:gridCol w:w="2422"/>
        <w:gridCol w:w="1275"/>
        <w:gridCol w:w="1407"/>
        <w:gridCol w:w="207"/>
        <w:gridCol w:w="1474"/>
        <w:gridCol w:w="2422"/>
        <w:gridCol w:w="1942"/>
        <w:gridCol w:w="1407"/>
      </w:tblGrid>
      <w:tr w:rsidR="00F70446" w:rsidRPr="002C35BF" w:rsidTr="00F70446">
        <w:trPr>
          <w:trHeight w:val="315"/>
        </w:trPr>
        <w:tc>
          <w:tcPr>
            <w:tcW w:w="14064" w:type="dxa"/>
            <w:gridSpan w:val="9"/>
            <w:tcBorders>
              <w:top w:val="nil"/>
              <w:left w:val="nil"/>
              <w:bottom w:val="nil"/>
              <w:right w:val="nil"/>
            </w:tcBorders>
            <w:shd w:val="clear" w:color="auto" w:fill="auto"/>
            <w:noWrap/>
            <w:vAlign w:val="bottom"/>
          </w:tcPr>
          <w:p w:rsidR="00F70446" w:rsidRPr="007A7920" w:rsidRDefault="00F70446" w:rsidP="00F70446">
            <w:pPr>
              <w:spacing w:after="0"/>
              <w:rPr>
                <w:rFonts w:eastAsia="Times New Roman" w:cs="Arial"/>
                <w:bCs/>
                <w:color w:val="000000"/>
                <w:szCs w:val="24"/>
                <w:lang w:eastAsia="de-DE"/>
              </w:rPr>
            </w:pPr>
          </w:p>
        </w:tc>
      </w:tr>
      <w:tr w:rsidR="00F70446" w:rsidRPr="002C35BF" w:rsidTr="00F70446">
        <w:trPr>
          <w:trHeight w:val="315"/>
        </w:trPr>
        <w:tc>
          <w:tcPr>
            <w:tcW w:w="14064" w:type="dxa"/>
            <w:gridSpan w:val="9"/>
            <w:tcBorders>
              <w:top w:val="nil"/>
              <w:left w:val="nil"/>
              <w:bottom w:val="nil"/>
              <w:right w:val="nil"/>
            </w:tcBorders>
            <w:shd w:val="clear" w:color="auto" w:fill="auto"/>
            <w:noWrap/>
            <w:vAlign w:val="bottom"/>
          </w:tcPr>
          <w:p w:rsidR="00F70446" w:rsidRPr="007A7920" w:rsidRDefault="00F70446" w:rsidP="00F70446">
            <w:pPr>
              <w:spacing w:after="0"/>
              <w:rPr>
                <w:rFonts w:eastAsia="Times New Roman" w:cs="Arial"/>
                <w:bCs/>
                <w:color w:val="000000"/>
                <w:szCs w:val="24"/>
                <w:lang w:eastAsia="de-DE"/>
              </w:rPr>
            </w:pPr>
          </w:p>
        </w:tc>
      </w:tr>
      <w:tr w:rsidR="00F70446" w:rsidRPr="002C35BF" w:rsidTr="00F70446">
        <w:trPr>
          <w:trHeight w:val="465"/>
        </w:trPr>
        <w:tc>
          <w:tcPr>
            <w:tcW w:w="3930" w:type="dxa"/>
            <w:gridSpan w:val="2"/>
            <w:tcBorders>
              <w:top w:val="nil"/>
              <w:left w:val="nil"/>
              <w:bottom w:val="nil"/>
              <w:right w:val="nil"/>
            </w:tcBorders>
            <w:shd w:val="clear" w:color="auto" w:fill="auto"/>
            <w:noWrap/>
            <w:vAlign w:val="center"/>
            <w:hideMark/>
          </w:tcPr>
          <w:p w:rsidR="00F70446" w:rsidRPr="002330EE" w:rsidRDefault="00F70446" w:rsidP="00F70446">
            <w:pPr>
              <w:spacing w:after="0"/>
              <w:rPr>
                <w:rFonts w:eastAsia="Times New Roman" w:cs="Arial"/>
                <w:color w:val="000000"/>
                <w:sz w:val="22"/>
                <w:szCs w:val="24"/>
                <w:u w:val="single"/>
                <w:lang w:eastAsia="de-DE"/>
              </w:rPr>
            </w:pPr>
            <w:r w:rsidRPr="002330EE">
              <w:rPr>
                <w:rFonts w:eastAsia="Times New Roman" w:cs="Arial"/>
                <w:color w:val="000000"/>
                <w:sz w:val="22"/>
                <w:szCs w:val="24"/>
                <w:u w:val="single"/>
                <w:lang w:eastAsia="de-DE"/>
              </w:rPr>
              <w:t>1.Versuchsdurchgang</w:t>
            </w:r>
          </w:p>
        </w:tc>
        <w:tc>
          <w:tcPr>
            <w:tcW w:w="1275" w:type="dxa"/>
            <w:tcBorders>
              <w:top w:val="nil"/>
              <w:left w:val="nil"/>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u w:val="single"/>
                <w:lang w:eastAsia="de-DE"/>
              </w:rPr>
            </w:pPr>
          </w:p>
        </w:tc>
        <w:tc>
          <w:tcPr>
            <w:tcW w:w="1407" w:type="dxa"/>
            <w:tcBorders>
              <w:top w:val="nil"/>
              <w:left w:val="nil"/>
              <w:bottom w:val="nil"/>
              <w:right w:val="nil"/>
            </w:tcBorders>
            <w:shd w:val="clear" w:color="auto" w:fill="auto"/>
            <w:noWrap/>
            <w:vAlign w:val="bottom"/>
            <w:hideMark/>
          </w:tcPr>
          <w:p w:rsidR="00F70446" w:rsidRPr="002330EE" w:rsidRDefault="00F70446" w:rsidP="00F70446">
            <w:pPr>
              <w:spacing w:after="0"/>
              <w:rPr>
                <w:rFonts w:ascii="Times New Roman" w:eastAsia="Times New Roman" w:hAnsi="Times New Roman" w:cs="Times New Roman"/>
                <w:sz w:val="22"/>
                <w:szCs w:val="20"/>
                <w:lang w:eastAsia="de-DE"/>
              </w:rPr>
            </w:pPr>
          </w:p>
        </w:tc>
        <w:tc>
          <w:tcPr>
            <w:tcW w:w="207" w:type="dxa"/>
            <w:tcBorders>
              <w:top w:val="nil"/>
              <w:left w:val="nil"/>
              <w:bottom w:val="nil"/>
              <w:right w:val="nil"/>
            </w:tcBorders>
            <w:shd w:val="clear" w:color="auto" w:fill="auto"/>
            <w:noWrap/>
            <w:vAlign w:val="bottom"/>
            <w:hideMark/>
          </w:tcPr>
          <w:p w:rsidR="00F70446" w:rsidRPr="002330EE" w:rsidRDefault="00F70446" w:rsidP="00F70446">
            <w:pPr>
              <w:spacing w:after="0"/>
              <w:rPr>
                <w:rFonts w:ascii="Times New Roman" w:eastAsia="Times New Roman" w:hAnsi="Times New Roman" w:cs="Times New Roman"/>
                <w:sz w:val="22"/>
                <w:szCs w:val="20"/>
                <w:lang w:eastAsia="de-DE"/>
              </w:rPr>
            </w:pPr>
          </w:p>
        </w:tc>
        <w:tc>
          <w:tcPr>
            <w:tcW w:w="3896" w:type="dxa"/>
            <w:gridSpan w:val="2"/>
            <w:tcBorders>
              <w:top w:val="nil"/>
              <w:left w:val="nil"/>
              <w:bottom w:val="nil"/>
              <w:right w:val="nil"/>
            </w:tcBorders>
            <w:shd w:val="clear" w:color="auto" w:fill="auto"/>
            <w:noWrap/>
            <w:vAlign w:val="center"/>
            <w:hideMark/>
          </w:tcPr>
          <w:p w:rsidR="00F70446" w:rsidRPr="002330EE" w:rsidRDefault="00F70446" w:rsidP="00F70446">
            <w:pPr>
              <w:spacing w:after="0"/>
              <w:rPr>
                <w:rFonts w:eastAsia="Times New Roman" w:cs="Arial"/>
                <w:color w:val="000000"/>
                <w:sz w:val="22"/>
                <w:szCs w:val="24"/>
                <w:u w:val="single"/>
                <w:lang w:eastAsia="de-DE"/>
              </w:rPr>
            </w:pPr>
            <w:r w:rsidRPr="002330EE">
              <w:rPr>
                <w:rFonts w:eastAsia="Times New Roman" w:cs="Arial"/>
                <w:color w:val="000000"/>
                <w:sz w:val="22"/>
                <w:szCs w:val="24"/>
                <w:u w:val="single"/>
                <w:lang w:eastAsia="de-DE"/>
              </w:rPr>
              <w:t>2.Versuchsdurchgang</w:t>
            </w:r>
          </w:p>
        </w:tc>
        <w:tc>
          <w:tcPr>
            <w:tcW w:w="1942" w:type="dxa"/>
            <w:tcBorders>
              <w:top w:val="nil"/>
              <w:left w:val="nil"/>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u w:val="single"/>
                <w:lang w:eastAsia="de-DE"/>
              </w:rPr>
            </w:pPr>
          </w:p>
        </w:tc>
        <w:tc>
          <w:tcPr>
            <w:tcW w:w="1407" w:type="dxa"/>
            <w:tcBorders>
              <w:top w:val="nil"/>
              <w:left w:val="nil"/>
              <w:bottom w:val="nil"/>
              <w:right w:val="nil"/>
            </w:tcBorders>
            <w:shd w:val="clear" w:color="auto" w:fill="auto"/>
            <w:noWrap/>
            <w:vAlign w:val="bottom"/>
            <w:hideMark/>
          </w:tcPr>
          <w:p w:rsidR="00F70446" w:rsidRPr="002330EE" w:rsidRDefault="00F70446" w:rsidP="00F70446">
            <w:pPr>
              <w:spacing w:after="0"/>
              <w:rPr>
                <w:rFonts w:ascii="Times New Roman" w:eastAsia="Times New Roman" w:hAnsi="Times New Roman" w:cs="Times New Roman"/>
                <w:sz w:val="22"/>
                <w:szCs w:val="20"/>
                <w:lang w:eastAsia="de-DE"/>
              </w:rPr>
            </w:pPr>
          </w:p>
        </w:tc>
      </w:tr>
      <w:tr w:rsidR="00F70446" w:rsidRPr="002C35BF" w:rsidTr="00F70446">
        <w:trPr>
          <w:trHeight w:val="315"/>
        </w:trPr>
        <w:tc>
          <w:tcPr>
            <w:tcW w:w="1508" w:type="dxa"/>
            <w:tcBorders>
              <w:top w:val="nil"/>
              <w:left w:val="nil"/>
              <w:bottom w:val="nil"/>
              <w:right w:val="nil"/>
            </w:tcBorders>
            <w:shd w:val="clear" w:color="auto" w:fill="auto"/>
            <w:noWrap/>
            <w:vAlign w:val="bottom"/>
            <w:hideMark/>
          </w:tcPr>
          <w:p w:rsidR="00F70446" w:rsidRPr="002C35BF" w:rsidRDefault="00F70446" w:rsidP="00F70446">
            <w:pPr>
              <w:spacing w:after="0"/>
              <w:rPr>
                <w:rFonts w:ascii="Times New Roman" w:eastAsia="Times New Roman" w:hAnsi="Times New Roman" w:cs="Times New Roman"/>
                <w:sz w:val="20"/>
                <w:szCs w:val="20"/>
                <w:lang w:eastAsia="de-DE"/>
              </w:rPr>
            </w:pPr>
          </w:p>
        </w:tc>
        <w:tc>
          <w:tcPr>
            <w:tcW w:w="2422" w:type="dxa"/>
            <w:tcBorders>
              <w:top w:val="single" w:sz="4" w:space="0" w:color="auto"/>
              <w:left w:val="single" w:sz="4" w:space="0" w:color="auto"/>
              <w:bottom w:val="single" w:sz="4" w:space="0" w:color="auto"/>
              <w:right w:val="nil"/>
            </w:tcBorders>
            <w:shd w:val="clear" w:color="auto" w:fill="auto"/>
            <w:noWrap/>
            <w:vAlign w:val="bottom"/>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Körperregion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p-Wert</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Signifikanz</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b/>
                <w:bCs/>
                <w:color w:val="000000"/>
                <w:sz w:val="22"/>
                <w:szCs w:val="24"/>
                <w:lang w:eastAsia="de-DE"/>
              </w:rPr>
            </w:pPr>
            <w:r w:rsidRPr="002330EE">
              <w:rPr>
                <w:rFonts w:eastAsia="Times New Roman" w:cs="Arial"/>
                <w:b/>
                <w:bCs/>
                <w:color w:val="000000"/>
                <w:sz w:val="22"/>
                <w:szCs w:val="24"/>
                <w:lang w:eastAsia="de-DE"/>
              </w:rPr>
              <w:t> </w:t>
            </w:r>
          </w:p>
        </w:tc>
        <w:tc>
          <w:tcPr>
            <w:tcW w:w="1474" w:type="dxa"/>
            <w:tcBorders>
              <w:top w:val="nil"/>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2422" w:type="dxa"/>
            <w:tcBorders>
              <w:top w:val="single" w:sz="4" w:space="0" w:color="auto"/>
              <w:left w:val="nil"/>
              <w:bottom w:val="single" w:sz="4" w:space="0" w:color="auto"/>
              <w:right w:val="nil"/>
            </w:tcBorders>
            <w:shd w:val="clear" w:color="auto" w:fill="auto"/>
            <w:noWrap/>
            <w:vAlign w:val="bottom"/>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Körperregion</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 xml:space="preserve">p-Wert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Signifikanz</w:t>
            </w:r>
          </w:p>
        </w:tc>
      </w:tr>
      <w:tr w:rsidR="00F70446" w:rsidRPr="002C35BF" w:rsidTr="00F70446">
        <w:trPr>
          <w:trHeight w:val="300"/>
        </w:trPr>
        <w:tc>
          <w:tcPr>
            <w:tcW w:w="15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0446" w:rsidRPr="007A7920" w:rsidRDefault="00F70446" w:rsidP="00F70446">
            <w:pPr>
              <w:spacing w:after="0"/>
              <w:jc w:val="center"/>
              <w:rPr>
                <w:rFonts w:eastAsia="Times New Roman" w:cs="Arial"/>
                <w:bCs/>
                <w:color w:val="000000"/>
                <w:szCs w:val="24"/>
                <w:lang w:eastAsia="de-DE"/>
              </w:rPr>
            </w:pPr>
            <w:r w:rsidRPr="007A7920">
              <w:rPr>
                <w:rFonts w:eastAsia="Times New Roman" w:cs="Arial"/>
                <w:bCs/>
                <w:color w:val="000000"/>
                <w:szCs w:val="24"/>
                <w:lang w:eastAsia="de-DE"/>
              </w:rPr>
              <w:t>Kopf</w:t>
            </w: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Schnabelzustand</w:t>
            </w:r>
          </w:p>
        </w:tc>
        <w:tc>
          <w:tcPr>
            <w:tcW w:w="1275"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0,262</w:t>
            </w:r>
          </w:p>
        </w:tc>
        <w:tc>
          <w:tcPr>
            <w:tcW w:w="1407" w:type="dxa"/>
            <w:tcBorders>
              <w:top w:val="nil"/>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Kopf</w:t>
            </w: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Schnabelzustand</w:t>
            </w:r>
          </w:p>
        </w:tc>
        <w:tc>
          <w:tcPr>
            <w:tcW w:w="1942"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0,3328</w:t>
            </w:r>
          </w:p>
        </w:tc>
        <w:tc>
          <w:tcPr>
            <w:tcW w:w="1407" w:type="dxa"/>
            <w:tcBorders>
              <w:top w:val="nil"/>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tcBorders>
              <w:top w:val="single" w:sz="4" w:space="0" w:color="auto"/>
              <w:left w:val="single" w:sz="4" w:space="0" w:color="auto"/>
              <w:bottom w:val="single" w:sz="4" w:space="0" w:color="000000"/>
              <w:right w:val="single" w:sz="4" w:space="0" w:color="auto"/>
            </w:tcBorders>
            <w:vAlign w:val="center"/>
            <w:hideMark/>
          </w:tcPr>
          <w:p w:rsidR="00F70446" w:rsidRPr="007A7920" w:rsidRDefault="00F70446" w:rsidP="00F70446">
            <w:pPr>
              <w:spacing w:after="0"/>
              <w:rPr>
                <w:rFonts w:eastAsia="Times New Roman" w:cs="Arial"/>
                <w:bCs/>
                <w:color w:val="000000"/>
                <w:szCs w:val="24"/>
                <w:lang w:eastAsia="de-DE"/>
              </w:rPr>
            </w:pP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Augen</w:t>
            </w:r>
          </w:p>
        </w:tc>
        <w:tc>
          <w:tcPr>
            <w:tcW w:w="1275"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0,732</w:t>
            </w:r>
          </w:p>
        </w:tc>
        <w:tc>
          <w:tcPr>
            <w:tcW w:w="1407" w:type="dxa"/>
            <w:tcBorders>
              <w:top w:val="nil"/>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single" w:sz="4" w:space="0" w:color="000000"/>
              <w:right w:val="single" w:sz="4" w:space="0" w:color="auto"/>
            </w:tcBorders>
            <w:vAlign w:val="center"/>
            <w:hideMark/>
          </w:tcPr>
          <w:p w:rsidR="00F70446" w:rsidRPr="002330EE" w:rsidRDefault="00F70446" w:rsidP="00F70446">
            <w:pPr>
              <w:spacing w:after="0"/>
              <w:rPr>
                <w:rFonts w:eastAsia="Times New Roman" w:cs="Arial"/>
                <w:bCs/>
                <w:color w:val="000000"/>
                <w:sz w:val="22"/>
                <w:szCs w:val="24"/>
                <w:lang w:eastAsia="de-DE"/>
              </w:rPr>
            </w:pP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Augen</w:t>
            </w:r>
          </w:p>
        </w:tc>
        <w:tc>
          <w:tcPr>
            <w:tcW w:w="1942"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w:t>
            </w:r>
          </w:p>
        </w:tc>
        <w:tc>
          <w:tcPr>
            <w:tcW w:w="1407" w:type="dxa"/>
            <w:tcBorders>
              <w:top w:val="nil"/>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tcBorders>
              <w:top w:val="single" w:sz="4" w:space="0" w:color="auto"/>
              <w:left w:val="single" w:sz="4" w:space="0" w:color="auto"/>
              <w:bottom w:val="single" w:sz="4" w:space="0" w:color="000000"/>
              <w:right w:val="single" w:sz="4" w:space="0" w:color="auto"/>
            </w:tcBorders>
            <w:vAlign w:val="center"/>
            <w:hideMark/>
          </w:tcPr>
          <w:p w:rsidR="00F70446" w:rsidRPr="007A7920" w:rsidRDefault="00F70446" w:rsidP="00F70446">
            <w:pPr>
              <w:spacing w:after="0"/>
              <w:rPr>
                <w:rFonts w:eastAsia="Times New Roman" w:cs="Arial"/>
                <w:bCs/>
                <w:color w:val="000000"/>
                <w:szCs w:val="24"/>
                <w:lang w:eastAsia="de-DE"/>
              </w:rPr>
            </w:pPr>
          </w:p>
        </w:tc>
        <w:tc>
          <w:tcPr>
            <w:tcW w:w="2422" w:type="dxa"/>
            <w:tcBorders>
              <w:top w:val="nil"/>
              <w:left w:val="nil"/>
              <w:bottom w:val="nil"/>
              <w:right w:val="single" w:sz="4" w:space="0" w:color="auto"/>
            </w:tcBorders>
            <w:shd w:val="clear" w:color="000000" w:fill="4F81BD"/>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Kammfarbe</w:t>
            </w:r>
          </w:p>
        </w:tc>
        <w:tc>
          <w:tcPr>
            <w:tcW w:w="1275" w:type="dxa"/>
            <w:tcBorders>
              <w:top w:val="nil"/>
              <w:left w:val="nil"/>
              <w:bottom w:val="nil"/>
              <w:right w:val="nil"/>
            </w:tcBorders>
            <w:shd w:val="clear" w:color="000000" w:fill="4F81BD"/>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0,013</w:t>
            </w:r>
          </w:p>
        </w:tc>
        <w:tc>
          <w:tcPr>
            <w:tcW w:w="1407" w:type="dxa"/>
            <w:tcBorders>
              <w:top w:val="nil"/>
              <w:left w:val="single" w:sz="4" w:space="0" w:color="auto"/>
              <w:bottom w:val="nil"/>
              <w:right w:val="single" w:sz="4" w:space="0" w:color="auto"/>
            </w:tcBorders>
            <w:shd w:val="clear" w:color="000000" w:fill="4F81BD"/>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single" w:sz="4" w:space="0" w:color="000000"/>
              <w:right w:val="single" w:sz="4" w:space="0" w:color="auto"/>
            </w:tcBorders>
            <w:vAlign w:val="center"/>
            <w:hideMark/>
          </w:tcPr>
          <w:p w:rsidR="00F70446" w:rsidRPr="002330EE" w:rsidRDefault="00F70446" w:rsidP="00F70446">
            <w:pPr>
              <w:spacing w:after="0"/>
              <w:rPr>
                <w:rFonts w:eastAsia="Times New Roman" w:cs="Arial"/>
                <w:bCs/>
                <w:color w:val="000000"/>
                <w:sz w:val="22"/>
                <w:szCs w:val="24"/>
                <w:lang w:eastAsia="de-DE"/>
              </w:rPr>
            </w:pP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Kammfarbe</w:t>
            </w:r>
          </w:p>
        </w:tc>
        <w:tc>
          <w:tcPr>
            <w:tcW w:w="1942"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0,0618</w:t>
            </w:r>
          </w:p>
        </w:tc>
        <w:tc>
          <w:tcPr>
            <w:tcW w:w="1407" w:type="dxa"/>
            <w:tcBorders>
              <w:top w:val="nil"/>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tcBorders>
              <w:top w:val="single" w:sz="4" w:space="0" w:color="auto"/>
              <w:left w:val="single" w:sz="4" w:space="0" w:color="auto"/>
              <w:bottom w:val="single" w:sz="4" w:space="0" w:color="000000"/>
              <w:right w:val="single" w:sz="4" w:space="0" w:color="auto"/>
            </w:tcBorders>
            <w:vAlign w:val="center"/>
            <w:hideMark/>
          </w:tcPr>
          <w:p w:rsidR="00F70446" w:rsidRPr="007A7920" w:rsidRDefault="00F70446" w:rsidP="00F70446">
            <w:pPr>
              <w:spacing w:after="0"/>
              <w:rPr>
                <w:rFonts w:eastAsia="Times New Roman" w:cs="Arial"/>
                <w:bCs/>
                <w:color w:val="000000"/>
                <w:szCs w:val="24"/>
                <w:lang w:eastAsia="de-DE"/>
              </w:rPr>
            </w:pP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Verletzungen</w:t>
            </w:r>
          </w:p>
        </w:tc>
        <w:tc>
          <w:tcPr>
            <w:tcW w:w="1275"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0,102</w:t>
            </w:r>
          </w:p>
        </w:tc>
        <w:tc>
          <w:tcPr>
            <w:tcW w:w="1407" w:type="dxa"/>
            <w:tcBorders>
              <w:top w:val="nil"/>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single" w:sz="4" w:space="0" w:color="000000"/>
              <w:right w:val="single" w:sz="4" w:space="0" w:color="auto"/>
            </w:tcBorders>
            <w:vAlign w:val="center"/>
            <w:hideMark/>
          </w:tcPr>
          <w:p w:rsidR="00F70446" w:rsidRPr="002330EE" w:rsidRDefault="00F70446" w:rsidP="00F70446">
            <w:pPr>
              <w:spacing w:after="0"/>
              <w:rPr>
                <w:rFonts w:eastAsia="Times New Roman" w:cs="Arial"/>
                <w:bCs/>
                <w:color w:val="000000"/>
                <w:sz w:val="22"/>
                <w:szCs w:val="24"/>
                <w:lang w:eastAsia="de-DE"/>
              </w:rPr>
            </w:pP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Verletzungen</w:t>
            </w:r>
          </w:p>
        </w:tc>
        <w:tc>
          <w:tcPr>
            <w:tcW w:w="1942"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0,1539</w:t>
            </w:r>
          </w:p>
        </w:tc>
        <w:tc>
          <w:tcPr>
            <w:tcW w:w="1407" w:type="dxa"/>
            <w:tcBorders>
              <w:top w:val="nil"/>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tcBorders>
              <w:top w:val="single" w:sz="4" w:space="0" w:color="auto"/>
              <w:left w:val="single" w:sz="4" w:space="0" w:color="auto"/>
              <w:bottom w:val="single" w:sz="4" w:space="0" w:color="000000"/>
              <w:right w:val="single" w:sz="4" w:space="0" w:color="auto"/>
            </w:tcBorders>
            <w:vAlign w:val="center"/>
            <w:hideMark/>
          </w:tcPr>
          <w:p w:rsidR="00F70446" w:rsidRPr="007A7920" w:rsidRDefault="00F70446" w:rsidP="00F70446">
            <w:pPr>
              <w:spacing w:after="0"/>
              <w:rPr>
                <w:rFonts w:eastAsia="Times New Roman" w:cs="Arial"/>
                <w:bCs/>
                <w:color w:val="000000"/>
                <w:szCs w:val="24"/>
                <w:lang w:eastAsia="de-DE"/>
              </w:rPr>
            </w:pPr>
          </w:p>
        </w:tc>
        <w:tc>
          <w:tcPr>
            <w:tcW w:w="2422" w:type="dxa"/>
            <w:tcBorders>
              <w:top w:val="nil"/>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Atemwegsinfektionen</w:t>
            </w:r>
          </w:p>
        </w:tc>
        <w:tc>
          <w:tcPr>
            <w:tcW w:w="1275"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0,158</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single" w:sz="4" w:space="0" w:color="000000"/>
              <w:right w:val="single" w:sz="4" w:space="0" w:color="auto"/>
            </w:tcBorders>
            <w:vAlign w:val="center"/>
            <w:hideMark/>
          </w:tcPr>
          <w:p w:rsidR="00F70446" w:rsidRPr="002330EE" w:rsidRDefault="00F70446" w:rsidP="00F70446">
            <w:pPr>
              <w:spacing w:after="0"/>
              <w:rPr>
                <w:rFonts w:eastAsia="Times New Roman" w:cs="Arial"/>
                <w:bCs/>
                <w:color w:val="000000"/>
                <w:sz w:val="22"/>
                <w:szCs w:val="24"/>
                <w:lang w:eastAsia="de-DE"/>
              </w:rPr>
            </w:pPr>
          </w:p>
        </w:tc>
        <w:tc>
          <w:tcPr>
            <w:tcW w:w="2422" w:type="dxa"/>
            <w:tcBorders>
              <w:top w:val="nil"/>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Atemwegsinfektionen</w:t>
            </w:r>
          </w:p>
        </w:tc>
        <w:tc>
          <w:tcPr>
            <w:tcW w:w="1942"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val="restart"/>
            <w:tcBorders>
              <w:top w:val="nil"/>
              <w:left w:val="single" w:sz="4" w:space="0" w:color="auto"/>
              <w:bottom w:val="nil"/>
              <w:right w:val="nil"/>
            </w:tcBorders>
            <w:shd w:val="clear" w:color="auto" w:fill="auto"/>
            <w:noWrap/>
            <w:vAlign w:val="center"/>
            <w:hideMark/>
          </w:tcPr>
          <w:p w:rsidR="00F70446" w:rsidRPr="007A7920" w:rsidRDefault="00F70446" w:rsidP="00F70446">
            <w:pPr>
              <w:spacing w:after="0"/>
              <w:jc w:val="center"/>
              <w:rPr>
                <w:rFonts w:eastAsia="Times New Roman" w:cs="Arial"/>
                <w:bCs/>
                <w:color w:val="000000"/>
                <w:szCs w:val="24"/>
                <w:lang w:eastAsia="de-DE"/>
              </w:rPr>
            </w:pPr>
            <w:r w:rsidRPr="007A7920">
              <w:rPr>
                <w:rFonts w:eastAsia="Times New Roman" w:cs="Arial"/>
                <w:bCs/>
                <w:color w:val="000000"/>
                <w:szCs w:val="24"/>
                <w:lang w:eastAsia="de-DE"/>
              </w:rPr>
              <w:t>Hals</w:t>
            </w:r>
          </w:p>
        </w:tc>
        <w:tc>
          <w:tcPr>
            <w:tcW w:w="2422" w:type="dxa"/>
            <w:tcBorders>
              <w:top w:val="nil"/>
              <w:left w:val="single" w:sz="4" w:space="0" w:color="auto"/>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Gefiederzustand</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0,165</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val="restart"/>
            <w:tcBorders>
              <w:top w:val="nil"/>
              <w:left w:val="single" w:sz="4" w:space="0" w:color="auto"/>
              <w:bottom w:val="nil"/>
              <w:right w:val="nil"/>
            </w:tcBorders>
            <w:shd w:val="clear" w:color="auto" w:fill="auto"/>
            <w:noWrap/>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Hals</w:t>
            </w:r>
          </w:p>
        </w:tc>
        <w:tc>
          <w:tcPr>
            <w:tcW w:w="2422" w:type="dxa"/>
            <w:tcBorders>
              <w:top w:val="nil"/>
              <w:left w:val="single" w:sz="4" w:space="0" w:color="auto"/>
              <w:bottom w:val="nil"/>
              <w:right w:val="single" w:sz="4" w:space="0" w:color="auto"/>
            </w:tcBorders>
            <w:shd w:val="clear" w:color="000000" w:fill="4F81BD"/>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Gefiederzustand</w:t>
            </w:r>
          </w:p>
        </w:tc>
        <w:tc>
          <w:tcPr>
            <w:tcW w:w="1942" w:type="dxa"/>
            <w:tcBorders>
              <w:top w:val="single" w:sz="4" w:space="0" w:color="auto"/>
              <w:left w:val="nil"/>
              <w:bottom w:val="nil"/>
              <w:right w:val="single" w:sz="4" w:space="0" w:color="auto"/>
            </w:tcBorders>
            <w:shd w:val="clear" w:color="000000" w:fill="4F81BD"/>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0,000039</w:t>
            </w:r>
          </w:p>
        </w:tc>
        <w:tc>
          <w:tcPr>
            <w:tcW w:w="1407" w:type="dxa"/>
            <w:tcBorders>
              <w:top w:val="nil"/>
              <w:left w:val="nil"/>
              <w:bottom w:val="nil"/>
              <w:right w:val="single" w:sz="4" w:space="0" w:color="auto"/>
            </w:tcBorders>
            <w:shd w:val="clear" w:color="000000" w:fill="4F81BD"/>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r>
      <w:tr w:rsidR="00F70446" w:rsidRPr="002C35BF" w:rsidTr="00F70446">
        <w:trPr>
          <w:trHeight w:val="300"/>
        </w:trPr>
        <w:tc>
          <w:tcPr>
            <w:tcW w:w="1508" w:type="dxa"/>
            <w:vMerge/>
            <w:tcBorders>
              <w:top w:val="nil"/>
              <w:left w:val="single" w:sz="4" w:space="0" w:color="auto"/>
              <w:bottom w:val="nil"/>
              <w:right w:val="nil"/>
            </w:tcBorders>
            <w:vAlign w:val="center"/>
            <w:hideMark/>
          </w:tcPr>
          <w:p w:rsidR="00F70446" w:rsidRPr="007A7920" w:rsidRDefault="00F70446" w:rsidP="00F70446">
            <w:pPr>
              <w:spacing w:after="0"/>
              <w:rPr>
                <w:rFonts w:eastAsia="Times New Roman" w:cs="Arial"/>
                <w:bCs/>
                <w:color w:val="000000"/>
                <w:szCs w:val="24"/>
                <w:lang w:eastAsia="de-DE"/>
              </w:rPr>
            </w:pPr>
          </w:p>
        </w:tc>
        <w:tc>
          <w:tcPr>
            <w:tcW w:w="2422" w:type="dxa"/>
            <w:tcBorders>
              <w:top w:val="nil"/>
              <w:left w:val="single" w:sz="4" w:space="0" w:color="auto"/>
              <w:bottom w:val="single" w:sz="4" w:space="0" w:color="auto"/>
              <w:right w:val="nil"/>
            </w:tcBorders>
            <w:shd w:val="clear" w:color="000000" w:fill="4F81BD"/>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Kropf</w:t>
            </w:r>
          </w:p>
        </w:tc>
        <w:tc>
          <w:tcPr>
            <w:tcW w:w="1275" w:type="dxa"/>
            <w:tcBorders>
              <w:top w:val="nil"/>
              <w:left w:val="single" w:sz="4" w:space="0" w:color="auto"/>
              <w:bottom w:val="single" w:sz="4" w:space="0" w:color="auto"/>
              <w:right w:val="single" w:sz="4" w:space="0" w:color="auto"/>
            </w:tcBorders>
            <w:shd w:val="clear" w:color="000000" w:fill="4F81BD"/>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0,0004</w:t>
            </w:r>
          </w:p>
        </w:tc>
        <w:tc>
          <w:tcPr>
            <w:tcW w:w="1407" w:type="dxa"/>
            <w:tcBorders>
              <w:top w:val="nil"/>
              <w:left w:val="nil"/>
              <w:bottom w:val="single" w:sz="4" w:space="0" w:color="auto"/>
              <w:right w:val="single" w:sz="4" w:space="0" w:color="auto"/>
            </w:tcBorders>
            <w:shd w:val="clear" w:color="000000" w:fill="4F81BD"/>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nil"/>
              <w:right w:val="nil"/>
            </w:tcBorders>
            <w:vAlign w:val="center"/>
            <w:hideMark/>
          </w:tcPr>
          <w:p w:rsidR="00F70446" w:rsidRPr="002330EE" w:rsidRDefault="00F70446" w:rsidP="00F70446">
            <w:pPr>
              <w:spacing w:after="0"/>
              <w:rPr>
                <w:rFonts w:eastAsia="Times New Roman" w:cs="Arial"/>
                <w:bCs/>
                <w:color w:val="000000"/>
                <w:sz w:val="22"/>
                <w:szCs w:val="24"/>
                <w:lang w:eastAsia="de-DE"/>
              </w:rPr>
            </w:pPr>
          </w:p>
        </w:tc>
        <w:tc>
          <w:tcPr>
            <w:tcW w:w="2422" w:type="dxa"/>
            <w:tcBorders>
              <w:top w:val="nil"/>
              <w:left w:val="single" w:sz="4" w:space="0" w:color="auto"/>
              <w:bottom w:val="single" w:sz="4" w:space="0" w:color="auto"/>
              <w:right w:val="single" w:sz="4" w:space="0" w:color="auto"/>
            </w:tcBorders>
            <w:shd w:val="clear" w:color="000000" w:fill="4F81BD"/>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Kropf</w:t>
            </w:r>
          </w:p>
        </w:tc>
        <w:tc>
          <w:tcPr>
            <w:tcW w:w="1942" w:type="dxa"/>
            <w:tcBorders>
              <w:top w:val="nil"/>
              <w:left w:val="nil"/>
              <w:bottom w:val="single" w:sz="4" w:space="0" w:color="auto"/>
              <w:right w:val="single" w:sz="4" w:space="0" w:color="auto"/>
            </w:tcBorders>
            <w:shd w:val="clear" w:color="000000" w:fill="4F81BD"/>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0,000014</w:t>
            </w:r>
          </w:p>
        </w:tc>
        <w:tc>
          <w:tcPr>
            <w:tcW w:w="1407" w:type="dxa"/>
            <w:tcBorders>
              <w:top w:val="nil"/>
              <w:left w:val="nil"/>
              <w:bottom w:val="single" w:sz="4" w:space="0" w:color="auto"/>
              <w:right w:val="single" w:sz="4" w:space="0" w:color="auto"/>
            </w:tcBorders>
            <w:shd w:val="clear" w:color="000000" w:fill="4F81BD"/>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r>
      <w:tr w:rsidR="00F70446" w:rsidRPr="002C35BF" w:rsidTr="00F70446">
        <w:trPr>
          <w:trHeight w:val="300"/>
        </w:trPr>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446" w:rsidRPr="007A7920" w:rsidRDefault="00F70446" w:rsidP="00F70446">
            <w:pPr>
              <w:spacing w:after="0"/>
              <w:jc w:val="center"/>
              <w:rPr>
                <w:rFonts w:eastAsia="Times New Roman" w:cs="Arial"/>
                <w:bCs/>
                <w:color w:val="000000"/>
                <w:szCs w:val="24"/>
                <w:lang w:eastAsia="de-DE"/>
              </w:rPr>
            </w:pPr>
            <w:r w:rsidRPr="007A7920">
              <w:rPr>
                <w:rFonts w:eastAsia="Times New Roman" w:cs="Arial"/>
                <w:bCs/>
                <w:color w:val="000000"/>
                <w:szCs w:val="24"/>
                <w:lang w:eastAsia="de-DE"/>
              </w:rPr>
              <w:t>Rücken oben</w:t>
            </w:r>
          </w:p>
        </w:tc>
        <w:tc>
          <w:tcPr>
            <w:tcW w:w="2422" w:type="dxa"/>
            <w:tcBorders>
              <w:top w:val="nil"/>
              <w:left w:val="nil"/>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verkotet</w:t>
            </w:r>
          </w:p>
        </w:tc>
        <w:tc>
          <w:tcPr>
            <w:tcW w:w="1275" w:type="dxa"/>
            <w:tcBorders>
              <w:top w:val="nil"/>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0,363</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Rücken oben</w:t>
            </w: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verkotet</w:t>
            </w:r>
          </w:p>
        </w:tc>
        <w:tc>
          <w:tcPr>
            <w:tcW w:w="1942" w:type="dxa"/>
            <w:tcBorders>
              <w:top w:val="nil"/>
              <w:left w:val="nil"/>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0,3178</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tcBorders>
              <w:top w:val="single" w:sz="4" w:space="0" w:color="auto"/>
              <w:left w:val="single" w:sz="4" w:space="0" w:color="auto"/>
              <w:bottom w:val="single" w:sz="4" w:space="0" w:color="000000"/>
              <w:right w:val="single" w:sz="4" w:space="0" w:color="auto"/>
            </w:tcBorders>
            <w:vAlign w:val="center"/>
            <w:hideMark/>
          </w:tcPr>
          <w:p w:rsidR="00F70446" w:rsidRPr="007A7920" w:rsidRDefault="00F70446" w:rsidP="00F70446">
            <w:pPr>
              <w:spacing w:after="0"/>
              <w:rPr>
                <w:rFonts w:eastAsia="Times New Roman" w:cs="Arial"/>
                <w:bCs/>
                <w:color w:val="000000"/>
                <w:szCs w:val="24"/>
                <w:lang w:eastAsia="de-DE"/>
              </w:rPr>
            </w:pPr>
          </w:p>
        </w:tc>
        <w:tc>
          <w:tcPr>
            <w:tcW w:w="2422" w:type="dxa"/>
            <w:tcBorders>
              <w:top w:val="nil"/>
              <w:left w:val="nil"/>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Gefiederzustand</w:t>
            </w:r>
          </w:p>
        </w:tc>
        <w:tc>
          <w:tcPr>
            <w:tcW w:w="1275" w:type="dxa"/>
            <w:tcBorders>
              <w:top w:val="nil"/>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0,349</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F70446" w:rsidRPr="002330EE" w:rsidRDefault="00F70446" w:rsidP="00F70446">
            <w:pPr>
              <w:spacing w:after="0"/>
              <w:rPr>
                <w:rFonts w:eastAsia="Times New Roman" w:cs="Arial"/>
                <w:bCs/>
                <w:color w:val="000000"/>
                <w:sz w:val="22"/>
                <w:szCs w:val="24"/>
                <w:lang w:eastAsia="de-DE"/>
              </w:rPr>
            </w:pPr>
          </w:p>
        </w:tc>
        <w:tc>
          <w:tcPr>
            <w:tcW w:w="2422" w:type="dxa"/>
            <w:tcBorders>
              <w:top w:val="nil"/>
              <w:left w:val="nil"/>
              <w:bottom w:val="nil"/>
              <w:right w:val="single" w:sz="4" w:space="0" w:color="auto"/>
            </w:tcBorders>
            <w:shd w:val="clear" w:color="000000" w:fill="4F81BD"/>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Gefiederzustand</w:t>
            </w:r>
          </w:p>
        </w:tc>
        <w:tc>
          <w:tcPr>
            <w:tcW w:w="1942" w:type="dxa"/>
            <w:tcBorders>
              <w:top w:val="nil"/>
              <w:left w:val="nil"/>
              <w:bottom w:val="nil"/>
              <w:right w:val="single" w:sz="4" w:space="0" w:color="auto"/>
            </w:tcBorders>
            <w:shd w:val="clear" w:color="000000" w:fill="4F81BD"/>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0,000000000001</w:t>
            </w:r>
          </w:p>
        </w:tc>
        <w:tc>
          <w:tcPr>
            <w:tcW w:w="1407" w:type="dxa"/>
            <w:tcBorders>
              <w:top w:val="nil"/>
              <w:left w:val="nil"/>
              <w:bottom w:val="nil"/>
              <w:right w:val="single" w:sz="4" w:space="0" w:color="auto"/>
            </w:tcBorders>
            <w:shd w:val="clear" w:color="000000" w:fill="4F81BD"/>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r>
      <w:tr w:rsidR="00F70446" w:rsidRPr="002C35BF" w:rsidTr="00F70446">
        <w:trPr>
          <w:trHeight w:val="300"/>
        </w:trPr>
        <w:tc>
          <w:tcPr>
            <w:tcW w:w="1508" w:type="dxa"/>
            <w:vMerge/>
            <w:tcBorders>
              <w:top w:val="single" w:sz="4" w:space="0" w:color="auto"/>
              <w:left w:val="single" w:sz="4" w:space="0" w:color="auto"/>
              <w:bottom w:val="single" w:sz="4" w:space="0" w:color="000000"/>
              <w:right w:val="single" w:sz="4" w:space="0" w:color="auto"/>
            </w:tcBorders>
            <w:vAlign w:val="center"/>
            <w:hideMark/>
          </w:tcPr>
          <w:p w:rsidR="00F70446" w:rsidRPr="007A7920" w:rsidRDefault="00F70446" w:rsidP="00F70446">
            <w:pPr>
              <w:spacing w:after="0"/>
              <w:rPr>
                <w:rFonts w:eastAsia="Times New Roman" w:cs="Arial"/>
                <w:bCs/>
                <w:color w:val="000000"/>
                <w:szCs w:val="24"/>
                <w:lang w:eastAsia="de-DE"/>
              </w:rPr>
            </w:pPr>
          </w:p>
        </w:tc>
        <w:tc>
          <w:tcPr>
            <w:tcW w:w="2422" w:type="dxa"/>
            <w:tcBorders>
              <w:top w:val="nil"/>
              <w:left w:val="nil"/>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Verletzungen</w:t>
            </w:r>
          </w:p>
        </w:tc>
        <w:tc>
          <w:tcPr>
            <w:tcW w:w="1275" w:type="dxa"/>
            <w:tcBorders>
              <w:top w:val="nil"/>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0,834</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F70446" w:rsidRPr="002330EE" w:rsidRDefault="00F70446" w:rsidP="00F70446">
            <w:pPr>
              <w:spacing w:after="0"/>
              <w:rPr>
                <w:rFonts w:eastAsia="Times New Roman" w:cs="Arial"/>
                <w:bCs/>
                <w:color w:val="000000"/>
                <w:sz w:val="22"/>
                <w:szCs w:val="24"/>
                <w:lang w:eastAsia="de-DE"/>
              </w:rPr>
            </w:pPr>
          </w:p>
        </w:tc>
        <w:tc>
          <w:tcPr>
            <w:tcW w:w="2422" w:type="dxa"/>
            <w:tcBorders>
              <w:top w:val="nil"/>
              <w:left w:val="nil"/>
              <w:bottom w:val="nil"/>
              <w:right w:val="single" w:sz="4" w:space="0" w:color="auto"/>
            </w:tcBorders>
            <w:shd w:val="clear" w:color="000000" w:fill="4F81BD"/>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Verletzungen</w:t>
            </w:r>
          </w:p>
        </w:tc>
        <w:tc>
          <w:tcPr>
            <w:tcW w:w="1942" w:type="dxa"/>
            <w:tcBorders>
              <w:top w:val="nil"/>
              <w:left w:val="nil"/>
              <w:bottom w:val="nil"/>
              <w:right w:val="single" w:sz="4" w:space="0" w:color="auto"/>
            </w:tcBorders>
            <w:shd w:val="clear" w:color="000000" w:fill="4F81BD"/>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0,00000000005</w:t>
            </w:r>
          </w:p>
        </w:tc>
        <w:tc>
          <w:tcPr>
            <w:tcW w:w="1407" w:type="dxa"/>
            <w:tcBorders>
              <w:top w:val="nil"/>
              <w:left w:val="nil"/>
              <w:bottom w:val="nil"/>
              <w:right w:val="single" w:sz="4" w:space="0" w:color="auto"/>
            </w:tcBorders>
            <w:shd w:val="clear" w:color="000000" w:fill="4F81BD"/>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r>
      <w:tr w:rsidR="00F70446" w:rsidRPr="002C35BF" w:rsidTr="00F70446">
        <w:trPr>
          <w:trHeight w:val="300"/>
        </w:trPr>
        <w:tc>
          <w:tcPr>
            <w:tcW w:w="1508" w:type="dxa"/>
            <w:vMerge w:val="restart"/>
            <w:tcBorders>
              <w:top w:val="nil"/>
              <w:left w:val="single" w:sz="4" w:space="0" w:color="auto"/>
              <w:bottom w:val="nil"/>
              <w:right w:val="nil"/>
            </w:tcBorders>
            <w:shd w:val="clear" w:color="auto" w:fill="auto"/>
            <w:vAlign w:val="center"/>
            <w:hideMark/>
          </w:tcPr>
          <w:p w:rsidR="00F70446" w:rsidRPr="007A7920" w:rsidRDefault="00F70446" w:rsidP="00F70446">
            <w:pPr>
              <w:spacing w:after="0"/>
              <w:jc w:val="center"/>
              <w:rPr>
                <w:rFonts w:eastAsia="Times New Roman" w:cs="Arial"/>
                <w:bCs/>
                <w:color w:val="000000"/>
                <w:szCs w:val="24"/>
                <w:lang w:eastAsia="de-DE"/>
              </w:rPr>
            </w:pPr>
            <w:r w:rsidRPr="007A7920">
              <w:rPr>
                <w:rFonts w:eastAsia="Times New Roman" w:cs="Arial"/>
                <w:bCs/>
                <w:color w:val="000000"/>
                <w:szCs w:val="24"/>
                <w:lang w:eastAsia="de-DE"/>
              </w:rPr>
              <w:t>Legebauch/ Kloake</w:t>
            </w:r>
          </w:p>
        </w:tc>
        <w:tc>
          <w:tcPr>
            <w:tcW w:w="2422" w:type="dxa"/>
            <w:tcBorders>
              <w:top w:val="single" w:sz="4" w:space="0" w:color="auto"/>
              <w:left w:val="single" w:sz="4" w:space="0" w:color="auto"/>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Gefiederzustand</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0,342</w:t>
            </w:r>
          </w:p>
        </w:tc>
        <w:tc>
          <w:tcPr>
            <w:tcW w:w="1407" w:type="dxa"/>
            <w:tcBorders>
              <w:top w:val="single" w:sz="4" w:space="0" w:color="auto"/>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val="restart"/>
            <w:tcBorders>
              <w:top w:val="nil"/>
              <w:left w:val="single" w:sz="4" w:space="0" w:color="auto"/>
              <w:bottom w:val="nil"/>
              <w:right w:val="nil"/>
            </w:tcBorders>
            <w:shd w:val="clear" w:color="auto" w:fill="auto"/>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Legebauch/    Kloake</w:t>
            </w:r>
          </w:p>
        </w:tc>
        <w:tc>
          <w:tcPr>
            <w:tcW w:w="2422" w:type="dxa"/>
            <w:tcBorders>
              <w:top w:val="single" w:sz="4" w:space="0" w:color="auto"/>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Gefiederzustand</w:t>
            </w:r>
          </w:p>
        </w:tc>
        <w:tc>
          <w:tcPr>
            <w:tcW w:w="1942" w:type="dxa"/>
            <w:tcBorders>
              <w:top w:val="single" w:sz="4" w:space="0" w:color="auto"/>
              <w:left w:val="nil"/>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0,1066</w:t>
            </w:r>
          </w:p>
        </w:tc>
        <w:tc>
          <w:tcPr>
            <w:tcW w:w="1407" w:type="dxa"/>
            <w:tcBorders>
              <w:top w:val="single" w:sz="4" w:space="0" w:color="auto"/>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tcBorders>
              <w:top w:val="nil"/>
              <w:left w:val="single" w:sz="4" w:space="0" w:color="auto"/>
              <w:bottom w:val="nil"/>
              <w:right w:val="nil"/>
            </w:tcBorders>
            <w:vAlign w:val="center"/>
            <w:hideMark/>
          </w:tcPr>
          <w:p w:rsidR="00F70446" w:rsidRPr="002C35BF" w:rsidRDefault="00F70446" w:rsidP="00F70446">
            <w:pPr>
              <w:spacing w:after="0"/>
              <w:rPr>
                <w:rFonts w:eastAsia="Times New Roman" w:cs="Arial"/>
                <w:b/>
                <w:bCs/>
                <w:color w:val="000000"/>
                <w:szCs w:val="24"/>
                <w:lang w:eastAsia="de-DE"/>
              </w:rPr>
            </w:pPr>
          </w:p>
        </w:tc>
        <w:tc>
          <w:tcPr>
            <w:tcW w:w="2422" w:type="dxa"/>
            <w:tcBorders>
              <w:top w:val="nil"/>
              <w:left w:val="single" w:sz="4" w:space="0" w:color="auto"/>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Verletzungen</w:t>
            </w:r>
          </w:p>
        </w:tc>
        <w:tc>
          <w:tcPr>
            <w:tcW w:w="1275" w:type="dxa"/>
            <w:tcBorders>
              <w:top w:val="nil"/>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0,281</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nil"/>
              <w:right w:val="nil"/>
            </w:tcBorders>
            <w:vAlign w:val="center"/>
            <w:hideMark/>
          </w:tcPr>
          <w:p w:rsidR="00F70446" w:rsidRPr="002330EE" w:rsidRDefault="00F70446" w:rsidP="00F70446">
            <w:pPr>
              <w:spacing w:after="0"/>
              <w:rPr>
                <w:rFonts w:eastAsia="Times New Roman" w:cs="Arial"/>
                <w:b/>
                <w:bCs/>
                <w:color w:val="000000"/>
                <w:sz w:val="22"/>
                <w:szCs w:val="24"/>
                <w:lang w:eastAsia="de-DE"/>
              </w:rPr>
            </w:pPr>
          </w:p>
        </w:tc>
        <w:tc>
          <w:tcPr>
            <w:tcW w:w="2422" w:type="dxa"/>
            <w:tcBorders>
              <w:top w:val="nil"/>
              <w:left w:val="single" w:sz="4" w:space="0" w:color="auto"/>
              <w:bottom w:val="nil"/>
              <w:right w:val="single" w:sz="4" w:space="0" w:color="auto"/>
            </w:tcBorders>
            <w:shd w:val="clear" w:color="000000" w:fill="4F81BD"/>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Verletzungen</w:t>
            </w:r>
          </w:p>
        </w:tc>
        <w:tc>
          <w:tcPr>
            <w:tcW w:w="1942" w:type="dxa"/>
            <w:tcBorders>
              <w:top w:val="nil"/>
              <w:left w:val="nil"/>
              <w:bottom w:val="nil"/>
              <w:right w:val="single" w:sz="4" w:space="0" w:color="auto"/>
            </w:tcBorders>
            <w:shd w:val="clear" w:color="000000" w:fill="4F81BD"/>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0,0414</w:t>
            </w:r>
          </w:p>
        </w:tc>
        <w:tc>
          <w:tcPr>
            <w:tcW w:w="1407" w:type="dxa"/>
            <w:tcBorders>
              <w:top w:val="nil"/>
              <w:left w:val="nil"/>
              <w:bottom w:val="nil"/>
              <w:right w:val="single" w:sz="4" w:space="0" w:color="auto"/>
            </w:tcBorders>
            <w:shd w:val="clear" w:color="000000" w:fill="4F81BD"/>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r>
      <w:tr w:rsidR="00F70446" w:rsidRPr="002C35BF" w:rsidTr="00F70446">
        <w:trPr>
          <w:trHeight w:val="300"/>
        </w:trPr>
        <w:tc>
          <w:tcPr>
            <w:tcW w:w="1508" w:type="dxa"/>
            <w:vMerge/>
            <w:tcBorders>
              <w:top w:val="nil"/>
              <w:left w:val="single" w:sz="4" w:space="0" w:color="auto"/>
              <w:bottom w:val="nil"/>
              <w:right w:val="nil"/>
            </w:tcBorders>
            <w:vAlign w:val="center"/>
            <w:hideMark/>
          </w:tcPr>
          <w:p w:rsidR="00F70446" w:rsidRPr="002C35BF" w:rsidRDefault="00F70446" w:rsidP="00F70446">
            <w:pPr>
              <w:spacing w:after="0"/>
              <w:rPr>
                <w:rFonts w:eastAsia="Times New Roman" w:cs="Arial"/>
                <w:b/>
                <w:bCs/>
                <w:color w:val="000000"/>
                <w:szCs w:val="24"/>
                <w:lang w:eastAsia="de-DE"/>
              </w:rPr>
            </w:pPr>
          </w:p>
        </w:tc>
        <w:tc>
          <w:tcPr>
            <w:tcW w:w="2422" w:type="dxa"/>
            <w:tcBorders>
              <w:top w:val="nil"/>
              <w:left w:val="single" w:sz="4" w:space="0" w:color="auto"/>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 xml:space="preserve">Durchfall </w:t>
            </w:r>
          </w:p>
        </w:tc>
        <w:tc>
          <w:tcPr>
            <w:tcW w:w="1275" w:type="dxa"/>
            <w:tcBorders>
              <w:top w:val="nil"/>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0,064</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nil"/>
              <w:right w:val="nil"/>
            </w:tcBorders>
            <w:vAlign w:val="center"/>
            <w:hideMark/>
          </w:tcPr>
          <w:p w:rsidR="00F70446" w:rsidRPr="002330EE" w:rsidRDefault="00F70446" w:rsidP="00F70446">
            <w:pPr>
              <w:spacing w:after="0"/>
              <w:rPr>
                <w:rFonts w:eastAsia="Times New Roman" w:cs="Arial"/>
                <w:b/>
                <w:bCs/>
                <w:color w:val="000000"/>
                <w:sz w:val="22"/>
                <w:szCs w:val="24"/>
                <w:lang w:eastAsia="de-DE"/>
              </w:rPr>
            </w:pPr>
          </w:p>
        </w:tc>
        <w:tc>
          <w:tcPr>
            <w:tcW w:w="2422" w:type="dxa"/>
            <w:tcBorders>
              <w:top w:val="nil"/>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 xml:space="preserve">Durchfall </w:t>
            </w:r>
          </w:p>
        </w:tc>
        <w:tc>
          <w:tcPr>
            <w:tcW w:w="1942" w:type="dxa"/>
            <w:tcBorders>
              <w:top w:val="nil"/>
              <w:left w:val="nil"/>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0,2393</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tcBorders>
              <w:top w:val="nil"/>
              <w:left w:val="single" w:sz="4" w:space="0" w:color="auto"/>
              <w:bottom w:val="nil"/>
              <w:right w:val="nil"/>
            </w:tcBorders>
            <w:vAlign w:val="center"/>
            <w:hideMark/>
          </w:tcPr>
          <w:p w:rsidR="00F70446" w:rsidRPr="002C35BF" w:rsidRDefault="00F70446" w:rsidP="00F70446">
            <w:pPr>
              <w:spacing w:after="0"/>
              <w:rPr>
                <w:rFonts w:eastAsia="Times New Roman" w:cs="Arial"/>
                <w:b/>
                <w:bCs/>
                <w:color w:val="000000"/>
                <w:szCs w:val="24"/>
                <w:lang w:eastAsia="de-DE"/>
              </w:rPr>
            </w:pPr>
          </w:p>
        </w:tc>
        <w:tc>
          <w:tcPr>
            <w:tcW w:w="2422" w:type="dxa"/>
            <w:tcBorders>
              <w:top w:val="nil"/>
              <w:left w:val="single" w:sz="4" w:space="0" w:color="auto"/>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Entzündungen</w:t>
            </w:r>
          </w:p>
        </w:tc>
        <w:tc>
          <w:tcPr>
            <w:tcW w:w="1275" w:type="dxa"/>
            <w:tcBorders>
              <w:top w:val="nil"/>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0,219</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nil"/>
              <w:right w:val="nil"/>
            </w:tcBorders>
            <w:vAlign w:val="center"/>
            <w:hideMark/>
          </w:tcPr>
          <w:p w:rsidR="00F70446" w:rsidRPr="002330EE" w:rsidRDefault="00F70446" w:rsidP="00F70446">
            <w:pPr>
              <w:spacing w:after="0"/>
              <w:rPr>
                <w:rFonts w:eastAsia="Times New Roman" w:cs="Arial"/>
                <w:b/>
                <w:bCs/>
                <w:color w:val="000000"/>
                <w:sz w:val="22"/>
                <w:szCs w:val="24"/>
                <w:lang w:eastAsia="de-DE"/>
              </w:rPr>
            </w:pPr>
          </w:p>
        </w:tc>
        <w:tc>
          <w:tcPr>
            <w:tcW w:w="2422" w:type="dxa"/>
            <w:tcBorders>
              <w:top w:val="nil"/>
              <w:left w:val="single" w:sz="4" w:space="0" w:color="auto"/>
              <w:bottom w:val="nil"/>
              <w:right w:val="single" w:sz="4" w:space="0" w:color="auto"/>
            </w:tcBorders>
            <w:shd w:val="clear" w:color="000000" w:fill="4F81BD"/>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Entzündungen</w:t>
            </w:r>
          </w:p>
        </w:tc>
        <w:tc>
          <w:tcPr>
            <w:tcW w:w="1942" w:type="dxa"/>
            <w:tcBorders>
              <w:top w:val="nil"/>
              <w:left w:val="nil"/>
              <w:bottom w:val="nil"/>
              <w:right w:val="single" w:sz="4" w:space="0" w:color="auto"/>
            </w:tcBorders>
            <w:shd w:val="clear" w:color="000000" w:fill="4F81BD"/>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0,0242</w:t>
            </w:r>
          </w:p>
        </w:tc>
        <w:tc>
          <w:tcPr>
            <w:tcW w:w="1407" w:type="dxa"/>
            <w:tcBorders>
              <w:top w:val="nil"/>
              <w:left w:val="nil"/>
              <w:bottom w:val="nil"/>
              <w:right w:val="single" w:sz="4" w:space="0" w:color="auto"/>
            </w:tcBorders>
            <w:shd w:val="clear" w:color="000000" w:fill="4F81BD"/>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r>
      <w:tr w:rsidR="00F70446" w:rsidRPr="002C35BF" w:rsidTr="00F70446">
        <w:trPr>
          <w:trHeight w:val="300"/>
        </w:trPr>
        <w:tc>
          <w:tcPr>
            <w:tcW w:w="1508" w:type="dxa"/>
            <w:vMerge/>
            <w:tcBorders>
              <w:top w:val="nil"/>
              <w:left w:val="single" w:sz="4" w:space="0" w:color="auto"/>
              <w:bottom w:val="nil"/>
              <w:right w:val="nil"/>
            </w:tcBorders>
            <w:vAlign w:val="center"/>
            <w:hideMark/>
          </w:tcPr>
          <w:p w:rsidR="00F70446" w:rsidRPr="002C35BF" w:rsidRDefault="00F70446" w:rsidP="00F70446">
            <w:pPr>
              <w:spacing w:after="0"/>
              <w:rPr>
                <w:rFonts w:eastAsia="Times New Roman" w:cs="Arial"/>
                <w:b/>
                <w:bCs/>
                <w:color w:val="000000"/>
                <w:szCs w:val="24"/>
                <w:lang w:eastAsia="de-DE"/>
              </w:rPr>
            </w:pPr>
          </w:p>
        </w:tc>
        <w:tc>
          <w:tcPr>
            <w:tcW w:w="2422" w:type="dxa"/>
            <w:tcBorders>
              <w:top w:val="nil"/>
              <w:left w:val="single" w:sz="4" w:space="0" w:color="auto"/>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Kloakenvorfall</w:t>
            </w:r>
          </w:p>
        </w:tc>
        <w:tc>
          <w:tcPr>
            <w:tcW w:w="1275" w:type="dxa"/>
            <w:tcBorders>
              <w:top w:val="nil"/>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0,338</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nil"/>
              <w:right w:val="nil"/>
            </w:tcBorders>
            <w:vAlign w:val="center"/>
            <w:hideMark/>
          </w:tcPr>
          <w:p w:rsidR="00F70446" w:rsidRPr="002330EE" w:rsidRDefault="00F70446" w:rsidP="00F70446">
            <w:pPr>
              <w:spacing w:after="0"/>
              <w:rPr>
                <w:rFonts w:eastAsia="Times New Roman" w:cs="Arial"/>
                <w:b/>
                <w:bCs/>
                <w:color w:val="000000"/>
                <w:sz w:val="22"/>
                <w:szCs w:val="24"/>
                <w:lang w:eastAsia="de-DE"/>
              </w:rPr>
            </w:pPr>
          </w:p>
        </w:tc>
        <w:tc>
          <w:tcPr>
            <w:tcW w:w="2422" w:type="dxa"/>
            <w:tcBorders>
              <w:top w:val="nil"/>
              <w:left w:val="single" w:sz="4" w:space="0" w:color="auto"/>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Kloakenvorfall</w:t>
            </w:r>
          </w:p>
        </w:tc>
        <w:tc>
          <w:tcPr>
            <w:tcW w:w="1942" w:type="dxa"/>
            <w:tcBorders>
              <w:top w:val="nil"/>
              <w:left w:val="nil"/>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0,5</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r>
      <w:tr w:rsidR="00F70446" w:rsidRPr="002C35BF" w:rsidTr="00F70446">
        <w:trPr>
          <w:trHeight w:val="300"/>
        </w:trPr>
        <w:tc>
          <w:tcPr>
            <w:tcW w:w="1508" w:type="dxa"/>
            <w:vMerge/>
            <w:tcBorders>
              <w:top w:val="nil"/>
              <w:left w:val="single" w:sz="4" w:space="0" w:color="auto"/>
              <w:bottom w:val="nil"/>
              <w:right w:val="nil"/>
            </w:tcBorders>
            <w:vAlign w:val="center"/>
            <w:hideMark/>
          </w:tcPr>
          <w:p w:rsidR="00F70446" w:rsidRPr="002C35BF" w:rsidRDefault="00F70446" w:rsidP="00F70446">
            <w:pPr>
              <w:spacing w:after="0"/>
              <w:rPr>
                <w:rFonts w:eastAsia="Times New Roman" w:cs="Arial"/>
                <w:b/>
                <w:bCs/>
                <w:color w:val="000000"/>
                <w:szCs w:val="24"/>
                <w:lang w:eastAsia="de-DE"/>
              </w:rPr>
            </w:pPr>
          </w:p>
        </w:tc>
        <w:tc>
          <w:tcPr>
            <w:tcW w:w="2422" w:type="dxa"/>
            <w:tcBorders>
              <w:top w:val="nil"/>
              <w:left w:val="single" w:sz="4" w:space="0" w:color="auto"/>
              <w:bottom w:val="single" w:sz="4" w:space="0" w:color="auto"/>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Legetätigkeit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0,262</w:t>
            </w:r>
          </w:p>
        </w:tc>
        <w:tc>
          <w:tcPr>
            <w:tcW w:w="1407" w:type="dxa"/>
            <w:tcBorders>
              <w:top w:val="nil"/>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nil"/>
              <w:right w:val="nil"/>
            </w:tcBorders>
            <w:vAlign w:val="center"/>
            <w:hideMark/>
          </w:tcPr>
          <w:p w:rsidR="00F70446" w:rsidRPr="002330EE" w:rsidRDefault="00F70446" w:rsidP="00F70446">
            <w:pPr>
              <w:spacing w:after="0"/>
              <w:rPr>
                <w:rFonts w:eastAsia="Times New Roman" w:cs="Arial"/>
                <w:b/>
                <w:bCs/>
                <w:color w:val="000000"/>
                <w:sz w:val="22"/>
                <w:szCs w:val="24"/>
                <w:lang w:eastAsia="de-DE"/>
              </w:rPr>
            </w:pPr>
          </w:p>
        </w:tc>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Legetätigkeit</w:t>
            </w:r>
          </w:p>
        </w:tc>
        <w:tc>
          <w:tcPr>
            <w:tcW w:w="1942" w:type="dxa"/>
            <w:tcBorders>
              <w:top w:val="nil"/>
              <w:left w:val="nil"/>
              <w:bottom w:val="single" w:sz="4" w:space="0" w:color="auto"/>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0,4247</w:t>
            </w:r>
          </w:p>
        </w:tc>
        <w:tc>
          <w:tcPr>
            <w:tcW w:w="1407" w:type="dxa"/>
            <w:tcBorders>
              <w:top w:val="nil"/>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15"/>
        </w:trPr>
        <w:tc>
          <w:tcPr>
            <w:tcW w:w="39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Ektoparasiten sichtbar</w:t>
            </w:r>
          </w:p>
        </w:tc>
        <w:tc>
          <w:tcPr>
            <w:tcW w:w="1275" w:type="dxa"/>
            <w:tcBorders>
              <w:top w:val="nil"/>
              <w:left w:val="nil"/>
              <w:bottom w:val="single" w:sz="4" w:space="0" w:color="auto"/>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0,538</w:t>
            </w:r>
          </w:p>
        </w:tc>
        <w:tc>
          <w:tcPr>
            <w:tcW w:w="1407" w:type="dxa"/>
            <w:tcBorders>
              <w:top w:val="nil"/>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38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Ektoparasiten sichtbar</w:t>
            </w:r>
          </w:p>
        </w:tc>
        <w:tc>
          <w:tcPr>
            <w:tcW w:w="1942" w:type="dxa"/>
            <w:tcBorders>
              <w:top w:val="nil"/>
              <w:left w:val="nil"/>
              <w:bottom w:val="nil"/>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15"/>
        </w:trPr>
        <w:tc>
          <w:tcPr>
            <w:tcW w:w="39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Brustbein</w:t>
            </w:r>
          </w:p>
        </w:tc>
        <w:tc>
          <w:tcPr>
            <w:tcW w:w="1275" w:type="dxa"/>
            <w:tcBorders>
              <w:top w:val="nil"/>
              <w:left w:val="nil"/>
              <w:bottom w:val="single" w:sz="4" w:space="0" w:color="auto"/>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0,413</w:t>
            </w:r>
          </w:p>
        </w:tc>
        <w:tc>
          <w:tcPr>
            <w:tcW w:w="1407" w:type="dxa"/>
            <w:tcBorders>
              <w:top w:val="nil"/>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38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Brustbein</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0,1368</w:t>
            </w:r>
          </w:p>
        </w:tc>
        <w:tc>
          <w:tcPr>
            <w:tcW w:w="1407" w:type="dxa"/>
            <w:tcBorders>
              <w:top w:val="nil"/>
              <w:left w:val="nil"/>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val="restart"/>
            <w:tcBorders>
              <w:top w:val="nil"/>
              <w:left w:val="single" w:sz="4" w:space="0" w:color="auto"/>
              <w:bottom w:val="nil"/>
              <w:right w:val="single" w:sz="4" w:space="0" w:color="auto"/>
            </w:tcBorders>
            <w:shd w:val="clear" w:color="auto" w:fill="auto"/>
            <w:noWrap/>
            <w:vAlign w:val="center"/>
            <w:hideMark/>
          </w:tcPr>
          <w:p w:rsidR="00F70446" w:rsidRPr="007A7920" w:rsidRDefault="00F70446" w:rsidP="00F70446">
            <w:pPr>
              <w:spacing w:after="0"/>
              <w:jc w:val="center"/>
              <w:rPr>
                <w:rFonts w:eastAsia="Times New Roman" w:cs="Arial"/>
                <w:bCs/>
                <w:color w:val="000000"/>
                <w:szCs w:val="24"/>
                <w:lang w:eastAsia="de-DE"/>
              </w:rPr>
            </w:pPr>
            <w:r w:rsidRPr="007A7920">
              <w:rPr>
                <w:rFonts w:eastAsia="Times New Roman" w:cs="Arial"/>
                <w:bCs/>
                <w:color w:val="000000"/>
                <w:szCs w:val="24"/>
                <w:lang w:eastAsia="de-DE"/>
              </w:rPr>
              <w:t>Füße</w:t>
            </w:r>
          </w:p>
        </w:tc>
        <w:tc>
          <w:tcPr>
            <w:tcW w:w="2422" w:type="dxa"/>
            <w:tcBorders>
              <w:top w:val="nil"/>
              <w:left w:val="nil"/>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Fußballen</w:t>
            </w:r>
          </w:p>
        </w:tc>
        <w:tc>
          <w:tcPr>
            <w:tcW w:w="1275" w:type="dxa"/>
            <w:tcBorders>
              <w:top w:val="nil"/>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0,424</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val="restart"/>
            <w:tcBorders>
              <w:top w:val="nil"/>
              <w:left w:val="single" w:sz="4" w:space="0" w:color="auto"/>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Füße</w:t>
            </w: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Fußballen</w:t>
            </w:r>
          </w:p>
        </w:tc>
        <w:tc>
          <w:tcPr>
            <w:tcW w:w="1942" w:type="dxa"/>
            <w:tcBorders>
              <w:top w:val="nil"/>
              <w:left w:val="nil"/>
              <w:bottom w:val="nil"/>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0,0846</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00"/>
        </w:trPr>
        <w:tc>
          <w:tcPr>
            <w:tcW w:w="1508" w:type="dxa"/>
            <w:vMerge/>
            <w:tcBorders>
              <w:top w:val="nil"/>
              <w:left w:val="single" w:sz="4" w:space="0" w:color="auto"/>
              <w:bottom w:val="nil"/>
              <w:right w:val="single" w:sz="4" w:space="0" w:color="auto"/>
            </w:tcBorders>
            <w:vAlign w:val="center"/>
            <w:hideMark/>
          </w:tcPr>
          <w:p w:rsidR="00F70446" w:rsidRPr="002C35BF" w:rsidRDefault="00F70446" w:rsidP="00F70446">
            <w:pPr>
              <w:spacing w:after="0"/>
              <w:rPr>
                <w:rFonts w:eastAsia="Times New Roman" w:cs="Arial"/>
                <w:b/>
                <w:bCs/>
                <w:color w:val="000000"/>
                <w:szCs w:val="24"/>
                <w:lang w:eastAsia="de-DE"/>
              </w:rPr>
            </w:pPr>
          </w:p>
        </w:tc>
        <w:tc>
          <w:tcPr>
            <w:tcW w:w="2422" w:type="dxa"/>
            <w:tcBorders>
              <w:top w:val="nil"/>
              <w:left w:val="nil"/>
              <w:bottom w:val="nil"/>
              <w:right w:val="nil"/>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Verletzungen Zehen</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0,316</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1474" w:type="dxa"/>
            <w:vMerge/>
            <w:tcBorders>
              <w:top w:val="nil"/>
              <w:left w:val="single" w:sz="4" w:space="0" w:color="auto"/>
              <w:bottom w:val="nil"/>
              <w:right w:val="single" w:sz="4" w:space="0" w:color="auto"/>
            </w:tcBorders>
            <w:vAlign w:val="center"/>
            <w:hideMark/>
          </w:tcPr>
          <w:p w:rsidR="00F70446" w:rsidRPr="002330EE" w:rsidRDefault="00F70446" w:rsidP="00F70446">
            <w:pPr>
              <w:spacing w:after="0"/>
              <w:rPr>
                <w:rFonts w:eastAsia="Times New Roman" w:cs="Arial"/>
                <w:b/>
                <w:bCs/>
                <w:color w:val="000000"/>
                <w:sz w:val="22"/>
                <w:szCs w:val="24"/>
                <w:lang w:eastAsia="de-DE"/>
              </w:rPr>
            </w:pPr>
          </w:p>
        </w:tc>
        <w:tc>
          <w:tcPr>
            <w:tcW w:w="2422"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rPr>
                <w:rFonts w:eastAsia="Times New Roman" w:cs="Arial"/>
                <w:color w:val="000000"/>
                <w:sz w:val="22"/>
                <w:szCs w:val="24"/>
                <w:lang w:eastAsia="de-DE"/>
              </w:rPr>
            </w:pPr>
            <w:r w:rsidRPr="002330EE">
              <w:rPr>
                <w:rFonts w:eastAsia="Times New Roman" w:cs="Arial"/>
                <w:color w:val="000000"/>
                <w:sz w:val="22"/>
                <w:szCs w:val="24"/>
                <w:lang w:eastAsia="de-DE"/>
              </w:rPr>
              <w:t>Verletzungen Zehen</w:t>
            </w:r>
          </w:p>
        </w:tc>
        <w:tc>
          <w:tcPr>
            <w:tcW w:w="1942" w:type="dxa"/>
            <w:tcBorders>
              <w:top w:val="nil"/>
              <w:left w:val="nil"/>
              <w:bottom w:val="single" w:sz="4" w:space="0" w:color="auto"/>
              <w:right w:val="single" w:sz="4" w:space="0" w:color="auto"/>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0,0530</w:t>
            </w:r>
          </w:p>
        </w:tc>
        <w:tc>
          <w:tcPr>
            <w:tcW w:w="1407" w:type="dxa"/>
            <w:tcBorders>
              <w:top w:val="nil"/>
              <w:left w:val="nil"/>
              <w:bottom w:val="nil"/>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r w:rsidR="00F70446" w:rsidRPr="002C35BF" w:rsidTr="00F70446">
        <w:trPr>
          <w:trHeight w:val="315"/>
        </w:trPr>
        <w:tc>
          <w:tcPr>
            <w:tcW w:w="3930" w:type="dxa"/>
            <w:gridSpan w:val="2"/>
            <w:tcBorders>
              <w:top w:val="single" w:sz="4" w:space="0" w:color="auto"/>
              <w:left w:val="single" w:sz="4" w:space="0" w:color="auto"/>
              <w:bottom w:val="single" w:sz="4" w:space="0" w:color="auto"/>
              <w:right w:val="single" w:sz="4" w:space="0" w:color="000000"/>
            </w:tcBorders>
            <w:shd w:val="clear" w:color="000000" w:fill="4F81BD"/>
            <w:noWrap/>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Gewicht</w:t>
            </w:r>
          </w:p>
        </w:tc>
        <w:tc>
          <w:tcPr>
            <w:tcW w:w="1275" w:type="dxa"/>
            <w:tcBorders>
              <w:top w:val="nil"/>
              <w:left w:val="nil"/>
              <w:bottom w:val="single" w:sz="4" w:space="0" w:color="auto"/>
              <w:right w:val="nil"/>
            </w:tcBorders>
            <w:shd w:val="clear" w:color="000000" w:fill="4F81BD"/>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0,0000007</w:t>
            </w:r>
          </w:p>
        </w:tc>
        <w:tc>
          <w:tcPr>
            <w:tcW w:w="1407"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ja</w:t>
            </w:r>
          </w:p>
        </w:tc>
        <w:tc>
          <w:tcPr>
            <w:tcW w:w="207" w:type="dxa"/>
            <w:tcBorders>
              <w:top w:val="nil"/>
              <w:left w:val="nil"/>
              <w:bottom w:val="nil"/>
              <w:right w:val="nil"/>
            </w:tcBorders>
            <w:shd w:val="clear" w:color="000000" w:fill="FFFFFF"/>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 </w:t>
            </w:r>
          </w:p>
        </w:tc>
        <w:tc>
          <w:tcPr>
            <w:tcW w:w="38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0446" w:rsidRPr="002330EE" w:rsidRDefault="00F70446" w:rsidP="00F70446">
            <w:pPr>
              <w:spacing w:after="0"/>
              <w:jc w:val="center"/>
              <w:rPr>
                <w:rFonts w:eastAsia="Times New Roman" w:cs="Arial"/>
                <w:bCs/>
                <w:color w:val="000000"/>
                <w:sz w:val="22"/>
                <w:szCs w:val="24"/>
                <w:lang w:eastAsia="de-DE"/>
              </w:rPr>
            </w:pPr>
            <w:r w:rsidRPr="002330EE">
              <w:rPr>
                <w:rFonts w:eastAsia="Times New Roman" w:cs="Arial"/>
                <w:bCs/>
                <w:color w:val="000000"/>
                <w:sz w:val="22"/>
                <w:szCs w:val="24"/>
                <w:lang w:eastAsia="de-DE"/>
              </w:rPr>
              <w:t>Gewicht</w:t>
            </w:r>
          </w:p>
        </w:tc>
        <w:tc>
          <w:tcPr>
            <w:tcW w:w="1942" w:type="dxa"/>
            <w:tcBorders>
              <w:top w:val="nil"/>
              <w:left w:val="nil"/>
              <w:bottom w:val="single" w:sz="4" w:space="0" w:color="auto"/>
              <w:right w:val="nil"/>
            </w:tcBorders>
            <w:shd w:val="clear" w:color="auto" w:fill="auto"/>
            <w:noWrap/>
            <w:vAlign w:val="center"/>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0,0831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446" w:rsidRPr="002330EE" w:rsidRDefault="00F70446" w:rsidP="00F70446">
            <w:pPr>
              <w:spacing w:after="0"/>
              <w:jc w:val="center"/>
              <w:rPr>
                <w:rFonts w:eastAsia="Times New Roman" w:cs="Arial"/>
                <w:color w:val="000000"/>
                <w:sz w:val="22"/>
                <w:szCs w:val="24"/>
                <w:lang w:eastAsia="de-DE"/>
              </w:rPr>
            </w:pPr>
            <w:r w:rsidRPr="002330EE">
              <w:rPr>
                <w:rFonts w:eastAsia="Times New Roman" w:cs="Arial"/>
                <w:color w:val="000000"/>
                <w:sz w:val="22"/>
                <w:szCs w:val="24"/>
                <w:lang w:eastAsia="de-DE"/>
              </w:rPr>
              <w:t>nein</w:t>
            </w:r>
          </w:p>
        </w:tc>
      </w:tr>
    </w:tbl>
    <w:p w:rsidR="00F70446" w:rsidRDefault="00F70446" w:rsidP="00F70446">
      <w:pPr>
        <w:pStyle w:val="berschrift1"/>
      </w:pPr>
      <w:r>
        <w:t xml:space="preserve"> </w:t>
      </w:r>
      <w:bookmarkStart w:id="57" w:name="_Toc34639356"/>
      <w:r>
        <w:t>Anhang 2 Signifikanzen: Gegenüberstellung 1. und 2. Versuchsdurchgang</w:t>
      </w:r>
      <w:bookmarkEnd w:id="57"/>
    </w:p>
    <w:p w:rsidR="00974FE4" w:rsidRPr="00F70446" w:rsidRDefault="00F70446" w:rsidP="00F70446">
      <w:pPr>
        <w:pStyle w:val="VorlageAnhang"/>
      </w:pPr>
      <w:r>
        <w:t xml:space="preserve"> </w:t>
      </w:r>
      <w:bookmarkStart w:id="58" w:name="_Toc34641150"/>
      <w:r w:rsidR="007A3D93">
        <w:t>Tab.</w:t>
      </w:r>
      <w:r w:rsidR="002330EE">
        <w:t xml:space="preserve"> </w:t>
      </w:r>
      <w:fldSimple w:instr=" SEQ Tabelle \* ARABIC ">
        <w:r>
          <w:rPr>
            <w:noProof/>
          </w:rPr>
          <w:t>4</w:t>
        </w:r>
      </w:fldSimple>
      <w:r w:rsidR="002330EE">
        <w:t xml:space="preserve"> </w:t>
      </w:r>
      <w:r w:rsidR="002330EE" w:rsidRPr="007D1A16">
        <w:t>Zusammenfassung der Signifikanzen Versuchsdurchgang 1 und 2</w:t>
      </w:r>
      <w:bookmarkEnd w:id="58"/>
    </w:p>
    <w:p w:rsidR="00F70446" w:rsidRDefault="00F70446" w:rsidP="00672E6F">
      <w:pPr>
        <w:spacing w:after="0"/>
        <w:jc w:val="center"/>
        <w:rPr>
          <w:rFonts w:eastAsia="Times New Roman" w:cs="Arial"/>
          <w:color w:val="000000"/>
          <w:szCs w:val="24"/>
          <w:lang w:eastAsia="de-DE"/>
        </w:rPr>
        <w:sectPr w:rsidR="00F70446" w:rsidSect="006F7FD8">
          <w:pgSz w:w="16838" w:h="11906" w:orient="landscape" w:code="9"/>
          <w:pgMar w:top="1418" w:right="1418" w:bottom="1418" w:left="1134" w:header="709" w:footer="709" w:gutter="0"/>
          <w:cols w:space="708"/>
          <w:docGrid w:linePitch="360"/>
        </w:sectPr>
      </w:pPr>
    </w:p>
    <w:p w:rsidR="00F70446" w:rsidRDefault="00F70446" w:rsidP="00F70446">
      <w:pPr>
        <w:pStyle w:val="berschrift1"/>
      </w:pPr>
      <w:bookmarkStart w:id="59" w:name="_Toc34639357"/>
      <w:r>
        <w:t>Anhang 3 Ergebnisse 1. Versuchsdurchgang</w:t>
      </w:r>
      <w:bookmarkEnd w:id="59"/>
    </w:p>
    <w:p w:rsidR="000B0A10" w:rsidRDefault="001A3FCE" w:rsidP="000B0A10">
      <w:pPr>
        <w:keepNext/>
      </w:pPr>
      <w:r w:rsidRPr="00FA0ADB">
        <w:rPr>
          <w:noProof/>
          <w:lang w:eastAsia="de-DE"/>
        </w:rPr>
        <w:drawing>
          <wp:inline distT="0" distB="0" distL="0" distR="0" wp14:anchorId="5B830B28" wp14:editId="4D4FF57E">
            <wp:extent cx="5759450" cy="3395296"/>
            <wp:effectExtent l="0" t="0" r="12700" b="15240"/>
            <wp:docPr id="32"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A3FCE" w:rsidRDefault="000B0A10" w:rsidP="000B0A10">
      <w:pPr>
        <w:pStyle w:val="Beschriftung"/>
      </w:pPr>
      <w:bookmarkStart w:id="60" w:name="_Toc34640907"/>
      <w:r>
        <w:t xml:space="preserve">Abb. </w:t>
      </w:r>
      <w:fldSimple w:instr=" SEQ Abbildung \* ARABIC ">
        <w:r w:rsidR="00361DDA">
          <w:rPr>
            <w:noProof/>
          </w:rPr>
          <w:t>11</w:t>
        </w:r>
      </w:fldSimple>
      <w:r>
        <w:t xml:space="preserve"> </w:t>
      </w:r>
      <w:r w:rsidRPr="009353EF">
        <w:t xml:space="preserve">Körperregion Kopf </w:t>
      </w:r>
      <w:r w:rsidR="00EE7A9F">
        <w:t>–</w:t>
      </w:r>
      <w:r w:rsidRPr="009353EF">
        <w:t xml:space="preserve"> Schnabelzustand</w:t>
      </w:r>
      <w:r w:rsidR="00EE7A9F">
        <w:t>,</w:t>
      </w:r>
      <w:r w:rsidRPr="009353EF">
        <w:t xml:space="preserve"> 1. Versuchsdurchgang</w:t>
      </w:r>
      <w:bookmarkEnd w:id="60"/>
    </w:p>
    <w:p w:rsidR="008B2241" w:rsidRPr="008B2241" w:rsidRDefault="008B2241" w:rsidP="008B2241">
      <w:pPr>
        <w:rPr>
          <w:lang w:eastAsia="de-DE"/>
        </w:rPr>
      </w:pPr>
    </w:p>
    <w:p w:rsidR="000B0A10" w:rsidRDefault="001A3FCE" w:rsidP="000B0A10">
      <w:pPr>
        <w:keepNext/>
      </w:pPr>
      <w:r w:rsidRPr="00FA0ADB">
        <w:rPr>
          <w:noProof/>
          <w:lang w:eastAsia="de-DE"/>
        </w:rPr>
        <w:drawing>
          <wp:inline distT="0" distB="0" distL="0" distR="0" wp14:anchorId="0F89B533" wp14:editId="30F91183">
            <wp:extent cx="5764233" cy="3534402"/>
            <wp:effectExtent l="0" t="0" r="8255" b="9525"/>
            <wp:docPr id="33"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0A10" w:rsidRDefault="000B0A10" w:rsidP="000B0A10">
      <w:pPr>
        <w:pStyle w:val="Beschriftung"/>
      </w:pPr>
      <w:bookmarkStart w:id="61" w:name="_Toc34640908"/>
      <w:r>
        <w:t xml:space="preserve">Abb. </w:t>
      </w:r>
      <w:fldSimple w:instr=" SEQ Abbildung \* ARABIC ">
        <w:r w:rsidR="00361DDA">
          <w:rPr>
            <w:noProof/>
          </w:rPr>
          <w:t>12</w:t>
        </w:r>
      </w:fldSimple>
      <w:r>
        <w:t xml:space="preserve"> </w:t>
      </w:r>
      <w:r w:rsidRPr="00115503">
        <w:t xml:space="preserve">Körperregion Kopf </w:t>
      </w:r>
      <w:r w:rsidR="00EE7A9F">
        <w:t>–</w:t>
      </w:r>
      <w:r w:rsidRPr="00115503">
        <w:t xml:space="preserve"> Augen</w:t>
      </w:r>
      <w:r w:rsidR="00EE7A9F">
        <w:t>,</w:t>
      </w:r>
      <w:r w:rsidRPr="00115503">
        <w:t xml:space="preserve"> 1. Versuchsdurchgang</w:t>
      </w:r>
      <w:bookmarkEnd w:id="61"/>
    </w:p>
    <w:p w:rsidR="001A3FCE" w:rsidRDefault="001A3FCE" w:rsidP="00672E6F">
      <w:r w:rsidRPr="00FA0ADB">
        <w:rPr>
          <w:noProof/>
          <w:lang w:eastAsia="de-DE"/>
        </w:rPr>
        <w:t xml:space="preserve"> </w:t>
      </w:r>
    </w:p>
    <w:p w:rsidR="001A3FCE" w:rsidRDefault="001A3FCE" w:rsidP="00672E6F"/>
    <w:p w:rsidR="000B0A10" w:rsidRDefault="001A3FCE" w:rsidP="000B0A10">
      <w:pPr>
        <w:keepNext/>
      </w:pPr>
      <w:r w:rsidRPr="00C21A8B">
        <w:rPr>
          <w:noProof/>
          <w:lang w:eastAsia="de-DE"/>
        </w:rPr>
        <w:drawing>
          <wp:inline distT="0" distB="0" distL="0" distR="0" wp14:anchorId="5E2199F7" wp14:editId="4A1C8E98">
            <wp:extent cx="5759450" cy="3395296"/>
            <wp:effectExtent l="0" t="0" r="12700" b="15240"/>
            <wp:docPr id="34"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A3FCE" w:rsidRDefault="000B0A10" w:rsidP="000B0A10">
      <w:pPr>
        <w:pStyle w:val="Beschriftung"/>
      </w:pPr>
      <w:bookmarkStart w:id="62" w:name="_Toc34640909"/>
      <w:r>
        <w:t xml:space="preserve">Abb. </w:t>
      </w:r>
      <w:fldSimple w:instr=" SEQ Abbildung \* ARABIC ">
        <w:r w:rsidR="00361DDA">
          <w:rPr>
            <w:noProof/>
          </w:rPr>
          <w:t>13</w:t>
        </w:r>
      </w:fldSimple>
      <w:r>
        <w:t xml:space="preserve"> </w:t>
      </w:r>
      <w:r w:rsidRPr="00804A0F">
        <w:t xml:space="preserve">Körperregion Kopf </w:t>
      </w:r>
      <w:r w:rsidR="00EE7A9F">
        <w:t>–</w:t>
      </w:r>
      <w:r w:rsidRPr="00804A0F">
        <w:t xml:space="preserve"> Verletzungen</w:t>
      </w:r>
      <w:r w:rsidR="00EE7A9F">
        <w:t>,</w:t>
      </w:r>
      <w:r w:rsidRPr="00804A0F">
        <w:t xml:space="preserve"> 1. Versuchsdurchgang</w:t>
      </w:r>
      <w:bookmarkEnd w:id="62"/>
    </w:p>
    <w:p w:rsidR="000B0A10" w:rsidRDefault="000B0A10" w:rsidP="00672E6F"/>
    <w:p w:rsidR="000B0A10" w:rsidRDefault="001A3FCE" w:rsidP="000B0A10">
      <w:pPr>
        <w:keepNext/>
      </w:pPr>
      <w:r w:rsidRPr="0045564B">
        <w:rPr>
          <w:noProof/>
          <w:lang w:eastAsia="de-DE"/>
        </w:rPr>
        <w:drawing>
          <wp:inline distT="0" distB="0" distL="0" distR="0" wp14:anchorId="44972C58" wp14:editId="768CFE9D">
            <wp:extent cx="5759450" cy="3395296"/>
            <wp:effectExtent l="0" t="0" r="12700" b="15240"/>
            <wp:docPr id="35"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A3FCE" w:rsidRDefault="000B0A10" w:rsidP="000B0A10">
      <w:pPr>
        <w:pStyle w:val="Beschriftung"/>
      </w:pPr>
      <w:bookmarkStart w:id="63" w:name="_Toc34640910"/>
      <w:r>
        <w:t xml:space="preserve">Abb. </w:t>
      </w:r>
      <w:fldSimple w:instr=" SEQ Abbildung \* ARABIC ">
        <w:r w:rsidR="00361DDA">
          <w:rPr>
            <w:noProof/>
          </w:rPr>
          <w:t>14</w:t>
        </w:r>
      </w:fldSimple>
      <w:r>
        <w:t xml:space="preserve"> </w:t>
      </w:r>
      <w:r w:rsidRPr="008A3264">
        <w:t xml:space="preserve">Körperregion Kopf </w:t>
      </w:r>
      <w:r w:rsidR="00EE7A9F">
        <w:t>–</w:t>
      </w:r>
      <w:r w:rsidRPr="008A3264">
        <w:t xml:space="preserve"> Atemwegsinfektionen</w:t>
      </w:r>
      <w:r w:rsidR="00EE7A9F">
        <w:t>,</w:t>
      </w:r>
      <w:r w:rsidRPr="008A3264">
        <w:t xml:space="preserve"> 1. Versuchsdurchgang</w:t>
      </w:r>
      <w:bookmarkEnd w:id="63"/>
    </w:p>
    <w:p w:rsidR="001A3FCE" w:rsidRDefault="001A3FCE" w:rsidP="00672E6F">
      <w:pPr>
        <w:rPr>
          <w:szCs w:val="28"/>
        </w:rPr>
      </w:pPr>
    </w:p>
    <w:p w:rsidR="001A3FCE" w:rsidRDefault="001A3FCE" w:rsidP="00672E6F">
      <w:pPr>
        <w:rPr>
          <w:szCs w:val="28"/>
        </w:rPr>
      </w:pPr>
    </w:p>
    <w:p w:rsidR="001A3FCE" w:rsidRDefault="001A3FCE" w:rsidP="00672E6F">
      <w:pPr>
        <w:rPr>
          <w:szCs w:val="28"/>
        </w:rPr>
      </w:pPr>
    </w:p>
    <w:p w:rsidR="000B0A10" w:rsidRDefault="001A3FCE" w:rsidP="000B0A10">
      <w:pPr>
        <w:keepNext/>
      </w:pPr>
      <w:r w:rsidRPr="0045564B">
        <w:rPr>
          <w:noProof/>
          <w:lang w:eastAsia="de-DE"/>
        </w:rPr>
        <w:drawing>
          <wp:inline distT="0" distB="0" distL="0" distR="0" wp14:anchorId="1A10B44A" wp14:editId="0DE13A0D">
            <wp:extent cx="5759450" cy="3395296"/>
            <wp:effectExtent l="0" t="0" r="12700" b="15240"/>
            <wp:docPr id="36"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A3FCE" w:rsidRDefault="000B0A10" w:rsidP="000B0A10">
      <w:pPr>
        <w:pStyle w:val="Beschriftung"/>
      </w:pPr>
      <w:bookmarkStart w:id="64" w:name="_Toc34640911"/>
      <w:r>
        <w:t xml:space="preserve">Abb. </w:t>
      </w:r>
      <w:fldSimple w:instr=" SEQ Abbildung \* ARABIC ">
        <w:r w:rsidR="00361DDA">
          <w:rPr>
            <w:noProof/>
          </w:rPr>
          <w:t>15</w:t>
        </w:r>
      </w:fldSimple>
      <w:r>
        <w:t xml:space="preserve"> </w:t>
      </w:r>
      <w:r w:rsidRPr="00545541">
        <w:t xml:space="preserve">Körperregion Hals </w:t>
      </w:r>
      <w:r w:rsidR="00EE7A9F">
        <w:t>–</w:t>
      </w:r>
      <w:r w:rsidRPr="00545541">
        <w:t xml:space="preserve"> Gefiederzustand</w:t>
      </w:r>
      <w:r w:rsidR="00EE7A9F">
        <w:t>,</w:t>
      </w:r>
      <w:r w:rsidRPr="00545541">
        <w:t xml:space="preserve"> 1. Versuchsdurchgang</w:t>
      </w:r>
      <w:bookmarkEnd w:id="64"/>
    </w:p>
    <w:p w:rsidR="000B0A10" w:rsidRPr="000B0A10" w:rsidRDefault="000B0A10" w:rsidP="000B0A10">
      <w:pPr>
        <w:rPr>
          <w:lang w:eastAsia="de-DE"/>
        </w:rPr>
      </w:pPr>
    </w:p>
    <w:p w:rsidR="000B0A10" w:rsidRDefault="001A3FCE" w:rsidP="000B0A10">
      <w:pPr>
        <w:keepNext/>
      </w:pPr>
      <w:r w:rsidRPr="002D2D45">
        <w:rPr>
          <w:noProof/>
          <w:lang w:eastAsia="de-DE"/>
        </w:rPr>
        <w:drawing>
          <wp:inline distT="0" distB="0" distL="0" distR="0" wp14:anchorId="147CBCEC" wp14:editId="1068660E">
            <wp:extent cx="5759450" cy="3395296"/>
            <wp:effectExtent l="0" t="0" r="12700" b="15240"/>
            <wp:docPr id="8"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A3FCE" w:rsidRDefault="000B0A10" w:rsidP="000B0A10">
      <w:pPr>
        <w:pStyle w:val="Beschriftung"/>
      </w:pPr>
      <w:bookmarkStart w:id="65" w:name="_Toc34640912"/>
      <w:r>
        <w:t xml:space="preserve">Abb. </w:t>
      </w:r>
      <w:fldSimple w:instr=" SEQ Abbildung \* ARABIC ">
        <w:r w:rsidR="00361DDA">
          <w:rPr>
            <w:noProof/>
          </w:rPr>
          <w:t>16</w:t>
        </w:r>
      </w:fldSimple>
      <w:r>
        <w:t xml:space="preserve"> </w:t>
      </w:r>
      <w:r w:rsidRPr="00B71862">
        <w:t xml:space="preserve">Körperregion Rücken oben </w:t>
      </w:r>
      <w:r w:rsidR="00EE7A9F">
        <w:t>–</w:t>
      </w:r>
      <w:r w:rsidRPr="00B71862">
        <w:t xml:space="preserve"> verkotet</w:t>
      </w:r>
      <w:r w:rsidR="00EE7A9F">
        <w:t>,</w:t>
      </w:r>
      <w:r w:rsidRPr="00B71862">
        <w:t xml:space="preserve"> 1. Versuchsdurchgang</w:t>
      </w:r>
      <w:bookmarkEnd w:id="65"/>
    </w:p>
    <w:p w:rsidR="000B0A10" w:rsidRDefault="001A3FCE" w:rsidP="000B0A10">
      <w:pPr>
        <w:keepNext/>
      </w:pPr>
      <w:r w:rsidRPr="00A22FEC">
        <w:rPr>
          <w:noProof/>
          <w:lang w:eastAsia="de-DE"/>
        </w:rPr>
        <w:drawing>
          <wp:inline distT="0" distB="0" distL="0" distR="0" wp14:anchorId="101FE308" wp14:editId="3255695F">
            <wp:extent cx="5759450" cy="3395296"/>
            <wp:effectExtent l="0" t="0" r="12700" b="15240"/>
            <wp:docPr id="3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A3FCE" w:rsidRDefault="000B0A10" w:rsidP="000B0A10">
      <w:pPr>
        <w:pStyle w:val="Beschriftung"/>
      </w:pPr>
      <w:bookmarkStart w:id="66" w:name="_Toc34640913"/>
      <w:r>
        <w:t xml:space="preserve">Abb. </w:t>
      </w:r>
      <w:fldSimple w:instr=" SEQ Abbildung \* ARABIC ">
        <w:r w:rsidR="00361DDA">
          <w:rPr>
            <w:noProof/>
          </w:rPr>
          <w:t>17</w:t>
        </w:r>
      </w:fldSimple>
      <w:r>
        <w:t xml:space="preserve"> Körperregion Rücken oben </w:t>
      </w:r>
      <w:r w:rsidR="008B2241">
        <w:t>–</w:t>
      </w:r>
      <w:r>
        <w:t xml:space="preserve"> Gefiederzustand</w:t>
      </w:r>
      <w:r w:rsidR="00EE7A9F">
        <w:t>, 1. Versuchsdurchgang</w:t>
      </w:r>
      <w:bookmarkEnd w:id="66"/>
    </w:p>
    <w:p w:rsidR="008B2241" w:rsidRPr="008B2241" w:rsidRDefault="008B2241" w:rsidP="008B2241">
      <w:pPr>
        <w:rPr>
          <w:lang w:eastAsia="de-DE"/>
        </w:rPr>
      </w:pPr>
    </w:p>
    <w:p w:rsidR="000B0A10" w:rsidRDefault="001A3FCE" w:rsidP="000B0A10">
      <w:pPr>
        <w:keepNext/>
      </w:pPr>
      <w:r w:rsidRPr="00077904">
        <w:rPr>
          <w:noProof/>
          <w:lang w:eastAsia="de-DE"/>
        </w:rPr>
        <w:drawing>
          <wp:inline distT="0" distB="0" distL="0" distR="0" wp14:anchorId="11B83596" wp14:editId="62EC6753">
            <wp:extent cx="5759450" cy="3395296"/>
            <wp:effectExtent l="0" t="0" r="12700" b="15240"/>
            <wp:docPr id="4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A3FCE" w:rsidRDefault="000B0A10" w:rsidP="000B0A10">
      <w:pPr>
        <w:pStyle w:val="Beschriftung"/>
      </w:pPr>
      <w:bookmarkStart w:id="67" w:name="_Toc34640914"/>
      <w:r>
        <w:t xml:space="preserve">Abb. </w:t>
      </w:r>
      <w:fldSimple w:instr=" SEQ Abbildung \* ARABIC ">
        <w:r w:rsidR="00361DDA">
          <w:rPr>
            <w:noProof/>
          </w:rPr>
          <w:t>18</w:t>
        </w:r>
      </w:fldSimple>
      <w:r>
        <w:t xml:space="preserve"> </w:t>
      </w:r>
      <w:r w:rsidRPr="005A5A77">
        <w:t xml:space="preserve">Körperregion Rücken oben </w:t>
      </w:r>
      <w:r w:rsidR="00EE7A9F">
        <w:t>–</w:t>
      </w:r>
      <w:r w:rsidRPr="005A5A77">
        <w:t xml:space="preserve"> Verletzungen</w:t>
      </w:r>
      <w:r w:rsidR="00EE7A9F">
        <w:t>,</w:t>
      </w:r>
      <w:r w:rsidRPr="005A5A77">
        <w:t xml:space="preserve"> 1. Versuchsdurchgang</w:t>
      </w:r>
      <w:bookmarkEnd w:id="67"/>
    </w:p>
    <w:p w:rsidR="001A3FCE" w:rsidRDefault="001A3FCE" w:rsidP="00672E6F">
      <w:pPr>
        <w:rPr>
          <w:b/>
          <w:sz w:val="28"/>
          <w:szCs w:val="28"/>
        </w:rPr>
      </w:pPr>
    </w:p>
    <w:p w:rsidR="001A3FCE" w:rsidRDefault="001A3FCE" w:rsidP="00672E6F">
      <w:pPr>
        <w:rPr>
          <w:b/>
          <w:sz w:val="28"/>
          <w:szCs w:val="28"/>
        </w:rPr>
      </w:pPr>
    </w:p>
    <w:p w:rsidR="001A3FCE" w:rsidRDefault="001A3FCE" w:rsidP="00672E6F">
      <w:pPr>
        <w:rPr>
          <w:b/>
          <w:sz w:val="28"/>
          <w:szCs w:val="28"/>
        </w:rPr>
      </w:pPr>
    </w:p>
    <w:p w:rsidR="000B0A10" w:rsidRDefault="001A3FCE" w:rsidP="000B0A10">
      <w:pPr>
        <w:keepNext/>
      </w:pPr>
      <w:r w:rsidRPr="00077904">
        <w:rPr>
          <w:b/>
          <w:noProof/>
          <w:sz w:val="28"/>
          <w:szCs w:val="28"/>
          <w:lang w:eastAsia="de-DE"/>
        </w:rPr>
        <w:drawing>
          <wp:inline distT="0" distB="0" distL="0" distR="0" wp14:anchorId="2244BEF5" wp14:editId="425E94BF">
            <wp:extent cx="5759450" cy="3395296"/>
            <wp:effectExtent l="0" t="0" r="12700" b="15240"/>
            <wp:docPr id="4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A3FCE" w:rsidRDefault="000B0A10" w:rsidP="000B0A10">
      <w:pPr>
        <w:pStyle w:val="Beschriftung"/>
      </w:pPr>
      <w:bookmarkStart w:id="68" w:name="_Toc34640915"/>
      <w:r>
        <w:t xml:space="preserve">Abb. </w:t>
      </w:r>
      <w:fldSimple w:instr=" SEQ Abbildung \* ARABIC ">
        <w:r w:rsidR="00361DDA">
          <w:rPr>
            <w:noProof/>
          </w:rPr>
          <w:t>19</w:t>
        </w:r>
      </w:fldSimple>
      <w:r>
        <w:t xml:space="preserve"> Körperregion Legebauch/ Kloake – Gefiederzustand</w:t>
      </w:r>
      <w:r w:rsidR="00EE7A9F">
        <w:t>, 1. Versuchsdurchgang</w:t>
      </w:r>
      <w:bookmarkEnd w:id="68"/>
    </w:p>
    <w:p w:rsidR="000B0A10" w:rsidRPr="000B0A10" w:rsidRDefault="000B0A10" w:rsidP="000B0A10">
      <w:pPr>
        <w:rPr>
          <w:lang w:eastAsia="de-DE"/>
        </w:rPr>
      </w:pPr>
    </w:p>
    <w:p w:rsidR="000B0A10" w:rsidRDefault="001A3FCE" w:rsidP="000B0A10">
      <w:pPr>
        <w:keepNext/>
      </w:pPr>
      <w:r w:rsidRPr="001C2329">
        <w:rPr>
          <w:b/>
          <w:noProof/>
          <w:sz w:val="28"/>
          <w:szCs w:val="28"/>
          <w:lang w:eastAsia="de-DE"/>
        </w:rPr>
        <w:drawing>
          <wp:inline distT="0" distB="0" distL="0" distR="0" wp14:anchorId="417D31C3" wp14:editId="7AEADF87">
            <wp:extent cx="5759450" cy="3395296"/>
            <wp:effectExtent l="0" t="0" r="12700" b="15240"/>
            <wp:docPr id="4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A3FCE" w:rsidRDefault="000B0A10" w:rsidP="000B0A10">
      <w:pPr>
        <w:pStyle w:val="Beschriftung"/>
        <w:rPr>
          <w:b w:val="0"/>
          <w:sz w:val="28"/>
          <w:szCs w:val="28"/>
        </w:rPr>
      </w:pPr>
      <w:bookmarkStart w:id="69" w:name="_Toc34640916"/>
      <w:r>
        <w:t xml:space="preserve">Abb. </w:t>
      </w:r>
      <w:fldSimple w:instr=" SEQ Abbildung \* ARABIC ">
        <w:r w:rsidR="00361DDA">
          <w:rPr>
            <w:noProof/>
          </w:rPr>
          <w:t>20</w:t>
        </w:r>
      </w:fldSimple>
      <w:r>
        <w:t xml:space="preserve"> Körperregion Legebauch/ Kloake </w:t>
      </w:r>
      <w:r w:rsidR="00EE7A9F">
        <w:t>–</w:t>
      </w:r>
      <w:r>
        <w:t xml:space="preserve"> Verletzungen</w:t>
      </w:r>
      <w:r w:rsidR="00EE7A9F">
        <w:t>, 1. Versuchsdurchgang</w:t>
      </w:r>
      <w:bookmarkEnd w:id="69"/>
    </w:p>
    <w:p w:rsidR="000B0A10" w:rsidRDefault="001A3FCE" w:rsidP="000B0A10">
      <w:pPr>
        <w:keepNext/>
      </w:pPr>
      <w:r w:rsidRPr="009B2827">
        <w:rPr>
          <w:b/>
          <w:noProof/>
          <w:sz w:val="28"/>
          <w:szCs w:val="28"/>
          <w:lang w:eastAsia="de-DE"/>
        </w:rPr>
        <w:drawing>
          <wp:inline distT="0" distB="0" distL="0" distR="0" wp14:anchorId="1F8E2825" wp14:editId="2BA6CEB6">
            <wp:extent cx="5759450" cy="3395296"/>
            <wp:effectExtent l="0" t="0" r="12700" b="15240"/>
            <wp:docPr id="45"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A3FCE" w:rsidRDefault="000B0A10" w:rsidP="000B0A10">
      <w:pPr>
        <w:pStyle w:val="Beschriftung"/>
      </w:pPr>
      <w:bookmarkStart w:id="70" w:name="_Toc34640917"/>
      <w:r>
        <w:t xml:space="preserve">Abb. </w:t>
      </w:r>
      <w:fldSimple w:instr=" SEQ Abbildung \* ARABIC ">
        <w:r w:rsidR="00361DDA">
          <w:rPr>
            <w:noProof/>
          </w:rPr>
          <w:t>21</w:t>
        </w:r>
      </w:fldSimple>
      <w:r>
        <w:t xml:space="preserve"> </w:t>
      </w:r>
      <w:r w:rsidRPr="004860F4">
        <w:t xml:space="preserve">Körperregion Legebauch/ Kloake </w:t>
      </w:r>
      <w:r w:rsidR="00EE7A9F">
        <w:t>–</w:t>
      </w:r>
      <w:r w:rsidRPr="004860F4">
        <w:t xml:space="preserve"> Durchfall</w:t>
      </w:r>
      <w:r w:rsidR="00EE7A9F">
        <w:t>,</w:t>
      </w:r>
      <w:r w:rsidRPr="004860F4">
        <w:t xml:space="preserve"> 1. Versuchsdurchgang</w:t>
      </w:r>
      <w:bookmarkEnd w:id="70"/>
    </w:p>
    <w:p w:rsidR="008B2241" w:rsidRPr="008B2241" w:rsidRDefault="008B2241" w:rsidP="008B2241">
      <w:pPr>
        <w:rPr>
          <w:lang w:eastAsia="de-DE"/>
        </w:rPr>
      </w:pPr>
    </w:p>
    <w:p w:rsidR="000B0A10" w:rsidRDefault="001A3FCE" w:rsidP="000B0A10">
      <w:pPr>
        <w:keepNext/>
      </w:pPr>
      <w:r w:rsidRPr="00170490">
        <w:rPr>
          <w:b/>
          <w:noProof/>
          <w:sz w:val="28"/>
          <w:szCs w:val="28"/>
          <w:lang w:eastAsia="de-DE"/>
        </w:rPr>
        <w:drawing>
          <wp:inline distT="0" distB="0" distL="0" distR="0" wp14:anchorId="3954E998" wp14:editId="09923F05">
            <wp:extent cx="5759450" cy="3395296"/>
            <wp:effectExtent l="0" t="0" r="12700" b="15240"/>
            <wp:docPr id="48"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A3FCE" w:rsidRDefault="000B0A10" w:rsidP="000B0A10">
      <w:pPr>
        <w:pStyle w:val="Beschriftung"/>
        <w:rPr>
          <w:b w:val="0"/>
          <w:sz w:val="28"/>
          <w:szCs w:val="28"/>
        </w:rPr>
      </w:pPr>
      <w:bookmarkStart w:id="71" w:name="_Toc34640918"/>
      <w:r>
        <w:t xml:space="preserve">Abb. </w:t>
      </w:r>
      <w:fldSimple w:instr=" SEQ Abbildung \* ARABIC ">
        <w:r w:rsidR="00361DDA">
          <w:rPr>
            <w:noProof/>
          </w:rPr>
          <w:t>22</w:t>
        </w:r>
      </w:fldSimple>
      <w:r>
        <w:t xml:space="preserve"> Körperregion Legebauch/ Kloake </w:t>
      </w:r>
      <w:r w:rsidR="007D39DB">
        <w:t>–</w:t>
      </w:r>
      <w:r>
        <w:t xml:space="preserve"> Entzündungen</w:t>
      </w:r>
      <w:r w:rsidR="007D39DB">
        <w:t>, 1. Versuchsdurchgang</w:t>
      </w:r>
      <w:bookmarkEnd w:id="71"/>
    </w:p>
    <w:p w:rsidR="004C1AEE" w:rsidRDefault="001A3FCE" w:rsidP="004C1AEE">
      <w:pPr>
        <w:keepNext/>
      </w:pPr>
      <w:r w:rsidRPr="00002761">
        <w:rPr>
          <w:b/>
          <w:noProof/>
          <w:sz w:val="28"/>
          <w:szCs w:val="28"/>
          <w:lang w:eastAsia="de-DE"/>
        </w:rPr>
        <w:drawing>
          <wp:inline distT="0" distB="0" distL="0" distR="0" wp14:anchorId="4A884B47" wp14:editId="69BCBFED">
            <wp:extent cx="5759450" cy="3395296"/>
            <wp:effectExtent l="0" t="0" r="12700" b="15240"/>
            <wp:docPr id="50"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A3FCE" w:rsidRDefault="004C1AEE" w:rsidP="004C1AEE">
      <w:pPr>
        <w:pStyle w:val="Beschriftung"/>
      </w:pPr>
      <w:bookmarkStart w:id="72" w:name="_Toc34640919"/>
      <w:r>
        <w:t xml:space="preserve">Abb. </w:t>
      </w:r>
      <w:fldSimple w:instr=" SEQ Abbildung \* ARABIC ">
        <w:r w:rsidR="00361DDA">
          <w:rPr>
            <w:noProof/>
          </w:rPr>
          <w:t>23</w:t>
        </w:r>
      </w:fldSimple>
      <w:r>
        <w:t xml:space="preserve"> Körperregion Legebauch/ Kloake </w:t>
      </w:r>
      <w:r w:rsidR="008B2241">
        <w:t>–</w:t>
      </w:r>
      <w:r>
        <w:t xml:space="preserve"> Kloakenvorfall</w:t>
      </w:r>
      <w:r w:rsidR="007D39DB">
        <w:t>, 1. Versuchsdurchgang</w:t>
      </w:r>
      <w:bookmarkEnd w:id="72"/>
    </w:p>
    <w:p w:rsidR="008B2241" w:rsidRPr="008B2241" w:rsidRDefault="008B2241" w:rsidP="008B2241">
      <w:pPr>
        <w:rPr>
          <w:lang w:eastAsia="de-DE"/>
        </w:rPr>
      </w:pPr>
    </w:p>
    <w:p w:rsidR="004C1AEE" w:rsidRDefault="001A3FCE" w:rsidP="004C1AEE">
      <w:pPr>
        <w:keepNext/>
      </w:pPr>
      <w:r w:rsidRPr="00002761">
        <w:rPr>
          <w:b/>
          <w:noProof/>
          <w:sz w:val="28"/>
          <w:szCs w:val="28"/>
          <w:lang w:eastAsia="de-DE"/>
        </w:rPr>
        <w:drawing>
          <wp:inline distT="0" distB="0" distL="0" distR="0" wp14:anchorId="091BDED6" wp14:editId="0D407543">
            <wp:extent cx="5759450" cy="3395296"/>
            <wp:effectExtent l="0" t="0" r="12700" b="15240"/>
            <wp:docPr id="51"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A3FCE" w:rsidRDefault="004C1AEE" w:rsidP="004C1AEE">
      <w:pPr>
        <w:pStyle w:val="Beschriftung"/>
        <w:rPr>
          <w:b w:val="0"/>
          <w:sz w:val="28"/>
          <w:szCs w:val="28"/>
        </w:rPr>
      </w:pPr>
      <w:bookmarkStart w:id="73" w:name="_Toc34640920"/>
      <w:r>
        <w:t xml:space="preserve">Abb. </w:t>
      </w:r>
      <w:fldSimple w:instr=" SEQ Abbildung \* ARABIC ">
        <w:r w:rsidR="00361DDA">
          <w:rPr>
            <w:noProof/>
          </w:rPr>
          <w:t>24</w:t>
        </w:r>
      </w:fldSimple>
      <w:r>
        <w:t xml:space="preserve"> Körperregion Legebauch/ Kloake - Legetätigkeit</w:t>
      </w:r>
      <w:r w:rsidR="007D39DB">
        <w:t>, 1. Versuchsdurchgang</w:t>
      </w:r>
      <w:bookmarkEnd w:id="73"/>
    </w:p>
    <w:p w:rsidR="004C1AEE" w:rsidRDefault="001A3FCE" w:rsidP="004C1AEE">
      <w:pPr>
        <w:keepNext/>
      </w:pPr>
      <w:r w:rsidRPr="003F0471">
        <w:rPr>
          <w:b/>
          <w:noProof/>
          <w:sz w:val="28"/>
          <w:szCs w:val="28"/>
          <w:lang w:eastAsia="de-DE"/>
        </w:rPr>
        <w:drawing>
          <wp:inline distT="0" distB="0" distL="0" distR="0" wp14:anchorId="7CDF43AF" wp14:editId="1C348132">
            <wp:extent cx="5759450" cy="3404480"/>
            <wp:effectExtent l="0" t="0" r="12700" b="5715"/>
            <wp:docPr id="9"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A3FCE" w:rsidRDefault="004C1AEE" w:rsidP="004C1AEE">
      <w:pPr>
        <w:pStyle w:val="Beschriftung"/>
      </w:pPr>
      <w:bookmarkStart w:id="74" w:name="_Toc34640921"/>
      <w:r>
        <w:t xml:space="preserve">Abb. </w:t>
      </w:r>
      <w:fldSimple w:instr=" SEQ Abbildung \* ARABIC ">
        <w:r w:rsidR="00361DDA">
          <w:rPr>
            <w:noProof/>
          </w:rPr>
          <w:t>25</w:t>
        </w:r>
      </w:fldSimple>
      <w:r>
        <w:t xml:space="preserve"> </w:t>
      </w:r>
      <w:r w:rsidRPr="00B41E8E">
        <w:t>Ektoparasiten sichtbar</w:t>
      </w:r>
      <w:r w:rsidR="007D39DB">
        <w:t>,</w:t>
      </w:r>
      <w:r w:rsidRPr="00B41E8E">
        <w:t xml:space="preserve"> 1. Versuchsdurchgang</w:t>
      </w:r>
      <w:bookmarkEnd w:id="74"/>
    </w:p>
    <w:p w:rsidR="008B2241" w:rsidRPr="008B2241" w:rsidRDefault="008B2241" w:rsidP="008B2241">
      <w:pPr>
        <w:rPr>
          <w:lang w:eastAsia="de-DE"/>
        </w:rPr>
      </w:pPr>
    </w:p>
    <w:p w:rsidR="004C1AEE" w:rsidRDefault="001A3FCE" w:rsidP="004C1AEE">
      <w:pPr>
        <w:keepNext/>
      </w:pPr>
      <w:r w:rsidRPr="00503DAE">
        <w:rPr>
          <w:b/>
          <w:noProof/>
          <w:sz w:val="28"/>
          <w:szCs w:val="28"/>
          <w:lang w:eastAsia="de-DE"/>
        </w:rPr>
        <w:drawing>
          <wp:inline distT="0" distB="0" distL="0" distR="0" wp14:anchorId="254D0EF1" wp14:editId="1842FABC">
            <wp:extent cx="5759450" cy="3395296"/>
            <wp:effectExtent l="0" t="0" r="12700" b="15240"/>
            <wp:docPr id="53" name="Diagram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A3FCE" w:rsidRDefault="004C1AEE" w:rsidP="004C1AEE">
      <w:pPr>
        <w:pStyle w:val="Beschriftung"/>
        <w:rPr>
          <w:b w:val="0"/>
          <w:sz w:val="28"/>
          <w:szCs w:val="28"/>
        </w:rPr>
      </w:pPr>
      <w:bookmarkStart w:id="75" w:name="_Toc34640922"/>
      <w:r>
        <w:t xml:space="preserve">Abb. </w:t>
      </w:r>
      <w:fldSimple w:instr=" SEQ Abbildung \* ARABIC ">
        <w:r w:rsidR="00361DDA">
          <w:rPr>
            <w:noProof/>
          </w:rPr>
          <w:t>26</w:t>
        </w:r>
      </w:fldSimple>
      <w:r>
        <w:t xml:space="preserve"> </w:t>
      </w:r>
      <w:r w:rsidRPr="004E2F7B">
        <w:t>Brustbein</w:t>
      </w:r>
      <w:r w:rsidR="007D39DB">
        <w:t>,</w:t>
      </w:r>
      <w:r w:rsidRPr="004E2F7B">
        <w:t xml:space="preserve"> 1. Versuchsdurchgang</w:t>
      </w:r>
      <w:bookmarkEnd w:id="75"/>
    </w:p>
    <w:p w:rsidR="001A3FCE" w:rsidRDefault="001A3FCE" w:rsidP="00672E6F">
      <w:pPr>
        <w:rPr>
          <w:b/>
          <w:sz w:val="28"/>
          <w:szCs w:val="28"/>
        </w:rPr>
      </w:pPr>
    </w:p>
    <w:p w:rsidR="001A3FCE" w:rsidRDefault="001A3FCE" w:rsidP="00672E6F">
      <w:pPr>
        <w:rPr>
          <w:b/>
          <w:sz w:val="28"/>
          <w:szCs w:val="28"/>
        </w:rPr>
      </w:pPr>
    </w:p>
    <w:p w:rsidR="001A3FCE" w:rsidRDefault="001A3FCE" w:rsidP="00672E6F">
      <w:pPr>
        <w:rPr>
          <w:b/>
          <w:sz w:val="28"/>
          <w:szCs w:val="28"/>
        </w:rPr>
      </w:pPr>
    </w:p>
    <w:p w:rsidR="001A3FCE" w:rsidRPr="00503DAE" w:rsidRDefault="001A3FCE" w:rsidP="00672E6F">
      <w:pPr>
        <w:rPr>
          <w:b/>
          <w:szCs w:val="28"/>
        </w:rPr>
      </w:pPr>
    </w:p>
    <w:p w:rsidR="004C1AEE" w:rsidRDefault="001A3FCE" w:rsidP="004C1AEE">
      <w:pPr>
        <w:keepNext/>
      </w:pPr>
      <w:r w:rsidRPr="000F28CF">
        <w:rPr>
          <w:b/>
          <w:noProof/>
          <w:sz w:val="28"/>
          <w:szCs w:val="28"/>
          <w:lang w:eastAsia="de-DE"/>
        </w:rPr>
        <w:drawing>
          <wp:inline distT="0" distB="0" distL="0" distR="0" wp14:anchorId="5C99C733" wp14:editId="127BE59E">
            <wp:extent cx="5759450" cy="3404480"/>
            <wp:effectExtent l="0" t="0" r="12700" b="5715"/>
            <wp:docPr id="54" name="Diagram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A3FCE" w:rsidRDefault="004C1AEE" w:rsidP="004C1AEE">
      <w:pPr>
        <w:pStyle w:val="Beschriftung"/>
      </w:pPr>
      <w:bookmarkStart w:id="76" w:name="_Toc34640923"/>
      <w:r>
        <w:t xml:space="preserve">Abb. </w:t>
      </w:r>
      <w:fldSimple w:instr=" SEQ Abbildung \* ARABIC ">
        <w:r w:rsidR="00361DDA">
          <w:rPr>
            <w:noProof/>
          </w:rPr>
          <w:t>27</w:t>
        </w:r>
      </w:fldSimple>
      <w:r>
        <w:t xml:space="preserve"> </w:t>
      </w:r>
      <w:r w:rsidRPr="0022755C">
        <w:t xml:space="preserve">Körperregion Füße </w:t>
      </w:r>
      <w:r w:rsidR="007D39DB">
        <w:t>–</w:t>
      </w:r>
      <w:r w:rsidRPr="0022755C">
        <w:t xml:space="preserve"> Fußballen</w:t>
      </w:r>
      <w:r w:rsidR="007D39DB">
        <w:t>,</w:t>
      </w:r>
      <w:r w:rsidRPr="0022755C">
        <w:t xml:space="preserve"> 1. Versuchsdurchgang</w:t>
      </w:r>
      <w:bookmarkEnd w:id="76"/>
    </w:p>
    <w:p w:rsidR="008B2241" w:rsidRPr="008B2241" w:rsidRDefault="008B2241" w:rsidP="008B2241">
      <w:pPr>
        <w:rPr>
          <w:lang w:eastAsia="de-DE"/>
        </w:rPr>
      </w:pPr>
    </w:p>
    <w:p w:rsidR="004C1AEE" w:rsidRDefault="001A3FCE" w:rsidP="004C1AEE">
      <w:pPr>
        <w:keepNext/>
      </w:pPr>
      <w:r w:rsidRPr="00FC2710">
        <w:rPr>
          <w:b/>
          <w:noProof/>
          <w:sz w:val="28"/>
          <w:szCs w:val="28"/>
          <w:lang w:eastAsia="de-DE"/>
        </w:rPr>
        <w:drawing>
          <wp:inline distT="0" distB="0" distL="0" distR="0" wp14:anchorId="36249C11" wp14:editId="3583FE76">
            <wp:extent cx="5759450" cy="3404480"/>
            <wp:effectExtent l="0" t="0" r="12700" b="5715"/>
            <wp:docPr id="55"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A3FCE" w:rsidRDefault="004C1AEE" w:rsidP="004C1AEE">
      <w:pPr>
        <w:pStyle w:val="Beschriftung"/>
        <w:rPr>
          <w:b w:val="0"/>
          <w:sz w:val="28"/>
          <w:szCs w:val="28"/>
        </w:rPr>
      </w:pPr>
      <w:bookmarkStart w:id="77" w:name="_Toc34640924"/>
      <w:r>
        <w:t xml:space="preserve">Abb. </w:t>
      </w:r>
      <w:fldSimple w:instr=" SEQ Abbildung \* ARABIC ">
        <w:r w:rsidR="00361DDA">
          <w:rPr>
            <w:noProof/>
          </w:rPr>
          <w:t>28</w:t>
        </w:r>
      </w:fldSimple>
      <w:r>
        <w:t xml:space="preserve"> </w:t>
      </w:r>
      <w:r w:rsidRPr="0047149A">
        <w:t>Körperregion Füße - Verletzungen Zehen</w:t>
      </w:r>
      <w:r w:rsidR="007D39DB">
        <w:t>,</w:t>
      </w:r>
      <w:r w:rsidRPr="0047149A">
        <w:t xml:space="preserve"> 1. Versuchsdurchgang</w:t>
      </w:r>
      <w:bookmarkEnd w:id="77"/>
    </w:p>
    <w:p w:rsidR="001A3FCE" w:rsidRDefault="001A3FCE" w:rsidP="00672E6F">
      <w:pPr>
        <w:rPr>
          <w:b/>
          <w:noProof/>
          <w:sz w:val="28"/>
          <w:szCs w:val="28"/>
          <w:lang w:eastAsia="de-DE"/>
        </w:rPr>
      </w:pPr>
    </w:p>
    <w:p w:rsidR="00A7339F" w:rsidRDefault="001A3FCE" w:rsidP="00672E6F">
      <w:r>
        <w:br w:type="page"/>
      </w:r>
    </w:p>
    <w:p w:rsidR="004C1AEE" w:rsidRDefault="00974FE4" w:rsidP="004C1AEE">
      <w:pPr>
        <w:keepNext/>
      </w:pPr>
      <w:r>
        <w:rPr>
          <w:noProof/>
          <w:lang w:eastAsia="de-DE"/>
        </w:rPr>
        <w:drawing>
          <wp:inline distT="0" distB="0" distL="0" distR="0" wp14:anchorId="43C3F3F0" wp14:editId="4F7003E8">
            <wp:extent cx="5800299" cy="3930555"/>
            <wp:effectExtent l="0" t="0" r="10160" b="1333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7339F" w:rsidRDefault="00AC173A" w:rsidP="004C1AEE">
      <w:pPr>
        <w:pStyle w:val="Beschriftung"/>
      </w:pPr>
      <w:bookmarkStart w:id="78" w:name="_Toc34640925"/>
      <w:r>
        <w:t>Abb.</w:t>
      </w:r>
      <w:r w:rsidR="004C1AEE">
        <w:t xml:space="preserve"> </w:t>
      </w:r>
      <w:fldSimple w:instr=" SEQ Abbildung \* ARABIC ">
        <w:r w:rsidR="00361DDA">
          <w:rPr>
            <w:noProof/>
          </w:rPr>
          <w:t>29</w:t>
        </w:r>
      </w:fldSimple>
      <w:r w:rsidR="004C1AEE">
        <w:t xml:space="preserve"> </w:t>
      </w:r>
      <w:r w:rsidR="007D39DB">
        <w:t xml:space="preserve">Veränderung der Kammfarbe, </w:t>
      </w:r>
      <w:r w:rsidR="004C1AEE" w:rsidRPr="004C22D4">
        <w:t>1. Versuchsdurchgangs in Stall 1</w:t>
      </w:r>
      <w:bookmarkEnd w:id="78"/>
    </w:p>
    <w:p w:rsidR="004C1AEE" w:rsidRDefault="00974FE4" w:rsidP="004C1AEE">
      <w:pPr>
        <w:keepNext/>
      </w:pPr>
      <w:r>
        <w:rPr>
          <w:noProof/>
          <w:lang w:eastAsia="de-DE"/>
        </w:rPr>
        <w:drawing>
          <wp:inline distT="0" distB="0" distL="0" distR="0" wp14:anchorId="2D1F23AA" wp14:editId="5AFB37EF">
            <wp:extent cx="5622290" cy="3944203"/>
            <wp:effectExtent l="0" t="0" r="16510" b="18415"/>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67BA0" w:rsidRDefault="00AC173A" w:rsidP="00867BA0">
      <w:pPr>
        <w:pStyle w:val="Beschriftung"/>
      </w:pPr>
      <w:bookmarkStart w:id="79" w:name="_Toc34640926"/>
      <w:r>
        <w:t>Abb.</w:t>
      </w:r>
      <w:r w:rsidR="004C1AEE">
        <w:t xml:space="preserve"> </w:t>
      </w:r>
      <w:fldSimple w:instr=" SEQ Abbildung \* ARABIC ">
        <w:r w:rsidR="00361DDA">
          <w:rPr>
            <w:noProof/>
          </w:rPr>
          <w:t>30</w:t>
        </w:r>
      </w:fldSimple>
      <w:r w:rsidR="004C1AEE">
        <w:t xml:space="preserve"> </w:t>
      </w:r>
      <w:r w:rsidR="004C1AEE" w:rsidRPr="00B61BEA">
        <w:t>Verän</w:t>
      </w:r>
      <w:r w:rsidR="007D39DB">
        <w:t>derung der Kammfarbe,</w:t>
      </w:r>
      <w:r w:rsidR="004C1AEE" w:rsidRPr="00B61BEA">
        <w:t xml:space="preserve"> 1. Versuchsdurchgangs in Stall </w:t>
      </w:r>
      <w:r w:rsidR="009C692A">
        <w:t>2</w:t>
      </w:r>
      <w:bookmarkEnd w:id="79"/>
    </w:p>
    <w:p w:rsidR="009C692A" w:rsidRDefault="009C692A" w:rsidP="009C692A">
      <w:pPr>
        <w:rPr>
          <w:lang w:eastAsia="de-DE"/>
        </w:rPr>
      </w:pPr>
    </w:p>
    <w:p w:rsidR="009C692A" w:rsidRPr="009C692A" w:rsidRDefault="009C692A" w:rsidP="009C692A">
      <w:pPr>
        <w:rPr>
          <w:lang w:eastAsia="de-DE"/>
        </w:rPr>
        <w:sectPr w:rsidR="009C692A" w:rsidRPr="009C692A" w:rsidSect="00974FE4">
          <w:pgSz w:w="11906" w:h="16838" w:code="9"/>
          <w:pgMar w:top="1418" w:right="1418" w:bottom="1134" w:left="1418" w:header="709" w:footer="709" w:gutter="0"/>
          <w:cols w:space="708"/>
          <w:docGrid w:linePitch="360"/>
        </w:sectPr>
      </w:pPr>
    </w:p>
    <w:p w:rsidR="00E77904" w:rsidRDefault="00A03690" w:rsidP="00A03690">
      <w:pPr>
        <w:pStyle w:val="berschrift1"/>
      </w:pPr>
      <w:bookmarkStart w:id="80" w:name="_Toc34639358"/>
      <w:r>
        <w:t>Anhang 4 Gegenüberstellung der Gefiederzustände und des Brustbeins, 1. und 2. Versuchsdurchgang</w:t>
      </w:r>
      <w:bookmarkEnd w:id="80"/>
      <w:r>
        <w:t xml:space="preserve"> </w:t>
      </w:r>
    </w:p>
    <w:p w:rsidR="00F25F87" w:rsidRDefault="009C692A">
      <w:r w:rsidRPr="00867BA0">
        <w:rPr>
          <w:rFonts w:eastAsia="Times New Roman" w:cs="Arial"/>
          <w:noProof/>
          <w:color w:val="000000"/>
          <w:sz w:val="22"/>
          <w:lang w:eastAsia="de-DE"/>
        </w:rPr>
        <w:drawing>
          <wp:anchor distT="0" distB="0" distL="114300" distR="114300" simplePos="0" relativeHeight="251739136" behindDoc="0" locked="0" layoutInCell="1" allowOverlap="1">
            <wp:simplePos x="0" y="0"/>
            <wp:positionH relativeFrom="column">
              <wp:posOffset>6720205</wp:posOffset>
            </wp:positionH>
            <wp:positionV relativeFrom="paragraph">
              <wp:posOffset>81753</wp:posOffset>
            </wp:positionV>
            <wp:extent cx="6678295" cy="4143375"/>
            <wp:effectExtent l="0" t="0" r="8255" b="9525"/>
            <wp:wrapNone/>
            <wp:docPr id="18" name="Diagram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p>
    <w:tbl>
      <w:tblPr>
        <w:tblW w:w="21282" w:type="dxa"/>
        <w:tblCellMar>
          <w:left w:w="70" w:type="dxa"/>
          <w:right w:w="70" w:type="dxa"/>
        </w:tblCellMar>
        <w:tblLook w:val="04A0" w:firstRow="1" w:lastRow="0" w:firstColumn="1" w:lastColumn="0" w:noHBand="0" w:noVBand="1"/>
      </w:tblPr>
      <w:tblGrid>
        <w:gridCol w:w="1439"/>
        <w:gridCol w:w="1314"/>
        <w:gridCol w:w="1314"/>
        <w:gridCol w:w="1314"/>
        <w:gridCol w:w="1314"/>
        <w:gridCol w:w="1314"/>
        <w:gridCol w:w="1314"/>
        <w:gridCol w:w="1314"/>
        <w:gridCol w:w="1314"/>
        <w:gridCol w:w="1315"/>
        <w:gridCol w:w="1314"/>
        <w:gridCol w:w="1314"/>
        <w:gridCol w:w="1314"/>
        <w:gridCol w:w="1314"/>
        <w:gridCol w:w="1314"/>
        <w:gridCol w:w="1446"/>
      </w:tblGrid>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eastAsia="Times New Roman" w:cs="Arial"/>
                <w:color w:val="000000"/>
                <w:sz w:val="22"/>
                <w:lang w:eastAsia="de-DE"/>
              </w:rPr>
            </w:pPr>
          </w:p>
          <w:tbl>
            <w:tblPr>
              <w:tblW w:w="1298" w:type="dxa"/>
              <w:tblCellSpacing w:w="0" w:type="dxa"/>
              <w:tblCellMar>
                <w:left w:w="0" w:type="dxa"/>
                <w:right w:w="0" w:type="dxa"/>
              </w:tblCellMar>
              <w:tblLook w:val="04A0" w:firstRow="1" w:lastRow="0" w:firstColumn="1" w:lastColumn="0" w:noHBand="0" w:noVBand="1"/>
            </w:tblPr>
            <w:tblGrid>
              <w:gridCol w:w="1298"/>
            </w:tblGrid>
            <w:tr w:rsidR="00867BA0" w:rsidRPr="00867BA0" w:rsidTr="00E77904">
              <w:trPr>
                <w:trHeight w:val="261"/>
                <w:tblCellSpacing w:w="0" w:type="dxa"/>
              </w:trPr>
              <w:tc>
                <w:tcPr>
                  <w:tcW w:w="1298"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eastAsia="Times New Roman" w:cs="Arial"/>
                      <w:color w:val="000000"/>
                      <w:sz w:val="22"/>
                      <w:lang w:eastAsia="de-DE"/>
                    </w:rPr>
                  </w:pPr>
                </w:p>
              </w:tc>
            </w:tr>
          </w:tbl>
          <w:p w:rsidR="00867BA0" w:rsidRPr="00867BA0" w:rsidRDefault="00867BA0" w:rsidP="00867BA0">
            <w:pPr>
              <w:spacing w:after="0" w:line="240" w:lineRule="auto"/>
              <w:rPr>
                <w:rFonts w:eastAsia="Times New Roman" w:cs="Arial"/>
                <w:color w:val="000000"/>
                <w:sz w:val="22"/>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A0369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b/>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E77904" w:rsidP="00867BA0">
            <w:pPr>
              <w:spacing w:after="0" w:line="240" w:lineRule="auto"/>
              <w:rPr>
                <w:rFonts w:ascii="Times New Roman" w:eastAsia="Times New Roman" w:hAnsi="Times New Roman" w:cs="Times New Roman"/>
                <w:sz w:val="20"/>
                <w:szCs w:val="20"/>
                <w:lang w:eastAsia="de-DE"/>
              </w:rPr>
            </w:pPr>
            <w:r w:rsidRPr="00867BA0">
              <w:rPr>
                <w:rFonts w:eastAsia="Times New Roman" w:cs="Arial"/>
                <w:noProof/>
                <w:color w:val="000000"/>
                <w:sz w:val="22"/>
                <w:lang w:eastAsia="de-DE"/>
              </w:rPr>
              <w:drawing>
                <wp:anchor distT="0" distB="0" distL="114300" distR="114300" simplePos="0" relativeHeight="251738112" behindDoc="0" locked="0" layoutInCell="1" allowOverlap="1">
                  <wp:simplePos x="0" y="0"/>
                  <wp:positionH relativeFrom="column">
                    <wp:posOffset>-5913755</wp:posOffset>
                  </wp:positionH>
                  <wp:positionV relativeFrom="paragraph">
                    <wp:posOffset>-3391535</wp:posOffset>
                  </wp:positionV>
                  <wp:extent cx="6686550" cy="4143375"/>
                  <wp:effectExtent l="0" t="0" r="0" b="9525"/>
                  <wp:wrapNone/>
                  <wp:docPr id="19" name="Diagramm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eastAsia="Times New Roman" w:cs="Arial"/>
                <w:color w:val="000000"/>
                <w:sz w:val="22"/>
                <w:lang w:eastAsia="de-DE"/>
              </w:rPr>
            </w:pPr>
          </w:p>
          <w:tbl>
            <w:tblPr>
              <w:tblW w:w="1298" w:type="dxa"/>
              <w:tblCellSpacing w:w="0" w:type="dxa"/>
              <w:tblCellMar>
                <w:left w:w="0" w:type="dxa"/>
                <w:right w:w="0" w:type="dxa"/>
              </w:tblCellMar>
              <w:tblLook w:val="04A0" w:firstRow="1" w:lastRow="0" w:firstColumn="1" w:lastColumn="0" w:noHBand="0" w:noVBand="1"/>
            </w:tblPr>
            <w:tblGrid>
              <w:gridCol w:w="1298"/>
            </w:tblGrid>
            <w:tr w:rsidR="00867BA0" w:rsidRPr="00867BA0" w:rsidTr="00E77904">
              <w:trPr>
                <w:trHeight w:val="261"/>
                <w:tblCellSpacing w:w="0" w:type="dxa"/>
              </w:trPr>
              <w:tc>
                <w:tcPr>
                  <w:tcW w:w="1298"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eastAsia="Times New Roman" w:cs="Arial"/>
                      <w:color w:val="000000"/>
                      <w:sz w:val="22"/>
                      <w:lang w:eastAsia="de-DE"/>
                    </w:rPr>
                  </w:pPr>
                </w:p>
              </w:tc>
            </w:tr>
          </w:tbl>
          <w:p w:rsidR="00867BA0" w:rsidRPr="00867BA0" w:rsidRDefault="00867BA0" w:rsidP="00867BA0">
            <w:pPr>
              <w:spacing w:after="0" w:line="240" w:lineRule="auto"/>
              <w:rPr>
                <w:rFonts w:eastAsia="Times New Roman" w:cs="Arial"/>
                <w:color w:val="000000"/>
                <w:sz w:val="22"/>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A03690" w:rsidP="00867BA0">
            <w:pPr>
              <w:spacing w:after="0" w:line="240" w:lineRule="auto"/>
              <w:rPr>
                <w:rFonts w:ascii="Times New Roman" w:eastAsia="Times New Roman" w:hAnsi="Times New Roman" w:cs="Times New Roman"/>
                <w:sz w:val="20"/>
                <w:szCs w:val="20"/>
                <w:lang w:eastAsia="de-DE"/>
              </w:rPr>
            </w:pPr>
            <w:r w:rsidRPr="00867BA0">
              <w:rPr>
                <w:rFonts w:eastAsia="Times New Roman" w:cs="Arial"/>
                <w:noProof/>
                <w:color w:val="000000"/>
                <w:sz w:val="22"/>
                <w:lang w:eastAsia="de-DE"/>
              </w:rPr>
              <w:drawing>
                <wp:anchor distT="0" distB="0" distL="114300" distR="114300" simplePos="0" relativeHeight="251737088" behindDoc="0" locked="0" layoutInCell="1" allowOverlap="1">
                  <wp:simplePos x="0" y="0"/>
                  <wp:positionH relativeFrom="column">
                    <wp:posOffset>-5936615</wp:posOffset>
                  </wp:positionH>
                  <wp:positionV relativeFrom="paragraph">
                    <wp:posOffset>-379730</wp:posOffset>
                  </wp:positionV>
                  <wp:extent cx="6705600" cy="3448050"/>
                  <wp:effectExtent l="0" t="0" r="0" b="0"/>
                  <wp:wrapNone/>
                  <wp:docPr id="4" name="Diagram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361DDA" w:rsidP="00867BA0">
            <w:pPr>
              <w:spacing w:after="0" w:line="240" w:lineRule="auto"/>
              <w:rPr>
                <w:rFonts w:ascii="Times New Roman" w:eastAsia="Times New Roman" w:hAnsi="Times New Roman" w:cs="Times New Roman"/>
                <w:sz w:val="20"/>
                <w:szCs w:val="20"/>
                <w:lang w:eastAsia="de-DE"/>
              </w:rPr>
            </w:pPr>
            <w:r w:rsidRPr="00867BA0">
              <w:rPr>
                <w:rFonts w:eastAsia="Times New Roman" w:cs="Arial"/>
                <w:noProof/>
                <w:color w:val="000000"/>
                <w:sz w:val="22"/>
                <w:lang w:eastAsia="de-DE"/>
              </w:rPr>
              <w:drawing>
                <wp:anchor distT="0" distB="0" distL="114300" distR="114300" simplePos="0" relativeHeight="251736064" behindDoc="0" locked="0" layoutInCell="1" allowOverlap="1">
                  <wp:simplePos x="0" y="0"/>
                  <wp:positionH relativeFrom="column">
                    <wp:posOffset>-5946140</wp:posOffset>
                  </wp:positionH>
                  <wp:positionV relativeFrom="paragraph">
                    <wp:posOffset>-722630</wp:posOffset>
                  </wp:positionV>
                  <wp:extent cx="6696075" cy="3467100"/>
                  <wp:effectExtent l="0" t="0" r="0" b="0"/>
                  <wp:wrapNone/>
                  <wp:docPr id="17" name="Diagramm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741184" behindDoc="0" locked="0" layoutInCell="1" allowOverlap="1" wp14:anchorId="205F1252" wp14:editId="7A4EA4EF">
                      <wp:simplePos x="0" y="0"/>
                      <wp:positionH relativeFrom="column">
                        <wp:posOffset>697865</wp:posOffset>
                      </wp:positionH>
                      <wp:positionV relativeFrom="paragraph">
                        <wp:posOffset>9388475</wp:posOffset>
                      </wp:positionV>
                      <wp:extent cx="6696075" cy="635"/>
                      <wp:effectExtent l="0" t="0" r="0" b="0"/>
                      <wp:wrapNone/>
                      <wp:docPr id="26" name="Textfeld 26"/>
                      <wp:cNvGraphicFramePr/>
                      <a:graphic xmlns:a="http://schemas.openxmlformats.org/drawingml/2006/main">
                        <a:graphicData uri="http://schemas.microsoft.com/office/word/2010/wordprocessingShape">
                          <wps:wsp>
                            <wps:cNvSpPr txBox="1"/>
                            <wps:spPr>
                              <a:xfrm>
                                <a:off x="0" y="0"/>
                                <a:ext cx="6696075" cy="635"/>
                              </a:xfrm>
                              <a:prstGeom prst="rect">
                                <a:avLst/>
                              </a:prstGeom>
                              <a:solidFill>
                                <a:prstClr val="white"/>
                              </a:solidFill>
                              <a:ln>
                                <a:noFill/>
                              </a:ln>
                            </wps:spPr>
                            <wps:txbx>
                              <w:txbxContent>
                                <w:p w:rsidR="000057FB" w:rsidRPr="001038D8" w:rsidRDefault="000057FB" w:rsidP="00361DDA">
                                  <w:pPr>
                                    <w:pStyle w:val="Beschriftung"/>
                                    <w:rPr>
                                      <w:rFonts w:eastAsia="Times New Roman" w:cs="Arial"/>
                                      <w:noProof/>
                                      <w:color w:val="000000"/>
                                    </w:rPr>
                                  </w:pPr>
                                  <w:bookmarkStart w:id="81" w:name="_Toc34640927"/>
                                  <w:r>
                                    <w:t xml:space="preserve">Abbildung </w:t>
                                  </w:r>
                                  <w:fldSimple w:instr=" SEQ Abbildung \* ARABIC ">
                                    <w:r>
                                      <w:rPr>
                                        <w:noProof/>
                                      </w:rPr>
                                      <w:t>31</w:t>
                                    </w:r>
                                  </w:fldSimple>
                                  <w:r w:rsidRPr="00870529">
                                    <w:t>Abb. 31 Veränderung des Gefiederzustands am Hals, 1. &amp; 2. Versuchsdurchgang</w:t>
                                  </w:r>
                                  <w:bookmarkEnd w:id="8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5F1252" id="Textfeld 26" o:spid="_x0000_s1027" type="#_x0000_t202" style="position:absolute;margin-left:54.95pt;margin-top:739.25pt;width:527.25pt;height:.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" stroked="f">
                      <v:textbox style="mso-fit-shape-to-text:t" inset="0,0,0,0">
                        <w:txbxContent>
                          <w:p w:rsidR="000057FB" w:rsidRPr="001038D8" w:rsidRDefault="000057FB" w:rsidP="00361DDA">
                            <w:pPr>
                              <w:pStyle w:val="Beschriftung"/>
                              <w:rPr>
                                <w:rFonts w:eastAsia="Times New Roman" w:cs="Arial"/>
                                <w:noProof/>
                                <w:color w:val="000000"/>
                              </w:rPr>
                            </w:pPr>
                            <w:bookmarkStart w:id="82" w:name="_Toc34640927"/>
                            <w:r>
                              <w:t xml:space="preserve">Abbildung </w:t>
                            </w:r>
                            <w:fldSimple w:instr=" SEQ Abbildung \* ARABIC ">
                              <w:r>
                                <w:rPr>
                                  <w:noProof/>
                                </w:rPr>
                                <w:t>31</w:t>
                              </w:r>
                            </w:fldSimple>
                            <w:r w:rsidRPr="00870529">
                              <w:t>Abb. 31 Veränderung des Gefiederzustands am Hals, 1. &amp; 2. Versuchsdurchgang</w:t>
                            </w:r>
                            <w:bookmarkEnd w:id="82"/>
                          </w:p>
                        </w:txbxContent>
                      </v:textbox>
                    </v:shape>
                  </w:pict>
                </mc:Fallback>
              </mc:AlternateContent>
            </w: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r>
      <w:tr w:rsidR="009C692A" w:rsidRPr="00867BA0" w:rsidTr="00A03690">
        <w:trPr>
          <w:trHeight w:val="261"/>
        </w:trPr>
        <w:tc>
          <w:tcPr>
            <w:tcW w:w="1439"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hideMark/>
          </w:tcPr>
          <w:p w:rsidR="00867BA0" w:rsidRPr="00867BA0" w:rsidRDefault="00867BA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hideMark/>
          </w:tcPr>
          <w:p w:rsidR="00867BA0" w:rsidRPr="00867BA0" w:rsidRDefault="00867BA0" w:rsidP="00A03690">
            <w:pPr>
              <w:keepNext/>
              <w:spacing w:after="0" w:line="240" w:lineRule="auto"/>
              <w:rPr>
                <w:rFonts w:ascii="Times New Roman" w:eastAsia="Times New Roman" w:hAnsi="Times New Roman" w:cs="Times New Roman"/>
                <w:sz w:val="20"/>
                <w:szCs w:val="20"/>
                <w:lang w:eastAsia="de-DE"/>
              </w:rPr>
            </w:pPr>
          </w:p>
        </w:tc>
      </w:tr>
      <w:tr w:rsidR="00A03690" w:rsidRPr="00867BA0" w:rsidTr="00A03690">
        <w:trPr>
          <w:trHeight w:val="261"/>
        </w:trPr>
        <w:tc>
          <w:tcPr>
            <w:tcW w:w="1439"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5"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314" w:type="dxa"/>
            <w:tcBorders>
              <w:top w:val="nil"/>
              <w:left w:val="nil"/>
              <w:bottom w:val="nil"/>
              <w:right w:val="nil"/>
            </w:tcBorders>
            <w:shd w:val="clear" w:color="auto" w:fill="auto"/>
            <w:noWrap/>
            <w:vAlign w:val="bottom"/>
          </w:tcPr>
          <w:p w:rsidR="00A03690" w:rsidRPr="00867BA0" w:rsidRDefault="00A03690" w:rsidP="00867BA0">
            <w:pPr>
              <w:spacing w:after="0" w:line="240" w:lineRule="auto"/>
              <w:rPr>
                <w:rFonts w:ascii="Times New Roman" w:eastAsia="Times New Roman" w:hAnsi="Times New Roman" w:cs="Times New Roman"/>
                <w:sz w:val="20"/>
                <w:szCs w:val="20"/>
                <w:lang w:eastAsia="de-DE"/>
              </w:rPr>
            </w:pPr>
          </w:p>
        </w:tc>
        <w:tc>
          <w:tcPr>
            <w:tcW w:w="1446" w:type="dxa"/>
            <w:tcBorders>
              <w:top w:val="nil"/>
              <w:left w:val="nil"/>
              <w:bottom w:val="nil"/>
              <w:right w:val="nil"/>
            </w:tcBorders>
            <w:shd w:val="clear" w:color="auto" w:fill="auto"/>
            <w:noWrap/>
            <w:vAlign w:val="bottom"/>
          </w:tcPr>
          <w:p w:rsidR="00A03690" w:rsidRPr="00867BA0" w:rsidRDefault="00A03690" w:rsidP="00A03690">
            <w:pPr>
              <w:keepNext/>
              <w:spacing w:after="0" w:line="240" w:lineRule="auto"/>
              <w:rPr>
                <w:rFonts w:ascii="Times New Roman" w:eastAsia="Times New Roman" w:hAnsi="Times New Roman" w:cs="Times New Roman"/>
                <w:sz w:val="20"/>
                <w:szCs w:val="20"/>
                <w:lang w:eastAsia="de-DE"/>
              </w:rPr>
            </w:pPr>
          </w:p>
        </w:tc>
      </w:tr>
    </w:tbl>
    <w:p w:rsidR="00A03690" w:rsidRDefault="00361DDA" w:rsidP="00A03690">
      <w:pPr>
        <w:pStyle w:val="Beschriftung"/>
      </w:pPr>
      <w:r w:rsidRPr="000908F9">
        <w:t>Abb. 31 Veränderung des Gefiederzustands am Hals, 1. &amp; 2. Versuchsdurchgang</w:t>
      </w:r>
    </w:p>
    <w:tbl>
      <w:tblPr>
        <w:tblW w:w="30634" w:type="dxa"/>
        <w:tblCellMar>
          <w:left w:w="70" w:type="dxa"/>
          <w:right w:w="70" w:type="dxa"/>
        </w:tblCellMar>
        <w:tblLook w:val="04A0" w:firstRow="1" w:lastRow="0" w:firstColumn="1" w:lastColumn="0" w:noHBand="0" w:noVBand="1"/>
      </w:tblPr>
      <w:tblGrid>
        <w:gridCol w:w="10594"/>
        <w:gridCol w:w="1336"/>
        <w:gridCol w:w="1336"/>
        <w:gridCol w:w="1336"/>
        <w:gridCol w:w="1336"/>
        <w:gridCol w:w="1336"/>
        <w:gridCol w:w="1336"/>
        <w:gridCol w:w="1336"/>
        <w:gridCol w:w="1336"/>
        <w:gridCol w:w="1336"/>
        <w:gridCol w:w="1336"/>
        <w:gridCol w:w="1336"/>
        <w:gridCol w:w="1336"/>
        <w:gridCol w:w="1336"/>
        <w:gridCol w:w="1336"/>
        <w:gridCol w:w="1336"/>
      </w:tblGrid>
      <w:tr w:rsidR="00F25F87" w:rsidRPr="00F25F87" w:rsidTr="00E77904">
        <w:trPr>
          <w:trHeight w:val="285"/>
        </w:trPr>
        <w:tc>
          <w:tcPr>
            <w:tcW w:w="10594"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320"/>
            </w:tblGrid>
            <w:tr w:rsidR="00F25F87" w:rsidRPr="00F25F87">
              <w:trPr>
                <w:trHeight w:val="285"/>
                <w:tblCellSpacing w:w="0" w:type="dxa"/>
              </w:trPr>
              <w:tc>
                <w:tcPr>
                  <w:tcW w:w="1320" w:type="dxa"/>
                  <w:tcBorders>
                    <w:top w:val="nil"/>
                    <w:left w:val="nil"/>
                    <w:bottom w:val="nil"/>
                    <w:right w:val="nil"/>
                  </w:tcBorders>
                  <w:shd w:val="clear" w:color="auto" w:fill="auto"/>
                  <w:noWrap/>
                  <w:vAlign w:val="bottom"/>
                  <w:hideMark/>
                </w:tcPr>
                <w:p w:rsidR="00E77904" w:rsidRDefault="00E77904" w:rsidP="00F25F87">
                  <w:pPr>
                    <w:spacing w:after="0" w:line="240" w:lineRule="auto"/>
                  </w:pPr>
                </w:p>
                <w:p w:rsidR="00F25F87" w:rsidRPr="00F25F87" w:rsidRDefault="00F25F87" w:rsidP="00F25F87">
                  <w:pPr>
                    <w:spacing w:after="0" w:line="240" w:lineRule="auto"/>
                    <w:rPr>
                      <w:rFonts w:eastAsia="Times New Roman" w:cs="Arial"/>
                      <w:color w:val="000000"/>
                      <w:sz w:val="22"/>
                      <w:lang w:eastAsia="de-DE"/>
                    </w:rPr>
                  </w:pPr>
                  <w:r>
                    <w:br w:type="page"/>
                  </w:r>
                  <w:r w:rsidRPr="00F25F87">
                    <w:rPr>
                      <w:rFonts w:eastAsia="Times New Roman" w:cs="Arial"/>
                      <w:noProof/>
                      <w:color w:val="000000"/>
                      <w:sz w:val="22"/>
                      <w:lang w:eastAsia="de-DE"/>
                    </w:rPr>
                    <w:drawing>
                      <wp:anchor distT="0" distB="0" distL="114300" distR="114300" simplePos="0" relativeHeight="251720704" behindDoc="0" locked="0" layoutInCell="1" allowOverlap="1">
                        <wp:simplePos x="0" y="0"/>
                        <wp:positionH relativeFrom="column">
                          <wp:posOffset>0</wp:posOffset>
                        </wp:positionH>
                        <wp:positionV relativeFrom="paragraph">
                          <wp:posOffset>76200</wp:posOffset>
                        </wp:positionV>
                        <wp:extent cx="6667500" cy="3714750"/>
                        <wp:effectExtent l="0" t="0" r="0" b="0"/>
                        <wp:wrapNone/>
                        <wp:docPr id="37" name="Diagramm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r w:rsidRPr="00F25F87">
                    <w:rPr>
                      <w:rFonts w:eastAsia="Times New Roman" w:cs="Arial"/>
                      <w:noProof/>
                      <w:color w:val="000000"/>
                      <w:sz w:val="22"/>
                      <w:lang w:eastAsia="de-DE"/>
                    </w:rPr>
                    <w:drawing>
                      <wp:anchor distT="0" distB="0" distL="114300" distR="114300" simplePos="0" relativeHeight="251721728" behindDoc="0" locked="0" layoutInCell="1" allowOverlap="1">
                        <wp:simplePos x="0" y="0"/>
                        <wp:positionH relativeFrom="column">
                          <wp:posOffset>6657975</wp:posOffset>
                        </wp:positionH>
                        <wp:positionV relativeFrom="paragraph">
                          <wp:posOffset>76200</wp:posOffset>
                        </wp:positionV>
                        <wp:extent cx="6677025" cy="3714750"/>
                        <wp:effectExtent l="0" t="0" r="9525" b="0"/>
                        <wp:wrapNone/>
                        <wp:docPr id="31" name="Diagramm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p>
              </w:tc>
            </w:tr>
          </w:tbl>
          <w:p w:rsidR="00F25F87" w:rsidRPr="00F25F87" w:rsidRDefault="00F25F87" w:rsidP="00F25F87">
            <w:pPr>
              <w:spacing w:after="0" w:line="240" w:lineRule="auto"/>
              <w:rPr>
                <w:rFonts w:eastAsia="Times New Roman" w:cs="Arial"/>
                <w:color w:val="000000"/>
                <w:sz w:val="22"/>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eastAsia="Times New Roman" w:cs="Arial"/>
                <w:color w:val="000000"/>
                <w:sz w:val="22"/>
                <w:lang w:eastAsia="de-DE"/>
              </w:rPr>
            </w:pPr>
            <w:r w:rsidRPr="00F25F87">
              <w:rPr>
                <w:rFonts w:eastAsia="Times New Roman" w:cs="Arial"/>
                <w:noProof/>
                <w:color w:val="000000"/>
                <w:sz w:val="22"/>
                <w:lang w:eastAsia="de-DE"/>
              </w:rPr>
              <w:drawing>
                <wp:anchor distT="0" distB="0" distL="114300" distR="114300" simplePos="0" relativeHeight="251718656" behindDoc="0" locked="0" layoutInCell="1" allowOverlap="1">
                  <wp:simplePos x="0" y="0"/>
                  <wp:positionH relativeFrom="column">
                    <wp:posOffset>0</wp:posOffset>
                  </wp:positionH>
                  <wp:positionV relativeFrom="paragraph">
                    <wp:posOffset>19050</wp:posOffset>
                  </wp:positionV>
                  <wp:extent cx="6667500" cy="3705225"/>
                  <wp:effectExtent l="0" t="0" r="0" b="9525"/>
                  <wp:wrapNone/>
                  <wp:docPr id="30" name="Diagramm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r w:rsidRPr="00F25F87">
              <w:rPr>
                <w:rFonts w:eastAsia="Times New Roman" w:cs="Arial"/>
                <w:noProof/>
                <w:color w:val="000000"/>
                <w:sz w:val="22"/>
                <w:lang w:eastAsia="de-DE"/>
              </w:rPr>
              <w:drawing>
                <wp:anchor distT="0" distB="0" distL="114300" distR="114300" simplePos="0" relativeHeight="251719680" behindDoc="0" locked="0" layoutInCell="1" allowOverlap="1">
                  <wp:simplePos x="0" y="0"/>
                  <wp:positionH relativeFrom="column">
                    <wp:posOffset>6657975</wp:posOffset>
                  </wp:positionH>
                  <wp:positionV relativeFrom="paragraph">
                    <wp:posOffset>19050</wp:posOffset>
                  </wp:positionV>
                  <wp:extent cx="6677025" cy="3705225"/>
                  <wp:effectExtent l="0" t="0" r="9525" b="9525"/>
                  <wp:wrapNone/>
                  <wp:docPr id="28" name="Diagramm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20"/>
            </w:tblGrid>
            <w:tr w:rsidR="00F25F87" w:rsidRPr="00F25F87">
              <w:trPr>
                <w:trHeight w:val="285"/>
                <w:tblCellSpacing w:w="0" w:type="dxa"/>
              </w:trPr>
              <w:tc>
                <w:tcPr>
                  <w:tcW w:w="1320"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eastAsia="Times New Roman" w:cs="Arial"/>
                      <w:color w:val="000000"/>
                      <w:sz w:val="22"/>
                      <w:lang w:eastAsia="de-DE"/>
                    </w:rPr>
                  </w:pPr>
                </w:p>
              </w:tc>
            </w:tr>
          </w:tbl>
          <w:p w:rsidR="00F25F87" w:rsidRPr="00F25F87" w:rsidRDefault="00F25F87" w:rsidP="00F25F87">
            <w:pPr>
              <w:spacing w:after="0" w:line="240" w:lineRule="auto"/>
              <w:rPr>
                <w:rFonts w:eastAsia="Times New Roman" w:cs="Arial"/>
                <w:color w:val="000000"/>
                <w:sz w:val="22"/>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8C0C0F" w:rsidRPr="00F25F87" w:rsidRDefault="008C0C0F"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r>
      <w:tr w:rsidR="00F25F87" w:rsidRPr="00F25F87" w:rsidTr="00E77904">
        <w:trPr>
          <w:trHeight w:val="285"/>
        </w:trPr>
        <w:tc>
          <w:tcPr>
            <w:tcW w:w="10594"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F25F87">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F25F87" w:rsidRPr="00F25F87" w:rsidRDefault="00F25F87" w:rsidP="008C0C0F">
            <w:pPr>
              <w:keepNext/>
              <w:spacing w:after="0" w:line="240" w:lineRule="auto"/>
              <w:rPr>
                <w:rFonts w:ascii="Times New Roman" w:eastAsia="Times New Roman" w:hAnsi="Times New Roman" w:cs="Times New Roman"/>
                <w:sz w:val="20"/>
                <w:szCs w:val="20"/>
                <w:lang w:eastAsia="de-DE"/>
              </w:rPr>
            </w:pPr>
          </w:p>
        </w:tc>
      </w:tr>
    </w:tbl>
    <w:p w:rsidR="006F7FD8" w:rsidRDefault="008C0C0F" w:rsidP="008C0C0F">
      <w:pPr>
        <w:pStyle w:val="Beschriftung"/>
      </w:pPr>
      <w:bookmarkStart w:id="82" w:name="_Toc34640928"/>
      <w:r>
        <w:t xml:space="preserve">Abb. </w:t>
      </w:r>
      <w:fldSimple w:instr=" SEQ Abbildung \* ARABIC ">
        <w:r w:rsidR="00361DDA">
          <w:rPr>
            <w:noProof/>
          </w:rPr>
          <w:t>32</w:t>
        </w:r>
      </w:fldSimple>
      <w:r>
        <w:t xml:space="preserve"> Veränderung des Gefiederzustands am Rücken, 1. &amp; 2. Versuchsdurchgang</w:t>
      </w:r>
      <w:bookmarkEnd w:id="82"/>
    </w:p>
    <w:p w:rsidR="008C0C0F" w:rsidRDefault="008C0C0F" w:rsidP="008C0C0F">
      <w:pPr>
        <w:rPr>
          <w:lang w:eastAsia="de-DE"/>
        </w:rPr>
      </w:pPr>
    </w:p>
    <w:p w:rsidR="008C0C0F" w:rsidRDefault="008C0C0F" w:rsidP="008C0C0F">
      <w:pPr>
        <w:rPr>
          <w:lang w:eastAsia="de-DE"/>
        </w:rPr>
      </w:pPr>
    </w:p>
    <w:tbl>
      <w:tblPr>
        <w:tblW w:w="21500" w:type="dxa"/>
        <w:tblCellMar>
          <w:left w:w="70" w:type="dxa"/>
          <w:right w:w="70" w:type="dxa"/>
        </w:tblCellMar>
        <w:tblLook w:val="04A0" w:firstRow="1" w:lastRow="0" w:firstColumn="1" w:lastColumn="0" w:noHBand="0" w:noVBand="1"/>
      </w:tblPr>
      <w:tblGrid>
        <w:gridCol w:w="1460"/>
        <w:gridCol w:w="1336"/>
        <w:gridCol w:w="1336"/>
        <w:gridCol w:w="1336"/>
        <w:gridCol w:w="1336"/>
        <w:gridCol w:w="1336"/>
        <w:gridCol w:w="1336"/>
        <w:gridCol w:w="1336"/>
        <w:gridCol w:w="1336"/>
        <w:gridCol w:w="1336"/>
        <w:gridCol w:w="1336"/>
        <w:gridCol w:w="1336"/>
        <w:gridCol w:w="1336"/>
        <w:gridCol w:w="1336"/>
        <w:gridCol w:w="1336"/>
        <w:gridCol w:w="1336"/>
      </w:tblGrid>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eastAsia="Times New Roman" w:cs="Arial"/>
                <w:color w:val="000000"/>
                <w:sz w:val="22"/>
                <w:lang w:eastAsia="de-DE"/>
              </w:rPr>
            </w:pPr>
            <w:r w:rsidRPr="006B680F">
              <w:rPr>
                <w:rFonts w:eastAsia="Times New Roman" w:cs="Arial"/>
                <w:noProof/>
                <w:color w:val="000000"/>
                <w:sz w:val="22"/>
                <w:lang w:eastAsia="de-DE"/>
              </w:rPr>
              <w:drawing>
                <wp:anchor distT="0" distB="0" distL="114300" distR="114300" simplePos="0" relativeHeight="251727872" behindDoc="0" locked="0" layoutInCell="1" allowOverlap="1">
                  <wp:simplePos x="0" y="0"/>
                  <wp:positionH relativeFrom="column">
                    <wp:posOffset>0</wp:posOffset>
                  </wp:positionH>
                  <wp:positionV relativeFrom="paragraph">
                    <wp:posOffset>-28575</wp:posOffset>
                  </wp:positionV>
                  <wp:extent cx="6667500" cy="3714750"/>
                  <wp:effectExtent l="0" t="0" r="0" b="0"/>
                  <wp:wrapNone/>
                  <wp:docPr id="56" name="Diagramm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r w:rsidRPr="006B680F">
              <w:rPr>
                <w:rFonts w:eastAsia="Times New Roman" w:cs="Arial"/>
                <w:noProof/>
                <w:color w:val="000000"/>
                <w:sz w:val="22"/>
                <w:lang w:eastAsia="de-DE"/>
              </w:rPr>
              <w:drawing>
                <wp:anchor distT="0" distB="0" distL="114300" distR="114300" simplePos="0" relativeHeight="251728896" behindDoc="0" locked="0" layoutInCell="1" allowOverlap="1">
                  <wp:simplePos x="0" y="0"/>
                  <wp:positionH relativeFrom="column">
                    <wp:posOffset>6667500</wp:posOffset>
                  </wp:positionH>
                  <wp:positionV relativeFrom="paragraph">
                    <wp:posOffset>-28575</wp:posOffset>
                  </wp:positionV>
                  <wp:extent cx="6667500" cy="3714750"/>
                  <wp:effectExtent l="0" t="0" r="0" b="0"/>
                  <wp:wrapNone/>
                  <wp:docPr id="52" name="Diagramm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r w:rsidRPr="006B680F">
              <w:rPr>
                <w:rFonts w:eastAsia="Times New Roman" w:cs="Arial"/>
                <w:noProof/>
                <w:color w:val="000000"/>
                <w:sz w:val="22"/>
                <w:lang w:eastAsia="de-DE"/>
              </w:rPr>
              <w:drawing>
                <wp:anchor distT="0" distB="0" distL="114300" distR="114300" simplePos="0" relativeHeight="251725824" behindDoc="0" locked="0" layoutInCell="1" allowOverlap="1">
                  <wp:simplePos x="0" y="0"/>
                  <wp:positionH relativeFrom="column">
                    <wp:posOffset>0</wp:posOffset>
                  </wp:positionH>
                  <wp:positionV relativeFrom="paragraph">
                    <wp:posOffset>3724275</wp:posOffset>
                  </wp:positionV>
                  <wp:extent cx="6667500" cy="3695700"/>
                  <wp:effectExtent l="0" t="0" r="0" b="0"/>
                  <wp:wrapNone/>
                  <wp:docPr id="49" name="Diagramm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r w:rsidRPr="006B680F">
              <w:rPr>
                <w:rFonts w:eastAsia="Times New Roman" w:cs="Arial"/>
                <w:noProof/>
                <w:color w:val="000000"/>
                <w:sz w:val="22"/>
                <w:lang w:eastAsia="de-DE"/>
              </w:rPr>
              <w:drawing>
                <wp:anchor distT="0" distB="0" distL="114300" distR="114300" simplePos="0" relativeHeight="251726848" behindDoc="0" locked="0" layoutInCell="1" allowOverlap="1">
                  <wp:simplePos x="0" y="0"/>
                  <wp:positionH relativeFrom="column">
                    <wp:posOffset>6667500</wp:posOffset>
                  </wp:positionH>
                  <wp:positionV relativeFrom="paragraph">
                    <wp:posOffset>3724275</wp:posOffset>
                  </wp:positionV>
                  <wp:extent cx="6667500" cy="3695700"/>
                  <wp:effectExtent l="0" t="0" r="0" b="0"/>
                  <wp:wrapNone/>
                  <wp:docPr id="47" name="Diagramm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20"/>
            </w:tblGrid>
            <w:tr w:rsidR="006B680F" w:rsidRPr="006B680F">
              <w:trPr>
                <w:trHeight w:val="285"/>
                <w:tblCellSpacing w:w="0" w:type="dxa"/>
              </w:trPr>
              <w:tc>
                <w:tcPr>
                  <w:tcW w:w="132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eastAsia="Times New Roman" w:cs="Arial"/>
                      <w:color w:val="000000"/>
                      <w:sz w:val="22"/>
                      <w:lang w:eastAsia="de-DE"/>
                    </w:rPr>
                  </w:pPr>
                </w:p>
              </w:tc>
            </w:tr>
          </w:tbl>
          <w:p w:rsidR="006B680F" w:rsidRPr="006B680F" w:rsidRDefault="006B680F" w:rsidP="006B680F">
            <w:pPr>
              <w:spacing w:after="0" w:line="240" w:lineRule="auto"/>
              <w:rPr>
                <w:rFonts w:eastAsia="Times New Roman" w:cs="Arial"/>
                <w:color w:val="000000"/>
                <w:sz w:val="22"/>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A03690">
        <w:trPr>
          <w:trHeight w:val="285"/>
        </w:trPr>
        <w:tc>
          <w:tcPr>
            <w:tcW w:w="146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keepNext/>
              <w:spacing w:after="0" w:line="240" w:lineRule="auto"/>
              <w:rPr>
                <w:rFonts w:ascii="Times New Roman" w:eastAsia="Times New Roman" w:hAnsi="Times New Roman" w:cs="Times New Roman"/>
                <w:sz w:val="20"/>
                <w:szCs w:val="20"/>
                <w:lang w:eastAsia="de-DE"/>
              </w:rPr>
            </w:pPr>
          </w:p>
        </w:tc>
      </w:tr>
    </w:tbl>
    <w:p w:rsidR="006B680F" w:rsidRDefault="006B680F" w:rsidP="00867BA0">
      <w:pPr>
        <w:pStyle w:val="Beschriftung"/>
        <w:rPr>
          <w:b w:val="0"/>
          <w:bCs w:val="0"/>
        </w:rPr>
      </w:pPr>
      <w:bookmarkStart w:id="83" w:name="_Toc34640929"/>
      <w:r>
        <w:t xml:space="preserve">Abb. </w:t>
      </w:r>
      <w:fldSimple w:instr=" SEQ Abbildung \* ARABIC ">
        <w:r w:rsidR="00361DDA">
          <w:rPr>
            <w:noProof/>
          </w:rPr>
          <w:t>33</w:t>
        </w:r>
      </w:fldSimple>
      <w:r>
        <w:t xml:space="preserve"> Veränderung des Gefiederzustands am Legebauch, 1. &amp; 2. Versuchsdurchgang</w:t>
      </w:r>
      <w:bookmarkEnd w:id="83"/>
      <w:r>
        <w:br w:type="page"/>
      </w:r>
    </w:p>
    <w:p w:rsidR="008C0C0F" w:rsidRDefault="008C0C0F" w:rsidP="006B680F">
      <w:pPr>
        <w:pStyle w:val="Beschriftung"/>
      </w:pPr>
    </w:p>
    <w:tbl>
      <w:tblPr>
        <w:tblW w:w="21376" w:type="dxa"/>
        <w:tblCellMar>
          <w:left w:w="70" w:type="dxa"/>
          <w:right w:w="70" w:type="dxa"/>
        </w:tblCellMar>
        <w:tblLook w:val="04A0" w:firstRow="1" w:lastRow="0" w:firstColumn="1" w:lastColumn="0" w:noHBand="0" w:noVBand="1"/>
      </w:tblPr>
      <w:tblGrid>
        <w:gridCol w:w="1460"/>
        <w:gridCol w:w="1336"/>
        <w:gridCol w:w="1336"/>
        <w:gridCol w:w="1336"/>
        <w:gridCol w:w="1336"/>
        <w:gridCol w:w="1336"/>
        <w:gridCol w:w="1336"/>
        <w:gridCol w:w="1336"/>
        <w:gridCol w:w="1336"/>
        <w:gridCol w:w="1336"/>
        <w:gridCol w:w="1336"/>
        <w:gridCol w:w="1336"/>
        <w:gridCol w:w="1336"/>
        <w:gridCol w:w="1336"/>
        <w:gridCol w:w="1336"/>
        <w:gridCol w:w="1336"/>
      </w:tblGrid>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eastAsia="Times New Roman" w:cs="Arial"/>
                <w:color w:val="000000"/>
                <w:sz w:val="22"/>
                <w:lang w:eastAsia="de-DE"/>
              </w:rPr>
            </w:pPr>
            <w:r w:rsidRPr="006B680F">
              <w:rPr>
                <w:rFonts w:eastAsia="Times New Roman" w:cs="Arial"/>
                <w:noProof/>
                <w:color w:val="000000"/>
                <w:sz w:val="22"/>
                <w:lang w:eastAsia="de-DE"/>
              </w:rPr>
              <w:drawing>
                <wp:anchor distT="0" distB="0" distL="114300" distR="114300" simplePos="0" relativeHeight="251732992" behindDoc="0" locked="0" layoutInCell="1" allowOverlap="1">
                  <wp:simplePos x="0" y="0"/>
                  <wp:positionH relativeFrom="column">
                    <wp:posOffset>0</wp:posOffset>
                  </wp:positionH>
                  <wp:positionV relativeFrom="paragraph">
                    <wp:posOffset>-133350</wp:posOffset>
                  </wp:positionV>
                  <wp:extent cx="6667500" cy="3714750"/>
                  <wp:effectExtent l="0" t="0" r="0" b="0"/>
                  <wp:wrapNone/>
                  <wp:docPr id="60" name="Diagramm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page">
                    <wp14:pctWidth>0</wp14:pctWidth>
                  </wp14:sizeRelH>
                  <wp14:sizeRelV relativeFrom="page">
                    <wp14:pctHeight>0</wp14:pctHeight>
                  </wp14:sizeRelV>
                </wp:anchor>
              </w:drawing>
            </w:r>
            <w:r w:rsidRPr="006B680F">
              <w:rPr>
                <w:rFonts w:eastAsia="Times New Roman" w:cs="Arial"/>
                <w:noProof/>
                <w:color w:val="000000"/>
                <w:sz w:val="22"/>
                <w:lang w:eastAsia="de-DE"/>
              </w:rPr>
              <w:drawing>
                <wp:anchor distT="0" distB="0" distL="114300" distR="114300" simplePos="0" relativeHeight="251734016" behindDoc="0" locked="0" layoutInCell="1" allowOverlap="1">
                  <wp:simplePos x="0" y="0"/>
                  <wp:positionH relativeFrom="column">
                    <wp:posOffset>6667500</wp:posOffset>
                  </wp:positionH>
                  <wp:positionV relativeFrom="paragraph">
                    <wp:posOffset>-123825</wp:posOffset>
                  </wp:positionV>
                  <wp:extent cx="6667500" cy="3705225"/>
                  <wp:effectExtent l="0" t="0" r="0" b="9525"/>
                  <wp:wrapNone/>
                  <wp:docPr id="59" name="Diagramm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20"/>
            </w:tblGrid>
            <w:tr w:rsidR="006B680F" w:rsidRPr="006B680F">
              <w:trPr>
                <w:trHeight w:val="285"/>
                <w:tblCellSpacing w:w="0" w:type="dxa"/>
              </w:trPr>
              <w:tc>
                <w:tcPr>
                  <w:tcW w:w="132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eastAsia="Times New Roman" w:cs="Arial"/>
                      <w:color w:val="000000"/>
                      <w:sz w:val="22"/>
                      <w:lang w:eastAsia="de-DE"/>
                    </w:rPr>
                  </w:pPr>
                </w:p>
              </w:tc>
            </w:tr>
          </w:tbl>
          <w:p w:rsidR="006B680F" w:rsidRPr="006B680F" w:rsidRDefault="006B680F" w:rsidP="006B680F">
            <w:pPr>
              <w:spacing w:after="0" w:line="240" w:lineRule="auto"/>
              <w:rPr>
                <w:rFonts w:eastAsia="Times New Roman" w:cs="Arial"/>
                <w:color w:val="000000"/>
                <w:sz w:val="22"/>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eastAsia="Times New Roman" w:cs="Arial"/>
                <w:color w:val="000000"/>
                <w:sz w:val="22"/>
                <w:lang w:eastAsia="de-DE"/>
              </w:rPr>
            </w:pPr>
            <w:r w:rsidRPr="006B680F">
              <w:rPr>
                <w:rFonts w:eastAsia="Times New Roman" w:cs="Arial"/>
                <w:noProof/>
                <w:color w:val="000000"/>
                <w:sz w:val="22"/>
                <w:lang w:eastAsia="de-DE"/>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6667500" cy="3686175"/>
                  <wp:effectExtent l="0" t="0" r="0" b="9525"/>
                  <wp:wrapNone/>
                  <wp:docPr id="58" name="Diagramm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page">
                    <wp14:pctWidth>0</wp14:pctWidth>
                  </wp14:sizeRelH>
                  <wp14:sizeRelV relativeFrom="page">
                    <wp14:pctHeight>0</wp14:pctHeight>
                  </wp14:sizeRelV>
                </wp:anchor>
              </w:drawing>
            </w:r>
            <w:r w:rsidRPr="006B680F">
              <w:rPr>
                <w:rFonts w:eastAsia="Times New Roman" w:cs="Arial"/>
                <w:noProof/>
                <w:color w:val="000000"/>
                <w:sz w:val="22"/>
                <w:lang w:eastAsia="de-DE"/>
              </w:rPr>
              <w:drawing>
                <wp:anchor distT="0" distB="0" distL="114300" distR="114300" simplePos="0" relativeHeight="251731968" behindDoc="0" locked="0" layoutInCell="1" allowOverlap="1">
                  <wp:simplePos x="0" y="0"/>
                  <wp:positionH relativeFrom="column">
                    <wp:posOffset>6667500</wp:posOffset>
                  </wp:positionH>
                  <wp:positionV relativeFrom="paragraph">
                    <wp:posOffset>0</wp:posOffset>
                  </wp:positionV>
                  <wp:extent cx="6667500" cy="3686175"/>
                  <wp:effectExtent l="0" t="0" r="0" b="9525"/>
                  <wp:wrapNone/>
                  <wp:docPr id="57" name="Diagramm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20"/>
            </w:tblGrid>
            <w:tr w:rsidR="006B680F" w:rsidRPr="006B680F">
              <w:trPr>
                <w:trHeight w:val="285"/>
                <w:tblCellSpacing w:w="0" w:type="dxa"/>
              </w:trPr>
              <w:tc>
                <w:tcPr>
                  <w:tcW w:w="1320"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eastAsia="Times New Roman" w:cs="Arial"/>
                      <w:color w:val="000000"/>
                      <w:sz w:val="22"/>
                      <w:lang w:eastAsia="de-DE"/>
                    </w:rPr>
                  </w:pPr>
                </w:p>
              </w:tc>
            </w:tr>
          </w:tbl>
          <w:p w:rsidR="006B680F" w:rsidRPr="006B680F" w:rsidRDefault="006B680F" w:rsidP="006B680F">
            <w:pPr>
              <w:spacing w:after="0" w:line="240" w:lineRule="auto"/>
              <w:rPr>
                <w:rFonts w:eastAsia="Times New Roman" w:cs="Arial"/>
                <w:color w:val="000000"/>
                <w:sz w:val="22"/>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r>
      <w:tr w:rsidR="006B680F" w:rsidRPr="006B680F" w:rsidTr="006B680F">
        <w:trPr>
          <w:trHeight w:val="285"/>
        </w:trPr>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spacing w:after="0" w:line="240" w:lineRule="auto"/>
              <w:rPr>
                <w:rFonts w:ascii="Times New Roman" w:eastAsia="Times New Roman" w:hAnsi="Times New Roman" w:cs="Times New Roman"/>
                <w:sz w:val="20"/>
                <w:szCs w:val="20"/>
                <w:lang w:eastAsia="de-DE"/>
              </w:rPr>
            </w:pPr>
          </w:p>
        </w:tc>
        <w:tc>
          <w:tcPr>
            <w:tcW w:w="1336" w:type="dxa"/>
            <w:tcBorders>
              <w:top w:val="nil"/>
              <w:left w:val="nil"/>
              <w:bottom w:val="nil"/>
              <w:right w:val="nil"/>
            </w:tcBorders>
            <w:shd w:val="clear" w:color="auto" w:fill="auto"/>
            <w:noWrap/>
            <w:vAlign w:val="bottom"/>
            <w:hideMark/>
          </w:tcPr>
          <w:p w:rsidR="006B680F" w:rsidRPr="006B680F" w:rsidRDefault="006B680F" w:rsidP="006B680F">
            <w:pPr>
              <w:keepNext/>
              <w:spacing w:after="0" w:line="240" w:lineRule="auto"/>
              <w:rPr>
                <w:rFonts w:ascii="Times New Roman" w:eastAsia="Times New Roman" w:hAnsi="Times New Roman" w:cs="Times New Roman"/>
                <w:sz w:val="20"/>
                <w:szCs w:val="20"/>
                <w:lang w:eastAsia="de-DE"/>
              </w:rPr>
            </w:pPr>
          </w:p>
        </w:tc>
      </w:tr>
    </w:tbl>
    <w:p w:rsidR="006B680F" w:rsidRPr="006B680F" w:rsidRDefault="006B680F" w:rsidP="006B680F">
      <w:pPr>
        <w:pStyle w:val="Beschriftung"/>
        <w:sectPr w:rsidR="006B680F" w:rsidRPr="006B680F" w:rsidSect="00F25F87">
          <w:pgSz w:w="23811" w:h="16838" w:orient="landscape" w:code="8"/>
          <w:pgMar w:top="1418" w:right="1418" w:bottom="1418" w:left="1134" w:header="709" w:footer="709" w:gutter="0"/>
          <w:cols w:space="708"/>
          <w:docGrid w:linePitch="360"/>
        </w:sectPr>
      </w:pPr>
      <w:bookmarkStart w:id="84" w:name="_Toc34640930"/>
      <w:r>
        <w:t xml:space="preserve">Abb. </w:t>
      </w:r>
      <w:fldSimple w:instr=" SEQ Abbildung \* ARABIC ">
        <w:r w:rsidR="00361DDA">
          <w:rPr>
            <w:noProof/>
          </w:rPr>
          <w:t>34</w:t>
        </w:r>
      </w:fldSimple>
      <w:r>
        <w:t xml:space="preserve"> Veränderung des Brustbeins, 1. &amp; 2. Versuchsdurchgang</w:t>
      </w:r>
      <w:bookmarkEnd w:id="84"/>
    </w:p>
    <w:tbl>
      <w:tblPr>
        <w:tblW w:w="21259" w:type="dxa"/>
        <w:tblCellMar>
          <w:left w:w="70" w:type="dxa"/>
          <w:right w:w="70" w:type="dxa"/>
        </w:tblCellMar>
        <w:tblLook w:val="04A0" w:firstRow="1" w:lastRow="0" w:firstColumn="1" w:lastColumn="0" w:noHBand="0" w:noVBand="1"/>
      </w:tblPr>
      <w:tblGrid>
        <w:gridCol w:w="21259"/>
      </w:tblGrid>
      <w:tr w:rsidR="00AC173A" w:rsidRPr="00DC03CD" w:rsidTr="00AC173A">
        <w:trPr>
          <w:trHeight w:val="405"/>
        </w:trPr>
        <w:tc>
          <w:tcPr>
            <w:tcW w:w="21259" w:type="dxa"/>
            <w:tcBorders>
              <w:top w:val="nil"/>
              <w:left w:val="nil"/>
              <w:bottom w:val="nil"/>
              <w:right w:val="nil"/>
            </w:tcBorders>
            <w:shd w:val="clear" w:color="auto" w:fill="auto"/>
            <w:noWrap/>
            <w:vAlign w:val="bottom"/>
            <w:hideMark/>
          </w:tcPr>
          <w:p w:rsidR="00F25F87" w:rsidRDefault="00A03690" w:rsidP="00A03690">
            <w:pPr>
              <w:pStyle w:val="berschrift1"/>
              <w:rPr>
                <w:rFonts w:eastAsia="Times New Roman"/>
                <w:lang w:eastAsia="de-DE"/>
              </w:rPr>
            </w:pPr>
            <w:bookmarkStart w:id="85" w:name="_Toc34639359"/>
            <w:r>
              <w:rPr>
                <w:rFonts w:eastAsia="Times New Roman"/>
                <w:lang w:eastAsia="de-DE"/>
              </w:rPr>
              <w:t>Anhang 5 Ergebnisse 2. Versuchsdurchgang</w:t>
            </w:r>
            <w:bookmarkEnd w:id="85"/>
          </w:p>
          <w:p w:rsidR="00A03690" w:rsidRPr="00DC03CD" w:rsidRDefault="00A03690" w:rsidP="00F25F87">
            <w:pPr>
              <w:spacing w:after="0"/>
              <w:rPr>
                <w:rFonts w:eastAsia="Times New Roman" w:cs="Arial"/>
                <w:b/>
                <w:bCs/>
                <w:color w:val="000000"/>
                <w:szCs w:val="32"/>
                <w:lang w:eastAsia="de-DE"/>
              </w:rPr>
            </w:pPr>
          </w:p>
        </w:tc>
      </w:tr>
    </w:tbl>
    <w:p w:rsidR="008B2241" w:rsidRDefault="00EB4350" w:rsidP="008B2241">
      <w:pPr>
        <w:keepNext/>
      </w:pPr>
      <w:r>
        <w:rPr>
          <w:noProof/>
          <w:lang w:eastAsia="de-DE"/>
        </w:rPr>
        <w:drawing>
          <wp:inline distT="0" distB="0" distL="0" distR="0" wp14:anchorId="417F61EF" wp14:editId="63F0C282">
            <wp:extent cx="5759450" cy="2976880"/>
            <wp:effectExtent l="0" t="0" r="12700" b="1397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114F0" w:rsidRDefault="008B2241" w:rsidP="008B2241">
      <w:pPr>
        <w:pStyle w:val="Beschriftung"/>
      </w:pPr>
      <w:bookmarkStart w:id="86" w:name="_Toc34640931"/>
      <w:r>
        <w:t xml:space="preserve">Abb. </w:t>
      </w:r>
      <w:fldSimple w:instr=" SEQ Abbildung \* ARABIC ">
        <w:r w:rsidR="00361DDA">
          <w:rPr>
            <w:noProof/>
          </w:rPr>
          <w:t>35</w:t>
        </w:r>
      </w:fldSimple>
      <w:r>
        <w:t xml:space="preserve"> Körperregion </w:t>
      </w:r>
      <w:r w:rsidRPr="00F66BD5">
        <w:t xml:space="preserve">Legebauch/Kloake </w:t>
      </w:r>
      <w:r w:rsidR="007D39DB">
        <w:t>–</w:t>
      </w:r>
      <w:r w:rsidRPr="00F66BD5">
        <w:t xml:space="preserve"> Durchfall</w:t>
      </w:r>
      <w:r w:rsidR="007D39DB">
        <w:t>,</w:t>
      </w:r>
      <w:r w:rsidRPr="00F66BD5">
        <w:t xml:space="preserve"> 2. Versuchsdurchgang</w:t>
      </w:r>
      <w:bookmarkEnd w:id="86"/>
    </w:p>
    <w:p w:rsidR="008B2241" w:rsidRPr="008B2241" w:rsidRDefault="008B2241" w:rsidP="008B2241">
      <w:pPr>
        <w:rPr>
          <w:lang w:eastAsia="de-DE"/>
        </w:rPr>
      </w:pPr>
    </w:p>
    <w:p w:rsidR="008B2241" w:rsidRDefault="009114F0" w:rsidP="008B2241">
      <w:pPr>
        <w:keepNext/>
      </w:pPr>
      <w:r>
        <w:rPr>
          <w:noProof/>
          <w:lang w:eastAsia="de-DE"/>
        </w:rPr>
        <w:drawing>
          <wp:inline distT="0" distB="0" distL="0" distR="0" wp14:anchorId="73B23DEA" wp14:editId="3FAECFF5">
            <wp:extent cx="5759450" cy="2980267"/>
            <wp:effectExtent l="0" t="0" r="12700" b="10795"/>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9114F0" w:rsidRDefault="008B2241" w:rsidP="008B2241">
      <w:pPr>
        <w:pStyle w:val="Beschriftung"/>
      </w:pPr>
      <w:bookmarkStart w:id="87" w:name="_Toc34640932"/>
      <w:r>
        <w:t xml:space="preserve">Abb. </w:t>
      </w:r>
      <w:fldSimple w:instr=" SEQ Abbildung \* ARABIC ">
        <w:r w:rsidR="00361DDA">
          <w:rPr>
            <w:noProof/>
          </w:rPr>
          <w:t>36</w:t>
        </w:r>
      </w:fldSimple>
      <w:r>
        <w:t xml:space="preserve"> </w:t>
      </w:r>
      <w:r w:rsidRPr="00F25E0B">
        <w:t xml:space="preserve">Körperregion Kopf </w:t>
      </w:r>
      <w:r w:rsidR="007D39DB">
        <w:t>–</w:t>
      </w:r>
      <w:r w:rsidRPr="00F25E0B">
        <w:t xml:space="preserve"> Schnabelzustand</w:t>
      </w:r>
      <w:r w:rsidR="007D39DB">
        <w:t>,</w:t>
      </w:r>
      <w:r w:rsidRPr="00F25E0B">
        <w:t xml:space="preserve"> 2. Versuchsdurchgang</w:t>
      </w:r>
      <w:bookmarkEnd w:id="87"/>
    </w:p>
    <w:p w:rsidR="0032728C" w:rsidRDefault="0032728C" w:rsidP="00672E6F">
      <w:r>
        <w:br w:type="page"/>
      </w:r>
    </w:p>
    <w:p w:rsidR="008B2241" w:rsidRDefault="0032728C" w:rsidP="008B2241">
      <w:pPr>
        <w:keepNext/>
      </w:pPr>
      <w:r>
        <w:rPr>
          <w:noProof/>
          <w:lang w:eastAsia="de-DE"/>
        </w:rPr>
        <w:drawing>
          <wp:inline distT="0" distB="0" distL="0" distR="0" wp14:anchorId="5439F730" wp14:editId="0D2A17B9">
            <wp:extent cx="5759450" cy="2976880"/>
            <wp:effectExtent l="0" t="0" r="12700" b="13970"/>
            <wp:docPr id="20" name="Diagram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32728C" w:rsidRDefault="008B2241" w:rsidP="008B2241">
      <w:pPr>
        <w:pStyle w:val="Beschriftung"/>
      </w:pPr>
      <w:bookmarkStart w:id="88" w:name="_Toc34640933"/>
      <w:r>
        <w:t xml:space="preserve">Abb. </w:t>
      </w:r>
      <w:fldSimple w:instr=" SEQ Abbildung \* ARABIC ">
        <w:r w:rsidR="00361DDA">
          <w:rPr>
            <w:noProof/>
          </w:rPr>
          <w:t>37</w:t>
        </w:r>
      </w:fldSimple>
      <w:r>
        <w:t xml:space="preserve"> Körperregion </w:t>
      </w:r>
      <w:r w:rsidRPr="0060147E">
        <w:t xml:space="preserve">Füße </w:t>
      </w:r>
      <w:r w:rsidR="007D39DB">
        <w:t>–</w:t>
      </w:r>
      <w:r w:rsidRPr="0060147E">
        <w:t xml:space="preserve"> Fußballen</w:t>
      </w:r>
      <w:r w:rsidR="007D39DB">
        <w:t>,</w:t>
      </w:r>
      <w:r w:rsidRPr="0060147E">
        <w:t xml:space="preserve"> 2. Versuchsdurchgang</w:t>
      </w:r>
      <w:bookmarkEnd w:id="88"/>
    </w:p>
    <w:p w:rsidR="008B2241" w:rsidRPr="008B2241" w:rsidRDefault="008B2241" w:rsidP="008B2241">
      <w:pPr>
        <w:rPr>
          <w:lang w:eastAsia="de-DE"/>
        </w:rPr>
      </w:pPr>
    </w:p>
    <w:p w:rsidR="008B2241" w:rsidRDefault="0032728C" w:rsidP="008B2241">
      <w:pPr>
        <w:keepNext/>
      </w:pPr>
      <w:r>
        <w:rPr>
          <w:noProof/>
          <w:lang w:eastAsia="de-DE"/>
        </w:rPr>
        <w:drawing>
          <wp:inline distT="0" distB="0" distL="0" distR="0" wp14:anchorId="670AF27D" wp14:editId="4F4F16B0">
            <wp:extent cx="5759450" cy="2976880"/>
            <wp:effectExtent l="0" t="0" r="12700" b="13970"/>
            <wp:docPr id="21" name="Diagram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32728C" w:rsidRDefault="008B2241" w:rsidP="008B2241">
      <w:pPr>
        <w:pStyle w:val="Beschriftung"/>
      </w:pPr>
      <w:bookmarkStart w:id="89" w:name="_Toc34640934"/>
      <w:r>
        <w:t xml:space="preserve">Abb. </w:t>
      </w:r>
      <w:fldSimple w:instr=" SEQ Abbildung \* ARABIC ">
        <w:r w:rsidR="00361DDA">
          <w:rPr>
            <w:noProof/>
          </w:rPr>
          <w:t>38</w:t>
        </w:r>
      </w:fldSimple>
      <w:r>
        <w:t xml:space="preserve"> Körperregion </w:t>
      </w:r>
      <w:r w:rsidRPr="0096465A">
        <w:t>Füße - Verletzungen, Zehen 2. Versuchsdurchgang</w:t>
      </w:r>
      <w:bookmarkEnd w:id="89"/>
    </w:p>
    <w:p w:rsidR="00A109A7" w:rsidRDefault="00A109A7" w:rsidP="00672E6F"/>
    <w:p w:rsidR="00A109A7" w:rsidRDefault="00A109A7" w:rsidP="00672E6F"/>
    <w:p w:rsidR="00A109A7" w:rsidRDefault="00A109A7" w:rsidP="00672E6F"/>
    <w:p w:rsidR="00A109A7" w:rsidRDefault="00A109A7" w:rsidP="00672E6F">
      <w:r>
        <w:br w:type="page"/>
      </w:r>
    </w:p>
    <w:p w:rsidR="008B2241" w:rsidRDefault="00613B78" w:rsidP="008B2241">
      <w:pPr>
        <w:keepNext/>
      </w:pPr>
      <w:r>
        <w:rPr>
          <w:noProof/>
          <w:lang w:eastAsia="de-DE"/>
        </w:rPr>
        <w:drawing>
          <wp:inline distT="0" distB="0" distL="0" distR="0" wp14:anchorId="186B667B" wp14:editId="11A8730A">
            <wp:extent cx="5759450" cy="2976880"/>
            <wp:effectExtent l="0" t="0" r="12700" b="13970"/>
            <wp:docPr id="15364" name="Diagramm 153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7C058E" w:rsidRDefault="008B2241" w:rsidP="008B2241">
      <w:pPr>
        <w:pStyle w:val="Beschriftung"/>
      </w:pPr>
      <w:bookmarkStart w:id="90" w:name="_Toc34640935"/>
      <w:r>
        <w:t xml:space="preserve">Abb. </w:t>
      </w:r>
      <w:fldSimple w:instr=" SEQ Abbildung \* ARABIC ">
        <w:r w:rsidR="00361DDA">
          <w:rPr>
            <w:noProof/>
          </w:rPr>
          <w:t>39</w:t>
        </w:r>
      </w:fldSimple>
      <w:r>
        <w:t xml:space="preserve"> Körperregion </w:t>
      </w:r>
      <w:r w:rsidRPr="003A13F8">
        <w:t xml:space="preserve">Legebauch/Kloake </w:t>
      </w:r>
      <w:r w:rsidR="007D39DB">
        <w:t>–</w:t>
      </w:r>
      <w:r w:rsidRPr="003A13F8">
        <w:t xml:space="preserve"> Verletzungen</w:t>
      </w:r>
      <w:r w:rsidR="007D39DB">
        <w:t>,</w:t>
      </w:r>
      <w:r w:rsidRPr="003A13F8">
        <w:t xml:space="preserve"> 2. Versuchsdurchgang</w:t>
      </w:r>
      <w:bookmarkEnd w:id="90"/>
    </w:p>
    <w:p w:rsidR="007C058E" w:rsidRDefault="007C058E" w:rsidP="00672E6F"/>
    <w:p w:rsidR="008B2241" w:rsidRDefault="007C058E" w:rsidP="008B2241">
      <w:pPr>
        <w:keepNext/>
        <w:jc w:val="center"/>
      </w:pPr>
      <w:r>
        <w:rPr>
          <w:noProof/>
          <w:lang w:eastAsia="de-DE"/>
        </w:rPr>
        <w:drawing>
          <wp:inline distT="0" distB="0" distL="0" distR="0" wp14:anchorId="1F133FA0" wp14:editId="4546152D">
            <wp:extent cx="5760720" cy="3022600"/>
            <wp:effectExtent l="0" t="0" r="11430" b="6350"/>
            <wp:docPr id="15366" name="Diagramm 153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7C058E" w:rsidRDefault="008B2241" w:rsidP="008B2241">
      <w:pPr>
        <w:pStyle w:val="Beschriftung"/>
      </w:pPr>
      <w:bookmarkStart w:id="91" w:name="_Toc34640936"/>
      <w:r>
        <w:t xml:space="preserve">Abb. </w:t>
      </w:r>
      <w:fldSimple w:instr=" SEQ Abbildung \* ARABIC ">
        <w:r w:rsidR="00361DDA">
          <w:rPr>
            <w:noProof/>
          </w:rPr>
          <w:t>40</w:t>
        </w:r>
      </w:fldSimple>
      <w:r>
        <w:t xml:space="preserve"> </w:t>
      </w:r>
      <w:r w:rsidRPr="00CF6FCC">
        <w:t xml:space="preserve">Körperregion Kopf </w:t>
      </w:r>
      <w:r w:rsidR="007D39DB">
        <w:t>–</w:t>
      </w:r>
      <w:r w:rsidRPr="00CF6FCC">
        <w:t xml:space="preserve"> Augen</w:t>
      </w:r>
      <w:r w:rsidR="007D39DB">
        <w:t>,</w:t>
      </w:r>
      <w:r w:rsidRPr="00CF6FCC">
        <w:t xml:space="preserve"> 2. Versuchsdurchgang</w:t>
      </w:r>
      <w:bookmarkEnd w:id="91"/>
    </w:p>
    <w:p w:rsidR="008B2241" w:rsidRPr="008B2241" w:rsidRDefault="008B2241" w:rsidP="008B2241">
      <w:pPr>
        <w:rPr>
          <w:lang w:eastAsia="de-DE"/>
        </w:rPr>
      </w:pPr>
    </w:p>
    <w:p w:rsidR="008B2241" w:rsidRDefault="007C058E" w:rsidP="008B2241">
      <w:pPr>
        <w:keepNext/>
        <w:jc w:val="center"/>
      </w:pPr>
      <w:r>
        <w:rPr>
          <w:noProof/>
          <w:lang w:eastAsia="de-DE"/>
        </w:rPr>
        <w:drawing>
          <wp:inline distT="0" distB="0" distL="0" distR="0" wp14:anchorId="0784A172" wp14:editId="5A89ADBC">
            <wp:extent cx="5760720" cy="3031067"/>
            <wp:effectExtent l="0" t="0" r="11430" b="17145"/>
            <wp:docPr id="15367" name="Diagramm 153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7C058E" w:rsidRDefault="008B2241" w:rsidP="008B2241">
      <w:pPr>
        <w:pStyle w:val="Beschriftung"/>
      </w:pPr>
      <w:bookmarkStart w:id="92" w:name="_Toc34640937"/>
      <w:r>
        <w:t xml:space="preserve">Abb. </w:t>
      </w:r>
      <w:fldSimple w:instr=" SEQ Abbildung \* ARABIC ">
        <w:r w:rsidR="00361DDA">
          <w:rPr>
            <w:noProof/>
          </w:rPr>
          <w:t>41</w:t>
        </w:r>
      </w:fldSimple>
      <w:r>
        <w:t xml:space="preserve"> </w:t>
      </w:r>
      <w:r w:rsidRPr="00EF5999">
        <w:t xml:space="preserve">Körperregion Kopf </w:t>
      </w:r>
      <w:r w:rsidR="007D39DB">
        <w:t>–</w:t>
      </w:r>
      <w:r w:rsidRPr="00EF5999">
        <w:t xml:space="preserve"> Atemwegsinfektionen</w:t>
      </w:r>
      <w:r w:rsidR="007D39DB">
        <w:t>,</w:t>
      </w:r>
      <w:r w:rsidRPr="00EF5999">
        <w:t xml:space="preserve"> 2. Versuchsdurchgang</w:t>
      </w:r>
      <w:bookmarkEnd w:id="92"/>
    </w:p>
    <w:p w:rsidR="007C058E" w:rsidRDefault="007C058E" w:rsidP="00672E6F">
      <w:pPr>
        <w:jc w:val="center"/>
      </w:pPr>
    </w:p>
    <w:p w:rsidR="008B2241" w:rsidRDefault="007C058E" w:rsidP="008B2241">
      <w:pPr>
        <w:keepNext/>
        <w:jc w:val="center"/>
      </w:pPr>
      <w:r>
        <w:rPr>
          <w:noProof/>
          <w:lang w:eastAsia="de-DE"/>
        </w:rPr>
        <w:drawing>
          <wp:inline distT="0" distB="0" distL="0" distR="0" wp14:anchorId="53033E3D" wp14:editId="0BDBB0FC">
            <wp:extent cx="5760720" cy="2977515"/>
            <wp:effectExtent l="0" t="0" r="11430" b="13335"/>
            <wp:docPr id="15368" name="Diagramm 153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7C058E" w:rsidRDefault="008B2241" w:rsidP="008B2241">
      <w:pPr>
        <w:pStyle w:val="Beschriftung"/>
      </w:pPr>
      <w:bookmarkStart w:id="93" w:name="_Toc34640938"/>
      <w:r>
        <w:t xml:space="preserve">Abb. </w:t>
      </w:r>
      <w:fldSimple w:instr=" SEQ Abbildung \* ARABIC ">
        <w:r w:rsidR="00361DDA">
          <w:rPr>
            <w:noProof/>
          </w:rPr>
          <w:t>42</w:t>
        </w:r>
      </w:fldSimple>
      <w:r>
        <w:t xml:space="preserve"> </w:t>
      </w:r>
      <w:r w:rsidRPr="00982F95">
        <w:t xml:space="preserve">Ektoparasiten </w:t>
      </w:r>
      <w:r w:rsidR="007D39DB">
        <w:t>–</w:t>
      </w:r>
      <w:r w:rsidRPr="00982F95">
        <w:t xml:space="preserve"> sichtbar</w:t>
      </w:r>
      <w:r w:rsidR="007D39DB">
        <w:t>,</w:t>
      </w:r>
      <w:r w:rsidRPr="00982F95">
        <w:t xml:space="preserve"> 2. Versuchsdurchgang</w:t>
      </w:r>
      <w:bookmarkEnd w:id="93"/>
    </w:p>
    <w:p w:rsidR="008B2241" w:rsidRPr="008B2241" w:rsidRDefault="008B2241" w:rsidP="008B2241">
      <w:pPr>
        <w:rPr>
          <w:lang w:eastAsia="de-DE"/>
        </w:rPr>
      </w:pPr>
    </w:p>
    <w:p w:rsidR="008B2241" w:rsidRDefault="00C20866" w:rsidP="008B2241">
      <w:pPr>
        <w:keepNext/>
      </w:pPr>
      <w:r>
        <w:rPr>
          <w:noProof/>
          <w:lang w:eastAsia="de-DE"/>
        </w:rPr>
        <w:drawing>
          <wp:inline distT="0" distB="0" distL="0" distR="0" wp14:anchorId="2A24DD5A" wp14:editId="75AF309C">
            <wp:extent cx="5759450" cy="3014133"/>
            <wp:effectExtent l="0" t="0" r="12700" b="15240"/>
            <wp:docPr id="23"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20866" w:rsidRDefault="008B2241" w:rsidP="008B2241">
      <w:pPr>
        <w:pStyle w:val="Beschriftung"/>
      </w:pPr>
      <w:bookmarkStart w:id="94" w:name="_Toc34640939"/>
      <w:r>
        <w:t xml:space="preserve">Abb. </w:t>
      </w:r>
      <w:fldSimple w:instr=" SEQ Abbildung \* ARABIC ">
        <w:r w:rsidR="00361DDA">
          <w:rPr>
            <w:noProof/>
          </w:rPr>
          <w:t>43</w:t>
        </w:r>
      </w:fldSimple>
      <w:r>
        <w:t xml:space="preserve"> </w:t>
      </w:r>
      <w:r w:rsidRPr="00C80B7B">
        <w:t xml:space="preserve">Legebauch/Kloake </w:t>
      </w:r>
      <w:r w:rsidR="007D39DB">
        <w:t>–</w:t>
      </w:r>
      <w:r w:rsidRPr="00C80B7B">
        <w:t xml:space="preserve"> Legetätigkeit</w:t>
      </w:r>
      <w:r w:rsidR="007D39DB">
        <w:t>,</w:t>
      </w:r>
      <w:r w:rsidRPr="00C80B7B">
        <w:t xml:space="preserve"> 2. Versuchsdurchgang</w:t>
      </w:r>
      <w:bookmarkEnd w:id="94"/>
    </w:p>
    <w:p w:rsidR="00C20866" w:rsidRDefault="00C20866" w:rsidP="00672E6F"/>
    <w:p w:rsidR="008B2241" w:rsidRDefault="00C20866" w:rsidP="008B2241">
      <w:pPr>
        <w:keepNext/>
      </w:pPr>
      <w:r>
        <w:rPr>
          <w:noProof/>
          <w:lang w:eastAsia="de-DE"/>
        </w:rPr>
        <w:drawing>
          <wp:inline distT="0" distB="0" distL="0" distR="0" wp14:anchorId="1475B7D8" wp14:editId="4A20ED15">
            <wp:extent cx="5759450" cy="2997200"/>
            <wp:effectExtent l="0" t="0" r="12700" b="12700"/>
            <wp:docPr id="24" name="Diagram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C20866" w:rsidRDefault="008B2241" w:rsidP="008B2241">
      <w:pPr>
        <w:pStyle w:val="Beschriftung"/>
      </w:pPr>
      <w:bookmarkStart w:id="95" w:name="_Toc34640940"/>
      <w:r>
        <w:t xml:space="preserve">Abb. </w:t>
      </w:r>
      <w:fldSimple w:instr=" SEQ Abbildung \* ARABIC ">
        <w:r w:rsidR="00361DDA">
          <w:rPr>
            <w:noProof/>
          </w:rPr>
          <w:t>44</w:t>
        </w:r>
      </w:fldSimple>
      <w:r>
        <w:t xml:space="preserve"> </w:t>
      </w:r>
      <w:r w:rsidRPr="00B37EC4">
        <w:t xml:space="preserve">Legebauch/Kloake </w:t>
      </w:r>
      <w:r w:rsidR="007D39DB">
        <w:t>–</w:t>
      </w:r>
      <w:r w:rsidRPr="00B37EC4">
        <w:t xml:space="preserve"> Kloakenvorfall</w:t>
      </w:r>
      <w:r w:rsidR="007D39DB">
        <w:t>,</w:t>
      </w:r>
      <w:r w:rsidRPr="00B37EC4">
        <w:t xml:space="preserve"> 2. Versuchsdurchgang</w:t>
      </w:r>
      <w:bookmarkEnd w:id="95"/>
    </w:p>
    <w:p w:rsidR="008B2241" w:rsidRPr="008B2241" w:rsidRDefault="008B2241" w:rsidP="008B2241">
      <w:pPr>
        <w:rPr>
          <w:lang w:eastAsia="de-DE"/>
        </w:rPr>
      </w:pPr>
    </w:p>
    <w:p w:rsidR="008B2241" w:rsidRDefault="00C20866" w:rsidP="008B2241">
      <w:pPr>
        <w:keepNext/>
      </w:pPr>
      <w:r>
        <w:rPr>
          <w:noProof/>
          <w:lang w:eastAsia="de-DE"/>
        </w:rPr>
        <w:drawing>
          <wp:inline distT="0" distB="0" distL="0" distR="0" wp14:anchorId="17029C99" wp14:editId="3AD3F82D">
            <wp:extent cx="5759450" cy="2997200"/>
            <wp:effectExtent l="0" t="0" r="12700" b="12700"/>
            <wp:docPr id="15369" name="Diagramm 153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C20866" w:rsidRDefault="008B2241" w:rsidP="008B2241">
      <w:pPr>
        <w:pStyle w:val="Beschriftung"/>
      </w:pPr>
      <w:bookmarkStart w:id="96" w:name="_Toc34640941"/>
      <w:r>
        <w:t xml:space="preserve">Abb. </w:t>
      </w:r>
      <w:fldSimple w:instr=" SEQ Abbildung \* ARABIC ">
        <w:r w:rsidR="00361DDA">
          <w:rPr>
            <w:noProof/>
          </w:rPr>
          <w:t>45</w:t>
        </w:r>
      </w:fldSimple>
      <w:r>
        <w:t xml:space="preserve"> </w:t>
      </w:r>
      <w:r w:rsidRPr="00276C5B">
        <w:t xml:space="preserve">Körperregion Kopf </w:t>
      </w:r>
      <w:r w:rsidR="007D39DB">
        <w:t>–</w:t>
      </w:r>
      <w:r w:rsidRPr="00276C5B">
        <w:t xml:space="preserve"> Verletzungen</w:t>
      </w:r>
      <w:r w:rsidR="007D39DB">
        <w:t>,</w:t>
      </w:r>
      <w:r w:rsidRPr="00276C5B">
        <w:t xml:space="preserve"> 2. Versuchsdurchgang</w:t>
      </w:r>
      <w:bookmarkEnd w:id="96"/>
    </w:p>
    <w:p w:rsidR="00414EAB" w:rsidRDefault="00414EAB" w:rsidP="00672E6F"/>
    <w:p w:rsidR="008B2241" w:rsidRDefault="00414EAB" w:rsidP="008B2241">
      <w:pPr>
        <w:keepNext/>
      </w:pPr>
      <w:r>
        <w:rPr>
          <w:noProof/>
          <w:lang w:eastAsia="de-DE"/>
        </w:rPr>
        <w:drawing>
          <wp:inline distT="0" distB="0" distL="0" distR="0" wp14:anchorId="60CACCEF" wp14:editId="0CC1F36A">
            <wp:extent cx="5759450" cy="3005666"/>
            <wp:effectExtent l="0" t="0" r="12700" b="4445"/>
            <wp:docPr id="1028" name="Diagramm 1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4EAB" w:rsidRDefault="008B2241" w:rsidP="008B2241">
      <w:pPr>
        <w:pStyle w:val="Beschriftung"/>
      </w:pPr>
      <w:bookmarkStart w:id="97" w:name="_Toc34640942"/>
      <w:r>
        <w:t xml:space="preserve">Abb. </w:t>
      </w:r>
      <w:fldSimple w:instr=" SEQ Abbildung \* ARABIC ">
        <w:r w:rsidR="00361DDA">
          <w:rPr>
            <w:noProof/>
          </w:rPr>
          <w:t>46</w:t>
        </w:r>
      </w:fldSimple>
      <w:r>
        <w:t xml:space="preserve"> </w:t>
      </w:r>
      <w:r w:rsidRPr="005D373A">
        <w:t xml:space="preserve">Körperregion Rücken oben </w:t>
      </w:r>
      <w:r w:rsidR="007D39DB">
        <w:t>–</w:t>
      </w:r>
      <w:r w:rsidRPr="005D373A">
        <w:t xml:space="preserve"> verkotet</w:t>
      </w:r>
      <w:r w:rsidR="007D39DB">
        <w:t>,</w:t>
      </w:r>
      <w:r w:rsidRPr="005D373A">
        <w:t xml:space="preserve"> 2. Versuchsdurchgang</w:t>
      </w:r>
      <w:bookmarkEnd w:id="97"/>
    </w:p>
    <w:p w:rsidR="00E30EC4" w:rsidRDefault="00E30EC4" w:rsidP="00E30EC4">
      <w:pPr>
        <w:rPr>
          <w:lang w:eastAsia="de-DE"/>
        </w:rPr>
      </w:pPr>
    </w:p>
    <w:p w:rsidR="00E30EC4" w:rsidRDefault="00E30EC4" w:rsidP="00E30EC4">
      <w:pPr>
        <w:keepNext/>
        <w:spacing w:line="360" w:lineRule="auto"/>
        <w:jc w:val="both"/>
      </w:pPr>
      <w:r>
        <w:rPr>
          <w:noProof/>
          <w:lang w:eastAsia="de-DE"/>
        </w:rPr>
        <w:drawing>
          <wp:inline distT="0" distB="0" distL="0" distR="0" wp14:anchorId="5E8BA945" wp14:editId="569543FF">
            <wp:extent cx="5759450" cy="3258820"/>
            <wp:effectExtent l="0" t="0" r="12700" b="17780"/>
            <wp:docPr id="22"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E30EC4" w:rsidRDefault="00E30EC4" w:rsidP="00E30EC4">
      <w:pPr>
        <w:pStyle w:val="Beschriftung"/>
        <w:jc w:val="both"/>
      </w:pPr>
      <w:bookmarkStart w:id="98" w:name="_Toc34640943"/>
      <w:r>
        <w:t xml:space="preserve">Abb. </w:t>
      </w:r>
      <w:fldSimple w:instr=" SEQ Abbildung \* ARABIC ">
        <w:r w:rsidR="00361DDA">
          <w:rPr>
            <w:noProof/>
          </w:rPr>
          <w:t>47</w:t>
        </w:r>
      </w:fldSimple>
      <w:r>
        <w:t xml:space="preserve"> </w:t>
      </w:r>
      <w:r w:rsidRPr="007B3A0F">
        <w:t>Körperregion Kopf – Kammfarbe, 2. Versuchsdurchgang</w:t>
      </w:r>
      <w:bookmarkEnd w:id="98"/>
    </w:p>
    <w:p w:rsidR="00E30EC4" w:rsidRPr="00E30EC4" w:rsidRDefault="00E30EC4" w:rsidP="00E30EC4">
      <w:pPr>
        <w:rPr>
          <w:lang w:eastAsia="de-DE"/>
        </w:rPr>
      </w:pPr>
    </w:p>
    <w:p w:rsidR="001F3C26" w:rsidRPr="002A5258" w:rsidRDefault="001F3C26" w:rsidP="00672E6F">
      <w:pPr>
        <w:rPr>
          <w:highlight w:val="yellow"/>
        </w:rPr>
      </w:pPr>
    </w:p>
    <w:sectPr w:rsidR="001F3C26" w:rsidRPr="002A5258" w:rsidSect="00EB435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B5" w:rsidRDefault="00B07EB5" w:rsidP="00C230C3">
      <w:pPr>
        <w:spacing w:after="0" w:line="240" w:lineRule="auto"/>
      </w:pPr>
      <w:r>
        <w:separator/>
      </w:r>
    </w:p>
  </w:endnote>
  <w:endnote w:type="continuationSeparator" w:id="0">
    <w:p w:rsidR="00B07EB5" w:rsidRDefault="00B07EB5" w:rsidP="00C2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A00002EF" w:usb1="420020E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56018"/>
      <w:docPartObj>
        <w:docPartGallery w:val="Page Numbers (Bottom of Page)"/>
        <w:docPartUnique/>
      </w:docPartObj>
    </w:sdtPr>
    <w:sdtEndPr/>
    <w:sdtContent>
      <w:p w:rsidR="000057FB" w:rsidRDefault="003F7794">
        <w:pPr>
          <w:pStyle w:val="Fuzeile"/>
          <w:jc w:val="right"/>
        </w:pPr>
      </w:p>
    </w:sdtContent>
  </w:sdt>
  <w:p w:rsidR="000057FB" w:rsidRDefault="000057FB" w:rsidP="00862419">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475366"/>
      <w:docPartObj>
        <w:docPartGallery w:val="Page Numbers (Bottom of Page)"/>
        <w:docPartUnique/>
      </w:docPartObj>
    </w:sdtPr>
    <w:sdtEndPr/>
    <w:sdtContent>
      <w:p w:rsidR="000057FB" w:rsidRDefault="000057FB">
        <w:pPr>
          <w:pStyle w:val="Fuzeile"/>
          <w:jc w:val="right"/>
        </w:pPr>
        <w:r>
          <w:fldChar w:fldCharType="begin"/>
        </w:r>
        <w:r>
          <w:instrText xml:space="preserve"> PAGE   \* MERGEFORMAT </w:instrText>
        </w:r>
        <w:r>
          <w:fldChar w:fldCharType="separate"/>
        </w:r>
        <w:r w:rsidR="003F7794">
          <w:rPr>
            <w:noProof/>
          </w:rPr>
          <w:t>22</w:t>
        </w:r>
        <w:r>
          <w:rPr>
            <w:noProof/>
          </w:rPr>
          <w:fldChar w:fldCharType="end"/>
        </w:r>
      </w:p>
    </w:sdtContent>
  </w:sdt>
  <w:p w:rsidR="000057FB" w:rsidRDefault="000057FB" w:rsidP="0086241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B5" w:rsidRDefault="00B07EB5" w:rsidP="00C230C3">
      <w:pPr>
        <w:spacing w:after="0" w:line="240" w:lineRule="auto"/>
      </w:pPr>
      <w:r>
        <w:separator/>
      </w:r>
    </w:p>
  </w:footnote>
  <w:footnote w:type="continuationSeparator" w:id="0">
    <w:p w:rsidR="00B07EB5" w:rsidRDefault="00B07EB5" w:rsidP="00C23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FB" w:rsidRPr="006A04F9" w:rsidRDefault="000057FB" w:rsidP="00081498">
    <w:pPr>
      <w:pStyle w:val="Kopfzeile"/>
      <w:ind w:left="360"/>
    </w:pPr>
    <w:r>
      <w:t xml:space="preserve">Abschlussbericht der OG Bio-Ei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FD3"/>
    <w:multiLevelType w:val="hybridMultilevel"/>
    <w:tmpl w:val="760076B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2B1930"/>
    <w:multiLevelType w:val="hybridMultilevel"/>
    <w:tmpl w:val="18281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3F739E"/>
    <w:multiLevelType w:val="hybridMultilevel"/>
    <w:tmpl w:val="0D1EAF0E"/>
    <w:lvl w:ilvl="0" w:tplc="6100965C">
      <w:start w:val="1"/>
      <w:numFmt w:val="upperRoman"/>
      <w:lvlText w:val="%1."/>
      <w:lvlJc w:val="left"/>
      <w:pPr>
        <w:ind w:left="1004" w:hanging="720"/>
      </w:pPr>
      <w:rPr>
        <w:rFonts w:ascii="Arial" w:eastAsiaTheme="minorHAnsi" w:hAnsi="Arial" w:hint="default"/>
        <w:color w:val="auto"/>
        <w:u w:val="non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20F75979"/>
    <w:multiLevelType w:val="hybridMultilevel"/>
    <w:tmpl w:val="5A249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EB3BA4"/>
    <w:multiLevelType w:val="hybridMultilevel"/>
    <w:tmpl w:val="C4962A64"/>
    <w:lvl w:ilvl="0" w:tplc="B08A3584">
      <w:start w:val="1"/>
      <w:numFmt w:val="decimal"/>
      <w:lvlText w:val="%1."/>
      <w:lvlJc w:val="left"/>
      <w:pPr>
        <w:ind w:left="720" w:hanging="360"/>
      </w:pPr>
      <w:rPr>
        <w:rFonts w:hint="default"/>
        <w:sz w:val="24"/>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54180D"/>
    <w:multiLevelType w:val="hybridMultilevel"/>
    <w:tmpl w:val="CF58EDF0"/>
    <w:lvl w:ilvl="0" w:tplc="45B4919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F2B72"/>
    <w:multiLevelType w:val="hybridMultilevel"/>
    <w:tmpl w:val="E0362FF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487919"/>
    <w:multiLevelType w:val="hybridMultilevel"/>
    <w:tmpl w:val="00DC3C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EC5450"/>
    <w:multiLevelType w:val="hybridMultilevel"/>
    <w:tmpl w:val="AC64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7B3C84"/>
    <w:multiLevelType w:val="hybridMultilevel"/>
    <w:tmpl w:val="D06EC4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E04291"/>
    <w:multiLevelType w:val="hybridMultilevel"/>
    <w:tmpl w:val="E1D437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B21421"/>
    <w:multiLevelType w:val="hybridMultilevel"/>
    <w:tmpl w:val="B24CC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59088D"/>
    <w:multiLevelType w:val="hybridMultilevel"/>
    <w:tmpl w:val="5C3601BA"/>
    <w:lvl w:ilvl="0" w:tplc="04070001">
      <w:start w:val="1"/>
      <w:numFmt w:val="bullet"/>
      <w:lvlText w:val=""/>
      <w:lvlJc w:val="left"/>
      <w:pPr>
        <w:ind w:left="855" w:hanging="360"/>
      </w:pPr>
      <w:rPr>
        <w:rFonts w:ascii="Symbol" w:hAnsi="Symbol" w:hint="default"/>
      </w:rPr>
    </w:lvl>
    <w:lvl w:ilvl="1" w:tplc="04070003">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13" w15:restartNumberingAfterBreak="0">
    <w:nsid w:val="67C06B38"/>
    <w:multiLevelType w:val="hybridMultilevel"/>
    <w:tmpl w:val="4DC6FD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474D6D"/>
    <w:multiLevelType w:val="hybridMultilevel"/>
    <w:tmpl w:val="42DA202A"/>
    <w:lvl w:ilvl="0" w:tplc="3FA4D58E">
      <w:start w:val="1"/>
      <w:numFmt w:val="upperRoman"/>
      <w:lvlText w:val="%1."/>
      <w:lvlJc w:val="left"/>
      <w:pPr>
        <w:ind w:left="940" w:hanging="720"/>
      </w:pPr>
      <w:rPr>
        <w:rFonts w:ascii="Arial" w:eastAsiaTheme="minorHAnsi" w:hAnsi="Arial" w:hint="default"/>
        <w:color w:val="auto"/>
        <w:sz w:val="24"/>
        <w:u w:val="none"/>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15" w15:restartNumberingAfterBreak="0">
    <w:nsid w:val="6E3F45DD"/>
    <w:multiLevelType w:val="hybridMultilevel"/>
    <w:tmpl w:val="391EB25E"/>
    <w:lvl w:ilvl="0" w:tplc="9226493E">
      <w:start w:val="1"/>
      <w:numFmt w:val="upperRoman"/>
      <w:lvlText w:val="%1."/>
      <w:lvlJc w:val="left"/>
      <w:pPr>
        <w:ind w:left="940" w:hanging="720"/>
      </w:pPr>
      <w:rPr>
        <w:rFonts w:ascii="Arial" w:eastAsiaTheme="minorHAnsi" w:hAnsi="Arial" w:hint="default"/>
        <w:color w:val="0000FF" w:themeColor="hyperlink"/>
        <w:sz w:val="22"/>
        <w:u w:val="single"/>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16" w15:restartNumberingAfterBreak="0">
    <w:nsid w:val="70757CC8"/>
    <w:multiLevelType w:val="hybridMultilevel"/>
    <w:tmpl w:val="FACAC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0"/>
  </w:num>
  <w:num w:numId="5">
    <w:abstractNumId w:val="7"/>
  </w:num>
  <w:num w:numId="6">
    <w:abstractNumId w:val="4"/>
  </w:num>
  <w:num w:numId="7">
    <w:abstractNumId w:val="16"/>
  </w:num>
  <w:num w:numId="8">
    <w:abstractNumId w:val="12"/>
  </w:num>
  <w:num w:numId="9">
    <w:abstractNumId w:val="11"/>
  </w:num>
  <w:num w:numId="10">
    <w:abstractNumId w:val="3"/>
  </w:num>
  <w:num w:numId="11">
    <w:abstractNumId w:val="1"/>
  </w:num>
  <w:num w:numId="12">
    <w:abstractNumId w:val="8"/>
  </w:num>
  <w:num w:numId="13">
    <w:abstractNumId w:val="9"/>
  </w:num>
  <w:num w:numId="14">
    <w:abstractNumId w:val="5"/>
  </w:num>
  <w:num w:numId="15">
    <w:abstractNumId w:val="15"/>
  </w:num>
  <w:num w:numId="16">
    <w:abstractNumId w:val="14"/>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76"/>
    <w:rsid w:val="0000194A"/>
    <w:rsid w:val="0000209B"/>
    <w:rsid w:val="00002761"/>
    <w:rsid w:val="00004C24"/>
    <w:rsid w:val="000057FB"/>
    <w:rsid w:val="00005BCE"/>
    <w:rsid w:val="000076C2"/>
    <w:rsid w:val="00007956"/>
    <w:rsid w:val="00010848"/>
    <w:rsid w:val="000122DC"/>
    <w:rsid w:val="00014119"/>
    <w:rsid w:val="0001452A"/>
    <w:rsid w:val="00015DF3"/>
    <w:rsid w:val="00016FBE"/>
    <w:rsid w:val="00017F1E"/>
    <w:rsid w:val="00023B4C"/>
    <w:rsid w:val="00024CC5"/>
    <w:rsid w:val="00026840"/>
    <w:rsid w:val="000268F4"/>
    <w:rsid w:val="00026C18"/>
    <w:rsid w:val="00027202"/>
    <w:rsid w:val="00027738"/>
    <w:rsid w:val="000300F2"/>
    <w:rsid w:val="000316EF"/>
    <w:rsid w:val="00031F85"/>
    <w:rsid w:val="00031FC1"/>
    <w:rsid w:val="000336CB"/>
    <w:rsid w:val="00034D6C"/>
    <w:rsid w:val="00035F44"/>
    <w:rsid w:val="000368DD"/>
    <w:rsid w:val="00037958"/>
    <w:rsid w:val="000405D1"/>
    <w:rsid w:val="00042B76"/>
    <w:rsid w:val="00043B24"/>
    <w:rsid w:val="00043DC4"/>
    <w:rsid w:val="00044486"/>
    <w:rsid w:val="000447A0"/>
    <w:rsid w:val="0004719A"/>
    <w:rsid w:val="000513B1"/>
    <w:rsid w:val="000549E2"/>
    <w:rsid w:val="000560FF"/>
    <w:rsid w:val="0005754E"/>
    <w:rsid w:val="00057B84"/>
    <w:rsid w:val="00061017"/>
    <w:rsid w:val="00061121"/>
    <w:rsid w:val="00063840"/>
    <w:rsid w:val="00065839"/>
    <w:rsid w:val="0006662B"/>
    <w:rsid w:val="0007322F"/>
    <w:rsid w:val="0007443D"/>
    <w:rsid w:val="000751A8"/>
    <w:rsid w:val="0007688D"/>
    <w:rsid w:val="0007777F"/>
    <w:rsid w:val="00077904"/>
    <w:rsid w:val="0008084B"/>
    <w:rsid w:val="00081160"/>
    <w:rsid w:val="00081498"/>
    <w:rsid w:val="00082F57"/>
    <w:rsid w:val="0008370D"/>
    <w:rsid w:val="00083855"/>
    <w:rsid w:val="000871EE"/>
    <w:rsid w:val="000901FE"/>
    <w:rsid w:val="00091715"/>
    <w:rsid w:val="000929DA"/>
    <w:rsid w:val="0009399E"/>
    <w:rsid w:val="00094962"/>
    <w:rsid w:val="0009613F"/>
    <w:rsid w:val="00097CFA"/>
    <w:rsid w:val="00097F95"/>
    <w:rsid w:val="000A2251"/>
    <w:rsid w:val="000A2405"/>
    <w:rsid w:val="000A2B13"/>
    <w:rsid w:val="000A48FD"/>
    <w:rsid w:val="000B0319"/>
    <w:rsid w:val="000B0A10"/>
    <w:rsid w:val="000B18C4"/>
    <w:rsid w:val="000B4A53"/>
    <w:rsid w:val="000B66A4"/>
    <w:rsid w:val="000C04BD"/>
    <w:rsid w:val="000C130A"/>
    <w:rsid w:val="000C183C"/>
    <w:rsid w:val="000C3676"/>
    <w:rsid w:val="000C48A2"/>
    <w:rsid w:val="000C502B"/>
    <w:rsid w:val="000C6FF2"/>
    <w:rsid w:val="000C714D"/>
    <w:rsid w:val="000D042F"/>
    <w:rsid w:val="000D4373"/>
    <w:rsid w:val="000D599B"/>
    <w:rsid w:val="000D755C"/>
    <w:rsid w:val="000E1432"/>
    <w:rsid w:val="000E256A"/>
    <w:rsid w:val="000E3211"/>
    <w:rsid w:val="000E70E0"/>
    <w:rsid w:val="000E7B65"/>
    <w:rsid w:val="000E7B8D"/>
    <w:rsid w:val="000F1106"/>
    <w:rsid w:val="000F1282"/>
    <w:rsid w:val="000F13A8"/>
    <w:rsid w:val="000F1E7A"/>
    <w:rsid w:val="000F28CF"/>
    <w:rsid w:val="000F2D0F"/>
    <w:rsid w:val="000F5ABB"/>
    <w:rsid w:val="000F6D97"/>
    <w:rsid w:val="000F7F51"/>
    <w:rsid w:val="00100322"/>
    <w:rsid w:val="001013A6"/>
    <w:rsid w:val="001032BF"/>
    <w:rsid w:val="001038BC"/>
    <w:rsid w:val="00103A37"/>
    <w:rsid w:val="00104945"/>
    <w:rsid w:val="00105CAD"/>
    <w:rsid w:val="00106422"/>
    <w:rsid w:val="00106857"/>
    <w:rsid w:val="0011515E"/>
    <w:rsid w:val="001170DB"/>
    <w:rsid w:val="00124BB6"/>
    <w:rsid w:val="00127CA1"/>
    <w:rsid w:val="0013505B"/>
    <w:rsid w:val="00136677"/>
    <w:rsid w:val="00137FFD"/>
    <w:rsid w:val="0014105C"/>
    <w:rsid w:val="0014269F"/>
    <w:rsid w:val="00142C42"/>
    <w:rsid w:val="00143226"/>
    <w:rsid w:val="001433B7"/>
    <w:rsid w:val="00144E74"/>
    <w:rsid w:val="00145AB3"/>
    <w:rsid w:val="00146272"/>
    <w:rsid w:val="001467C5"/>
    <w:rsid w:val="00152BD3"/>
    <w:rsid w:val="001540F2"/>
    <w:rsid w:val="001545CD"/>
    <w:rsid w:val="001569CE"/>
    <w:rsid w:val="001579BD"/>
    <w:rsid w:val="00162B54"/>
    <w:rsid w:val="00163597"/>
    <w:rsid w:val="00164168"/>
    <w:rsid w:val="001654E6"/>
    <w:rsid w:val="00165565"/>
    <w:rsid w:val="001667E7"/>
    <w:rsid w:val="00170490"/>
    <w:rsid w:val="0017062D"/>
    <w:rsid w:val="00170B31"/>
    <w:rsid w:val="00171417"/>
    <w:rsid w:val="001716C1"/>
    <w:rsid w:val="00171F88"/>
    <w:rsid w:val="001729B5"/>
    <w:rsid w:val="001731E4"/>
    <w:rsid w:val="00173350"/>
    <w:rsid w:val="0017375B"/>
    <w:rsid w:val="00174325"/>
    <w:rsid w:val="0017516A"/>
    <w:rsid w:val="0017565F"/>
    <w:rsid w:val="0017671A"/>
    <w:rsid w:val="00177136"/>
    <w:rsid w:val="001779DE"/>
    <w:rsid w:val="001802D9"/>
    <w:rsid w:val="00180300"/>
    <w:rsid w:val="001804D4"/>
    <w:rsid w:val="00180535"/>
    <w:rsid w:val="001805C1"/>
    <w:rsid w:val="00180F3F"/>
    <w:rsid w:val="00181344"/>
    <w:rsid w:val="001819D1"/>
    <w:rsid w:val="001827C7"/>
    <w:rsid w:val="00186651"/>
    <w:rsid w:val="00186EAC"/>
    <w:rsid w:val="00190B70"/>
    <w:rsid w:val="0019224C"/>
    <w:rsid w:val="001930AE"/>
    <w:rsid w:val="00193757"/>
    <w:rsid w:val="00194229"/>
    <w:rsid w:val="001962B1"/>
    <w:rsid w:val="001A0A26"/>
    <w:rsid w:val="001A1501"/>
    <w:rsid w:val="001A3FCE"/>
    <w:rsid w:val="001A7D6B"/>
    <w:rsid w:val="001B0A78"/>
    <w:rsid w:val="001B12DF"/>
    <w:rsid w:val="001B1970"/>
    <w:rsid w:val="001B311D"/>
    <w:rsid w:val="001B44F7"/>
    <w:rsid w:val="001B5116"/>
    <w:rsid w:val="001B58D7"/>
    <w:rsid w:val="001B7174"/>
    <w:rsid w:val="001B7860"/>
    <w:rsid w:val="001C0738"/>
    <w:rsid w:val="001C2329"/>
    <w:rsid w:val="001C5CE7"/>
    <w:rsid w:val="001D0B3D"/>
    <w:rsid w:val="001D23CB"/>
    <w:rsid w:val="001D2BAA"/>
    <w:rsid w:val="001D2F64"/>
    <w:rsid w:val="001D47BF"/>
    <w:rsid w:val="001D4B3B"/>
    <w:rsid w:val="001D55E6"/>
    <w:rsid w:val="001D57BE"/>
    <w:rsid w:val="001E098C"/>
    <w:rsid w:val="001E0F20"/>
    <w:rsid w:val="001E16EB"/>
    <w:rsid w:val="001E2460"/>
    <w:rsid w:val="001E2851"/>
    <w:rsid w:val="001E2B57"/>
    <w:rsid w:val="001E5B2E"/>
    <w:rsid w:val="001E7E24"/>
    <w:rsid w:val="001F044C"/>
    <w:rsid w:val="001F0B98"/>
    <w:rsid w:val="001F0FF2"/>
    <w:rsid w:val="001F1554"/>
    <w:rsid w:val="001F1CBA"/>
    <w:rsid w:val="001F3685"/>
    <w:rsid w:val="001F3780"/>
    <w:rsid w:val="001F3C26"/>
    <w:rsid w:val="001F4923"/>
    <w:rsid w:val="00204811"/>
    <w:rsid w:val="00204DA8"/>
    <w:rsid w:val="00207484"/>
    <w:rsid w:val="0021071B"/>
    <w:rsid w:val="00214167"/>
    <w:rsid w:val="00214627"/>
    <w:rsid w:val="0021496D"/>
    <w:rsid w:val="002150A8"/>
    <w:rsid w:val="002156FE"/>
    <w:rsid w:val="0021579C"/>
    <w:rsid w:val="00217DF0"/>
    <w:rsid w:val="0022409D"/>
    <w:rsid w:val="00224495"/>
    <w:rsid w:val="0022495D"/>
    <w:rsid w:val="00227608"/>
    <w:rsid w:val="0022792E"/>
    <w:rsid w:val="002317A6"/>
    <w:rsid w:val="002330EE"/>
    <w:rsid w:val="00233D7D"/>
    <w:rsid w:val="00235581"/>
    <w:rsid w:val="00241160"/>
    <w:rsid w:val="00241C0B"/>
    <w:rsid w:val="0024298C"/>
    <w:rsid w:val="00244DC1"/>
    <w:rsid w:val="00245C13"/>
    <w:rsid w:val="00247700"/>
    <w:rsid w:val="00247B76"/>
    <w:rsid w:val="00250D9E"/>
    <w:rsid w:val="00251FF4"/>
    <w:rsid w:val="00253224"/>
    <w:rsid w:val="00255436"/>
    <w:rsid w:val="0025573E"/>
    <w:rsid w:val="00255812"/>
    <w:rsid w:val="00256176"/>
    <w:rsid w:val="00264975"/>
    <w:rsid w:val="00264E71"/>
    <w:rsid w:val="00271063"/>
    <w:rsid w:val="002742AE"/>
    <w:rsid w:val="0027678F"/>
    <w:rsid w:val="0028014B"/>
    <w:rsid w:val="002828CB"/>
    <w:rsid w:val="00283A97"/>
    <w:rsid w:val="00283FC6"/>
    <w:rsid w:val="002844E8"/>
    <w:rsid w:val="00284D7B"/>
    <w:rsid w:val="00285A4C"/>
    <w:rsid w:val="00286060"/>
    <w:rsid w:val="00290665"/>
    <w:rsid w:val="002919B5"/>
    <w:rsid w:val="00292290"/>
    <w:rsid w:val="0029408E"/>
    <w:rsid w:val="00295C39"/>
    <w:rsid w:val="00296F2A"/>
    <w:rsid w:val="002A14CD"/>
    <w:rsid w:val="002A1B66"/>
    <w:rsid w:val="002A5258"/>
    <w:rsid w:val="002A55F3"/>
    <w:rsid w:val="002B6BBB"/>
    <w:rsid w:val="002C35BF"/>
    <w:rsid w:val="002D021C"/>
    <w:rsid w:val="002D03C4"/>
    <w:rsid w:val="002D2107"/>
    <w:rsid w:val="002D2D45"/>
    <w:rsid w:val="002D4C36"/>
    <w:rsid w:val="002D612D"/>
    <w:rsid w:val="002E31D4"/>
    <w:rsid w:val="002E363C"/>
    <w:rsid w:val="002E3DC8"/>
    <w:rsid w:val="002E6BA4"/>
    <w:rsid w:val="002E7427"/>
    <w:rsid w:val="002F1BAB"/>
    <w:rsid w:val="002F2E98"/>
    <w:rsid w:val="002F4061"/>
    <w:rsid w:val="002F7D73"/>
    <w:rsid w:val="00301903"/>
    <w:rsid w:val="00302537"/>
    <w:rsid w:val="003039C1"/>
    <w:rsid w:val="003054C7"/>
    <w:rsid w:val="0030591F"/>
    <w:rsid w:val="00307E45"/>
    <w:rsid w:val="003120EF"/>
    <w:rsid w:val="003137DE"/>
    <w:rsid w:val="0031448D"/>
    <w:rsid w:val="00314EE2"/>
    <w:rsid w:val="00315471"/>
    <w:rsid w:val="0031648F"/>
    <w:rsid w:val="00317E5E"/>
    <w:rsid w:val="0032051F"/>
    <w:rsid w:val="00322107"/>
    <w:rsid w:val="00323C8D"/>
    <w:rsid w:val="0032728C"/>
    <w:rsid w:val="00327671"/>
    <w:rsid w:val="00332D96"/>
    <w:rsid w:val="003340AA"/>
    <w:rsid w:val="00335D5C"/>
    <w:rsid w:val="00336A68"/>
    <w:rsid w:val="003374CD"/>
    <w:rsid w:val="0034240B"/>
    <w:rsid w:val="003424EA"/>
    <w:rsid w:val="00344353"/>
    <w:rsid w:val="0034490C"/>
    <w:rsid w:val="00344B02"/>
    <w:rsid w:val="00347BE2"/>
    <w:rsid w:val="00350729"/>
    <w:rsid w:val="0035150E"/>
    <w:rsid w:val="003522B9"/>
    <w:rsid w:val="00353041"/>
    <w:rsid w:val="0035335D"/>
    <w:rsid w:val="00354992"/>
    <w:rsid w:val="003559F6"/>
    <w:rsid w:val="00360520"/>
    <w:rsid w:val="003611E3"/>
    <w:rsid w:val="00361DDA"/>
    <w:rsid w:val="00361F32"/>
    <w:rsid w:val="00371344"/>
    <w:rsid w:val="00375449"/>
    <w:rsid w:val="003801D4"/>
    <w:rsid w:val="003818D3"/>
    <w:rsid w:val="0038272C"/>
    <w:rsid w:val="00384DFF"/>
    <w:rsid w:val="003854DE"/>
    <w:rsid w:val="003870E5"/>
    <w:rsid w:val="0038728E"/>
    <w:rsid w:val="0039062F"/>
    <w:rsid w:val="0039402E"/>
    <w:rsid w:val="00394D56"/>
    <w:rsid w:val="003968FF"/>
    <w:rsid w:val="003A0C91"/>
    <w:rsid w:val="003A1E57"/>
    <w:rsid w:val="003B0FD2"/>
    <w:rsid w:val="003B1FAB"/>
    <w:rsid w:val="003B4B2B"/>
    <w:rsid w:val="003C38FF"/>
    <w:rsid w:val="003C6775"/>
    <w:rsid w:val="003D04BF"/>
    <w:rsid w:val="003D121C"/>
    <w:rsid w:val="003D320C"/>
    <w:rsid w:val="003D54C7"/>
    <w:rsid w:val="003D6942"/>
    <w:rsid w:val="003D7C1F"/>
    <w:rsid w:val="003D7FFD"/>
    <w:rsid w:val="003E182D"/>
    <w:rsid w:val="003E1D42"/>
    <w:rsid w:val="003E26C1"/>
    <w:rsid w:val="003E306E"/>
    <w:rsid w:val="003E3C11"/>
    <w:rsid w:val="003E4B5B"/>
    <w:rsid w:val="003F0471"/>
    <w:rsid w:val="003F6520"/>
    <w:rsid w:val="003F7794"/>
    <w:rsid w:val="003F7E4F"/>
    <w:rsid w:val="00402CAB"/>
    <w:rsid w:val="00404DD8"/>
    <w:rsid w:val="00410187"/>
    <w:rsid w:val="0041173A"/>
    <w:rsid w:val="0041308F"/>
    <w:rsid w:val="00414EAB"/>
    <w:rsid w:val="00421740"/>
    <w:rsid w:val="0042203A"/>
    <w:rsid w:val="00423774"/>
    <w:rsid w:val="00426CF8"/>
    <w:rsid w:val="00426DCC"/>
    <w:rsid w:val="004309F5"/>
    <w:rsid w:val="00430DF9"/>
    <w:rsid w:val="00432870"/>
    <w:rsid w:val="00433FC0"/>
    <w:rsid w:val="00434E3D"/>
    <w:rsid w:val="0044103E"/>
    <w:rsid w:val="00441E35"/>
    <w:rsid w:val="00441E6A"/>
    <w:rsid w:val="004445C6"/>
    <w:rsid w:val="004448F3"/>
    <w:rsid w:val="00445C7C"/>
    <w:rsid w:val="00446268"/>
    <w:rsid w:val="00450890"/>
    <w:rsid w:val="0045152C"/>
    <w:rsid w:val="004518E3"/>
    <w:rsid w:val="00452977"/>
    <w:rsid w:val="0045564B"/>
    <w:rsid w:val="0046003A"/>
    <w:rsid w:val="0047168D"/>
    <w:rsid w:val="0047204A"/>
    <w:rsid w:val="00473E94"/>
    <w:rsid w:val="00474A2A"/>
    <w:rsid w:val="004760FC"/>
    <w:rsid w:val="00476E27"/>
    <w:rsid w:val="0047789E"/>
    <w:rsid w:val="004802D2"/>
    <w:rsid w:val="004814F2"/>
    <w:rsid w:val="00483D1A"/>
    <w:rsid w:val="0048681B"/>
    <w:rsid w:val="004914E1"/>
    <w:rsid w:val="00491BCE"/>
    <w:rsid w:val="004969AA"/>
    <w:rsid w:val="00497783"/>
    <w:rsid w:val="004A35C6"/>
    <w:rsid w:val="004A5F66"/>
    <w:rsid w:val="004B0A1F"/>
    <w:rsid w:val="004B625E"/>
    <w:rsid w:val="004B6D91"/>
    <w:rsid w:val="004B7C67"/>
    <w:rsid w:val="004C09BB"/>
    <w:rsid w:val="004C0A38"/>
    <w:rsid w:val="004C1AEE"/>
    <w:rsid w:val="004C43C2"/>
    <w:rsid w:val="004C56F4"/>
    <w:rsid w:val="004C5C7B"/>
    <w:rsid w:val="004C5F48"/>
    <w:rsid w:val="004C67DF"/>
    <w:rsid w:val="004D0D6F"/>
    <w:rsid w:val="004D62F3"/>
    <w:rsid w:val="004E3068"/>
    <w:rsid w:val="004E32AF"/>
    <w:rsid w:val="004F223C"/>
    <w:rsid w:val="004F2DF0"/>
    <w:rsid w:val="004F4CA9"/>
    <w:rsid w:val="004F74E1"/>
    <w:rsid w:val="00500502"/>
    <w:rsid w:val="0050239A"/>
    <w:rsid w:val="0050344B"/>
    <w:rsid w:val="00503DAE"/>
    <w:rsid w:val="005057BE"/>
    <w:rsid w:val="005104B2"/>
    <w:rsid w:val="005153F7"/>
    <w:rsid w:val="0052061B"/>
    <w:rsid w:val="005232C0"/>
    <w:rsid w:val="00524D23"/>
    <w:rsid w:val="00526039"/>
    <w:rsid w:val="00530240"/>
    <w:rsid w:val="00531BA5"/>
    <w:rsid w:val="00533574"/>
    <w:rsid w:val="00533E5C"/>
    <w:rsid w:val="00533FCD"/>
    <w:rsid w:val="00535A2F"/>
    <w:rsid w:val="00540D69"/>
    <w:rsid w:val="00540F57"/>
    <w:rsid w:val="00547D90"/>
    <w:rsid w:val="00550E4F"/>
    <w:rsid w:val="00552588"/>
    <w:rsid w:val="0055433F"/>
    <w:rsid w:val="00556AB0"/>
    <w:rsid w:val="0055750E"/>
    <w:rsid w:val="00562724"/>
    <w:rsid w:val="00565F4E"/>
    <w:rsid w:val="00566F57"/>
    <w:rsid w:val="005675AB"/>
    <w:rsid w:val="00567F98"/>
    <w:rsid w:val="00571C66"/>
    <w:rsid w:val="00572D95"/>
    <w:rsid w:val="00573914"/>
    <w:rsid w:val="00575538"/>
    <w:rsid w:val="00575F8E"/>
    <w:rsid w:val="005768A6"/>
    <w:rsid w:val="0057784A"/>
    <w:rsid w:val="005812F5"/>
    <w:rsid w:val="0058267A"/>
    <w:rsid w:val="00583F1A"/>
    <w:rsid w:val="00584233"/>
    <w:rsid w:val="0058652D"/>
    <w:rsid w:val="00587590"/>
    <w:rsid w:val="005906C9"/>
    <w:rsid w:val="00591748"/>
    <w:rsid w:val="00591E2F"/>
    <w:rsid w:val="005929DD"/>
    <w:rsid w:val="00592C60"/>
    <w:rsid w:val="00593423"/>
    <w:rsid w:val="00593EE2"/>
    <w:rsid w:val="00595C60"/>
    <w:rsid w:val="005A0149"/>
    <w:rsid w:val="005A3C98"/>
    <w:rsid w:val="005A633B"/>
    <w:rsid w:val="005B0A15"/>
    <w:rsid w:val="005B2487"/>
    <w:rsid w:val="005B29E2"/>
    <w:rsid w:val="005B2A7C"/>
    <w:rsid w:val="005B2C33"/>
    <w:rsid w:val="005B3A31"/>
    <w:rsid w:val="005B5485"/>
    <w:rsid w:val="005B556A"/>
    <w:rsid w:val="005B5B51"/>
    <w:rsid w:val="005C09FF"/>
    <w:rsid w:val="005C0CFF"/>
    <w:rsid w:val="005C18A9"/>
    <w:rsid w:val="005C3980"/>
    <w:rsid w:val="005C6698"/>
    <w:rsid w:val="005D090E"/>
    <w:rsid w:val="005D0CE5"/>
    <w:rsid w:val="005D322B"/>
    <w:rsid w:val="005D4A56"/>
    <w:rsid w:val="005E3B2A"/>
    <w:rsid w:val="005F3A77"/>
    <w:rsid w:val="005F433E"/>
    <w:rsid w:val="005F4BCC"/>
    <w:rsid w:val="005F7B9C"/>
    <w:rsid w:val="006028AF"/>
    <w:rsid w:val="00603DD5"/>
    <w:rsid w:val="006042C4"/>
    <w:rsid w:val="00607C87"/>
    <w:rsid w:val="006108EA"/>
    <w:rsid w:val="00612773"/>
    <w:rsid w:val="00612F2C"/>
    <w:rsid w:val="00613B78"/>
    <w:rsid w:val="00616478"/>
    <w:rsid w:val="00616749"/>
    <w:rsid w:val="006177A7"/>
    <w:rsid w:val="00617AD9"/>
    <w:rsid w:val="00622139"/>
    <w:rsid w:val="00623FC1"/>
    <w:rsid w:val="00624AFE"/>
    <w:rsid w:val="00624F1F"/>
    <w:rsid w:val="00625052"/>
    <w:rsid w:val="00625337"/>
    <w:rsid w:val="00625C37"/>
    <w:rsid w:val="0062709D"/>
    <w:rsid w:val="0062764D"/>
    <w:rsid w:val="00627E9F"/>
    <w:rsid w:val="0063193B"/>
    <w:rsid w:val="006349F0"/>
    <w:rsid w:val="00635CC2"/>
    <w:rsid w:val="00636BFE"/>
    <w:rsid w:val="00636EFA"/>
    <w:rsid w:val="006418FC"/>
    <w:rsid w:val="006439CE"/>
    <w:rsid w:val="0064436F"/>
    <w:rsid w:val="006477A9"/>
    <w:rsid w:val="00650564"/>
    <w:rsid w:val="00651166"/>
    <w:rsid w:val="00651485"/>
    <w:rsid w:val="00652C41"/>
    <w:rsid w:val="00652E86"/>
    <w:rsid w:val="00653EF7"/>
    <w:rsid w:val="006559A9"/>
    <w:rsid w:val="00661178"/>
    <w:rsid w:val="006611E8"/>
    <w:rsid w:val="006624F9"/>
    <w:rsid w:val="00662E0D"/>
    <w:rsid w:val="00663AB1"/>
    <w:rsid w:val="00664531"/>
    <w:rsid w:val="00665E83"/>
    <w:rsid w:val="00666EA6"/>
    <w:rsid w:val="0067008D"/>
    <w:rsid w:val="00672E6F"/>
    <w:rsid w:val="0067310F"/>
    <w:rsid w:val="006801E7"/>
    <w:rsid w:val="00681F08"/>
    <w:rsid w:val="00683E3F"/>
    <w:rsid w:val="0068556E"/>
    <w:rsid w:val="006879C9"/>
    <w:rsid w:val="006901D2"/>
    <w:rsid w:val="006901F7"/>
    <w:rsid w:val="006942C7"/>
    <w:rsid w:val="006966D5"/>
    <w:rsid w:val="00696B2E"/>
    <w:rsid w:val="006A04F9"/>
    <w:rsid w:val="006A2BF1"/>
    <w:rsid w:val="006A2CDD"/>
    <w:rsid w:val="006A4AFA"/>
    <w:rsid w:val="006A556A"/>
    <w:rsid w:val="006A5BAE"/>
    <w:rsid w:val="006A60C3"/>
    <w:rsid w:val="006B1170"/>
    <w:rsid w:val="006B32D7"/>
    <w:rsid w:val="006B3D68"/>
    <w:rsid w:val="006B4B82"/>
    <w:rsid w:val="006B680F"/>
    <w:rsid w:val="006C07DD"/>
    <w:rsid w:val="006C1E23"/>
    <w:rsid w:val="006C29CD"/>
    <w:rsid w:val="006C6469"/>
    <w:rsid w:val="006C6743"/>
    <w:rsid w:val="006D061A"/>
    <w:rsid w:val="006D41F2"/>
    <w:rsid w:val="006D465C"/>
    <w:rsid w:val="006D641F"/>
    <w:rsid w:val="006D7748"/>
    <w:rsid w:val="006D7C7E"/>
    <w:rsid w:val="006E102C"/>
    <w:rsid w:val="006E1516"/>
    <w:rsid w:val="006E5797"/>
    <w:rsid w:val="006E63CE"/>
    <w:rsid w:val="006F3AD8"/>
    <w:rsid w:val="006F7D3A"/>
    <w:rsid w:val="006F7FD8"/>
    <w:rsid w:val="007004D1"/>
    <w:rsid w:val="007014A1"/>
    <w:rsid w:val="007014AD"/>
    <w:rsid w:val="007036B3"/>
    <w:rsid w:val="00703C5F"/>
    <w:rsid w:val="0070595C"/>
    <w:rsid w:val="00705AD2"/>
    <w:rsid w:val="00705DA3"/>
    <w:rsid w:val="00706C66"/>
    <w:rsid w:val="0070760C"/>
    <w:rsid w:val="00707CCC"/>
    <w:rsid w:val="00713D54"/>
    <w:rsid w:val="00715B79"/>
    <w:rsid w:val="00715E0F"/>
    <w:rsid w:val="007165E5"/>
    <w:rsid w:val="007228D8"/>
    <w:rsid w:val="007250F4"/>
    <w:rsid w:val="007269E2"/>
    <w:rsid w:val="00733273"/>
    <w:rsid w:val="007342A6"/>
    <w:rsid w:val="00740729"/>
    <w:rsid w:val="00741C53"/>
    <w:rsid w:val="00745C67"/>
    <w:rsid w:val="007477E9"/>
    <w:rsid w:val="007505C6"/>
    <w:rsid w:val="00750A0C"/>
    <w:rsid w:val="0075128E"/>
    <w:rsid w:val="00752119"/>
    <w:rsid w:val="00754233"/>
    <w:rsid w:val="00754765"/>
    <w:rsid w:val="00762014"/>
    <w:rsid w:val="0076384F"/>
    <w:rsid w:val="0076544A"/>
    <w:rsid w:val="00767308"/>
    <w:rsid w:val="00771E2A"/>
    <w:rsid w:val="0077283B"/>
    <w:rsid w:val="00774587"/>
    <w:rsid w:val="00774F85"/>
    <w:rsid w:val="0078130A"/>
    <w:rsid w:val="007816EA"/>
    <w:rsid w:val="00792CCF"/>
    <w:rsid w:val="00795A44"/>
    <w:rsid w:val="007972B7"/>
    <w:rsid w:val="007A0AB0"/>
    <w:rsid w:val="007A1E44"/>
    <w:rsid w:val="007A2D64"/>
    <w:rsid w:val="007A3631"/>
    <w:rsid w:val="007A3D93"/>
    <w:rsid w:val="007A429E"/>
    <w:rsid w:val="007A4A18"/>
    <w:rsid w:val="007A6D95"/>
    <w:rsid w:val="007A7920"/>
    <w:rsid w:val="007A7CA6"/>
    <w:rsid w:val="007B00E6"/>
    <w:rsid w:val="007B24F7"/>
    <w:rsid w:val="007B6359"/>
    <w:rsid w:val="007B6B5A"/>
    <w:rsid w:val="007B75F6"/>
    <w:rsid w:val="007C058E"/>
    <w:rsid w:val="007C0E8A"/>
    <w:rsid w:val="007C3215"/>
    <w:rsid w:val="007C3A9A"/>
    <w:rsid w:val="007C7046"/>
    <w:rsid w:val="007D0273"/>
    <w:rsid w:val="007D145D"/>
    <w:rsid w:val="007D1836"/>
    <w:rsid w:val="007D19B0"/>
    <w:rsid w:val="007D22A0"/>
    <w:rsid w:val="007D2A6A"/>
    <w:rsid w:val="007D39DB"/>
    <w:rsid w:val="007E0641"/>
    <w:rsid w:val="007E1F22"/>
    <w:rsid w:val="007E210E"/>
    <w:rsid w:val="007E732D"/>
    <w:rsid w:val="007F0305"/>
    <w:rsid w:val="007F243F"/>
    <w:rsid w:val="007F2CEB"/>
    <w:rsid w:val="007F2FCD"/>
    <w:rsid w:val="007F2FE3"/>
    <w:rsid w:val="007F3865"/>
    <w:rsid w:val="007F3A9F"/>
    <w:rsid w:val="007F5169"/>
    <w:rsid w:val="007F5A04"/>
    <w:rsid w:val="007F709C"/>
    <w:rsid w:val="0080154C"/>
    <w:rsid w:val="00801795"/>
    <w:rsid w:val="00801D64"/>
    <w:rsid w:val="00804B93"/>
    <w:rsid w:val="00810CE8"/>
    <w:rsid w:val="008128C7"/>
    <w:rsid w:val="00815329"/>
    <w:rsid w:val="00815B5C"/>
    <w:rsid w:val="00817124"/>
    <w:rsid w:val="00820809"/>
    <w:rsid w:val="00820EF3"/>
    <w:rsid w:val="0082281B"/>
    <w:rsid w:val="00822D6D"/>
    <w:rsid w:val="008300F5"/>
    <w:rsid w:val="00830123"/>
    <w:rsid w:val="00832BC2"/>
    <w:rsid w:val="00832C73"/>
    <w:rsid w:val="008332F0"/>
    <w:rsid w:val="0084033E"/>
    <w:rsid w:val="008453E3"/>
    <w:rsid w:val="00845B9D"/>
    <w:rsid w:val="00851E44"/>
    <w:rsid w:val="00851FFE"/>
    <w:rsid w:val="00852453"/>
    <w:rsid w:val="008535D6"/>
    <w:rsid w:val="00853977"/>
    <w:rsid w:val="008571B4"/>
    <w:rsid w:val="00857393"/>
    <w:rsid w:val="008608D0"/>
    <w:rsid w:val="00860943"/>
    <w:rsid w:val="00860E0A"/>
    <w:rsid w:val="00862419"/>
    <w:rsid w:val="00863EFB"/>
    <w:rsid w:val="00867147"/>
    <w:rsid w:val="00867BA0"/>
    <w:rsid w:val="00870B4D"/>
    <w:rsid w:val="0087146C"/>
    <w:rsid w:val="00871526"/>
    <w:rsid w:val="0087246C"/>
    <w:rsid w:val="00872817"/>
    <w:rsid w:val="00872F92"/>
    <w:rsid w:val="00873FA5"/>
    <w:rsid w:val="0087496E"/>
    <w:rsid w:val="008800E0"/>
    <w:rsid w:val="00882814"/>
    <w:rsid w:val="00886738"/>
    <w:rsid w:val="00891AA8"/>
    <w:rsid w:val="00891CB3"/>
    <w:rsid w:val="008921CD"/>
    <w:rsid w:val="0089292F"/>
    <w:rsid w:val="0089588E"/>
    <w:rsid w:val="00896136"/>
    <w:rsid w:val="00897043"/>
    <w:rsid w:val="008A0DB8"/>
    <w:rsid w:val="008A4799"/>
    <w:rsid w:val="008A606F"/>
    <w:rsid w:val="008A645B"/>
    <w:rsid w:val="008A7B96"/>
    <w:rsid w:val="008B2241"/>
    <w:rsid w:val="008B2E35"/>
    <w:rsid w:val="008B2E79"/>
    <w:rsid w:val="008B4016"/>
    <w:rsid w:val="008B4F82"/>
    <w:rsid w:val="008B5728"/>
    <w:rsid w:val="008B63D8"/>
    <w:rsid w:val="008B6A09"/>
    <w:rsid w:val="008C0346"/>
    <w:rsid w:val="008C0AC0"/>
    <w:rsid w:val="008C0C0F"/>
    <w:rsid w:val="008C1E1B"/>
    <w:rsid w:val="008D1270"/>
    <w:rsid w:val="008D26D9"/>
    <w:rsid w:val="008D7015"/>
    <w:rsid w:val="008D7E3F"/>
    <w:rsid w:val="008E0DE4"/>
    <w:rsid w:val="008E414B"/>
    <w:rsid w:val="008E6E91"/>
    <w:rsid w:val="008F1630"/>
    <w:rsid w:val="008F2E41"/>
    <w:rsid w:val="008F5D64"/>
    <w:rsid w:val="0090039B"/>
    <w:rsid w:val="00900457"/>
    <w:rsid w:val="00901D5C"/>
    <w:rsid w:val="00902A04"/>
    <w:rsid w:val="00905150"/>
    <w:rsid w:val="00910457"/>
    <w:rsid w:val="009114F0"/>
    <w:rsid w:val="00915121"/>
    <w:rsid w:val="009160C9"/>
    <w:rsid w:val="00917DAF"/>
    <w:rsid w:val="00921938"/>
    <w:rsid w:val="00922336"/>
    <w:rsid w:val="009228D3"/>
    <w:rsid w:val="009230ED"/>
    <w:rsid w:val="009234CA"/>
    <w:rsid w:val="0092571F"/>
    <w:rsid w:val="009260C6"/>
    <w:rsid w:val="009270E1"/>
    <w:rsid w:val="00927783"/>
    <w:rsid w:val="0093218C"/>
    <w:rsid w:val="009325BF"/>
    <w:rsid w:val="009344B7"/>
    <w:rsid w:val="00935A98"/>
    <w:rsid w:val="00936437"/>
    <w:rsid w:val="00936EC2"/>
    <w:rsid w:val="00937197"/>
    <w:rsid w:val="009372B5"/>
    <w:rsid w:val="0093780C"/>
    <w:rsid w:val="009378B4"/>
    <w:rsid w:val="00942132"/>
    <w:rsid w:val="0094317C"/>
    <w:rsid w:val="0095071F"/>
    <w:rsid w:val="00954151"/>
    <w:rsid w:val="00954201"/>
    <w:rsid w:val="009544DC"/>
    <w:rsid w:val="00954D4E"/>
    <w:rsid w:val="009556C0"/>
    <w:rsid w:val="00955A71"/>
    <w:rsid w:val="00960492"/>
    <w:rsid w:val="00961BC1"/>
    <w:rsid w:val="00964384"/>
    <w:rsid w:val="00965E0E"/>
    <w:rsid w:val="0096760A"/>
    <w:rsid w:val="009718F5"/>
    <w:rsid w:val="00972124"/>
    <w:rsid w:val="00973FD4"/>
    <w:rsid w:val="009741F7"/>
    <w:rsid w:val="00974BE1"/>
    <w:rsid w:val="00974FE4"/>
    <w:rsid w:val="00975D46"/>
    <w:rsid w:val="00975ED0"/>
    <w:rsid w:val="0097632B"/>
    <w:rsid w:val="009763CF"/>
    <w:rsid w:val="00986435"/>
    <w:rsid w:val="00986925"/>
    <w:rsid w:val="009876F3"/>
    <w:rsid w:val="00987C1C"/>
    <w:rsid w:val="00987C2C"/>
    <w:rsid w:val="009901A6"/>
    <w:rsid w:val="00991024"/>
    <w:rsid w:val="009924E6"/>
    <w:rsid w:val="009925F8"/>
    <w:rsid w:val="009936CF"/>
    <w:rsid w:val="00995D8B"/>
    <w:rsid w:val="00996DDC"/>
    <w:rsid w:val="009A240B"/>
    <w:rsid w:val="009A4973"/>
    <w:rsid w:val="009A65DE"/>
    <w:rsid w:val="009A6712"/>
    <w:rsid w:val="009A6B4B"/>
    <w:rsid w:val="009B2827"/>
    <w:rsid w:val="009B310F"/>
    <w:rsid w:val="009B437F"/>
    <w:rsid w:val="009B4B76"/>
    <w:rsid w:val="009B542B"/>
    <w:rsid w:val="009C007D"/>
    <w:rsid w:val="009C2BB5"/>
    <w:rsid w:val="009C4CED"/>
    <w:rsid w:val="009C4D87"/>
    <w:rsid w:val="009C5928"/>
    <w:rsid w:val="009C692A"/>
    <w:rsid w:val="009C7271"/>
    <w:rsid w:val="009D4796"/>
    <w:rsid w:val="009D481D"/>
    <w:rsid w:val="009D54E1"/>
    <w:rsid w:val="009D55FF"/>
    <w:rsid w:val="009D75D9"/>
    <w:rsid w:val="009E3075"/>
    <w:rsid w:val="009E449D"/>
    <w:rsid w:val="009E589A"/>
    <w:rsid w:val="009F03CC"/>
    <w:rsid w:val="009F1A32"/>
    <w:rsid w:val="009F239F"/>
    <w:rsid w:val="009F7465"/>
    <w:rsid w:val="009F79CB"/>
    <w:rsid w:val="00A0273B"/>
    <w:rsid w:val="00A03690"/>
    <w:rsid w:val="00A06D45"/>
    <w:rsid w:val="00A06E78"/>
    <w:rsid w:val="00A0756F"/>
    <w:rsid w:val="00A109A7"/>
    <w:rsid w:val="00A10B8F"/>
    <w:rsid w:val="00A1596B"/>
    <w:rsid w:val="00A16CEE"/>
    <w:rsid w:val="00A213ED"/>
    <w:rsid w:val="00A22FEC"/>
    <w:rsid w:val="00A23C2D"/>
    <w:rsid w:val="00A266ED"/>
    <w:rsid w:val="00A26FE2"/>
    <w:rsid w:val="00A30091"/>
    <w:rsid w:val="00A325C5"/>
    <w:rsid w:val="00A3581B"/>
    <w:rsid w:val="00A37163"/>
    <w:rsid w:val="00A4097F"/>
    <w:rsid w:val="00A4462E"/>
    <w:rsid w:val="00A4573F"/>
    <w:rsid w:val="00A46212"/>
    <w:rsid w:val="00A46425"/>
    <w:rsid w:val="00A476F3"/>
    <w:rsid w:val="00A47934"/>
    <w:rsid w:val="00A50512"/>
    <w:rsid w:val="00A5057F"/>
    <w:rsid w:val="00A50B66"/>
    <w:rsid w:val="00A512E4"/>
    <w:rsid w:val="00A543DB"/>
    <w:rsid w:val="00A54423"/>
    <w:rsid w:val="00A57E33"/>
    <w:rsid w:val="00A63939"/>
    <w:rsid w:val="00A649EC"/>
    <w:rsid w:val="00A657AB"/>
    <w:rsid w:val="00A7339F"/>
    <w:rsid w:val="00A7522E"/>
    <w:rsid w:val="00A77624"/>
    <w:rsid w:val="00A77880"/>
    <w:rsid w:val="00A80DCB"/>
    <w:rsid w:val="00A8109B"/>
    <w:rsid w:val="00A82DC3"/>
    <w:rsid w:val="00A82FEC"/>
    <w:rsid w:val="00A831C8"/>
    <w:rsid w:val="00A85D3D"/>
    <w:rsid w:val="00A85DCE"/>
    <w:rsid w:val="00A870FB"/>
    <w:rsid w:val="00A87D0A"/>
    <w:rsid w:val="00A906C1"/>
    <w:rsid w:val="00A910AC"/>
    <w:rsid w:val="00A94DE8"/>
    <w:rsid w:val="00A96EF4"/>
    <w:rsid w:val="00A97741"/>
    <w:rsid w:val="00AA50D9"/>
    <w:rsid w:val="00AA5410"/>
    <w:rsid w:val="00AA7E69"/>
    <w:rsid w:val="00AB2358"/>
    <w:rsid w:val="00AB2946"/>
    <w:rsid w:val="00AC173A"/>
    <w:rsid w:val="00AC1EC7"/>
    <w:rsid w:val="00AC2F4C"/>
    <w:rsid w:val="00AC3573"/>
    <w:rsid w:val="00AC479A"/>
    <w:rsid w:val="00AC6A6E"/>
    <w:rsid w:val="00AD3974"/>
    <w:rsid w:val="00AD3D5D"/>
    <w:rsid w:val="00AD48ED"/>
    <w:rsid w:val="00AD4FE5"/>
    <w:rsid w:val="00AD5328"/>
    <w:rsid w:val="00AD7529"/>
    <w:rsid w:val="00AD7A36"/>
    <w:rsid w:val="00AE1242"/>
    <w:rsid w:val="00AE2EAD"/>
    <w:rsid w:val="00AE5412"/>
    <w:rsid w:val="00AE56A4"/>
    <w:rsid w:val="00AF1772"/>
    <w:rsid w:val="00AF64EB"/>
    <w:rsid w:val="00AF658E"/>
    <w:rsid w:val="00B003FB"/>
    <w:rsid w:val="00B02DEB"/>
    <w:rsid w:val="00B03612"/>
    <w:rsid w:val="00B04273"/>
    <w:rsid w:val="00B0788B"/>
    <w:rsid w:val="00B07EB5"/>
    <w:rsid w:val="00B12C6C"/>
    <w:rsid w:val="00B12D79"/>
    <w:rsid w:val="00B2024B"/>
    <w:rsid w:val="00B212E6"/>
    <w:rsid w:val="00B2278B"/>
    <w:rsid w:val="00B22CD3"/>
    <w:rsid w:val="00B25839"/>
    <w:rsid w:val="00B2691C"/>
    <w:rsid w:val="00B30C3C"/>
    <w:rsid w:val="00B33458"/>
    <w:rsid w:val="00B352CA"/>
    <w:rsid w:val="00B3536F"/>
    <w:rsid w:val="00B36DD0"/>
    <w:rsid w:val="00B42400"/>
    <w:rsid w:val="00B44BC2"/>
    <w:rsid w:val="00B44E91"/>
    <w:rsid w:val="00B45D74"/>
    <w:rsid w:val="00B4694E"/>
    <w:rsid w:val="00B47541"/>
    <w:rsid w:val="00B51260"/>
    <w:rsid w:val="00B5506A"/>
    <w:rsid w:val="00B551AC"/>
    <w:rsid w:val="00B601FA"/>
    <w:rsid w:val="00B608FC"/>
    <w:rsid w:val="00B615FC"/>
    <w:rsid w:val="00B62A34"/>
    <w:rsid w:val="00B63D61"/>
    <w:rsid w:val="00B649A0"/>
    <w:rsid w:val="00B658E8"/>
    <w:rsid w:val="00B6662C"/>
    <w:rsid w:val="00B66ECF"/>
    <w:rsid w:val="00B67190"/>
    <w:rsid w:val="00B71CB8"/>
    <w:rsid w:val="00B7439D"/>
    <w:rsid w:val="00B75DB6"/>
    <w:rsid w:val="00B76791"/>
    <w:rsid w:val="00B770A4"/>
    <w:rsid w:val="00B81546"/>
    <w:rsid w:val="00B83CBF"/>
    <w:rsid w:val="00B87747"/>
    <w:rsid w:val="00B92B33"/>
    <w:rsid w:val="00B940D1"/>
    <w:rsid w:val="00B94C63"/>
    <w:rsid w:val="00BA09A7"/>
    <w:rsid w:val="00BA22CD"/>
    <w:rsid w:val="00BA443A"/>
    <w:rsid w:val="00BA47BB"/>
    <w:rsid w:val="00BA4CF0"/>
    <w:rsid w:val="00BA787E"/>
    <w:rsid w:val="00BB2413"/>
    <w:rsid w:val="00BB393B"/>
    <w:rsid w:val="00BB44D5"/>
    <w:rsid w:val="00BB71C4"/>
    <w:rsid w:val="00BC0725"/>
    <w:rsid w:val="00BC1295"/>
    <w:rsid w:val="00BC49D1"/>
    <w:rsid w:val="00BC6DCC"/>
    <w:rsid w:val="00BC775D"/>
    <w:rsid w:val="00BC7AA9"/>
    <w:rsid w:val="00BD00AD"/>
    <w:rsid w:val="00BD21C7"/>
    <w:rsid w:val="00BD229C"/>
    <w:rsid w:val="00BD4588"/>
    <w:rsid w:val="00BD775F"/>
    <w:rsid w:val="00BE0C60"/>
    <w:rsid w:val="00BE2662"/>
    <w:rsid w:val="00BE324B"/>
    <w:rsid w:val="00BE39D5"/>
    <w:rsid w:val="00BE7E35"/>
    <w:rsid w:val="00BF25ED"/>
    <w:rsid w:val="00C00187"/>
    <w:rsid w:val="00C01DA2"/>
    <w:rsid w:val="00C023B7"/>
    <w:rsid w:val="00C04B4D"/>
    <w:rsid w:val="00C0558F"/>
    <w:rsid w:val="00C0603D"/>
    <w:rsid w:val="00C06DB2"/>
    <w:rsid w:val="00C07274"/>
    <w:rsid w:val="00C101C9"/>
    <w:rsid w:val="00C12AA6"/>
    <w:rsid w:val="00C1444F"/>
    <w:rsid w:val="00C144EB"/>
    <w:rsid w:val="00C15AE3"/>
    <w:rsid w:val="00C15EDE"/>
    <w:rsid w:val="00C20866"/>
    <w:rsid w:val="00C21023"/>
    <w:rsid w:val="00C21A8B"/>
    <w:rsid w:val="00C21F54"/>
    <w:rsid w:val="00C230C3"/>
    <w:rsid w:val="00C25153"/>
    <w:rsid w:val="00C30B72"/>
    <w:rsid w:val="00C31872"/>
    <w:rsid w:val="00C3226E"/>
    <w:rsid w:val="00C36A47"/>
    <w:rsid w:val="00C4641E"/>
    <w:rsid w:val="00C50688"/>
    <w:rsid w:val="00C50DC4"/>
    <w:rsid w:val="00C533C1"/>
    <w:rsid w:val="00C53561"/>
    <w:rsid w:val="00C53748"/>
    <w:rsid w:val="00C53F7C"/>
    <w:rsid w:val="00C548B4"/>
    <w:rsid w:val="00C548F8"/>
    <w:rsid w:val="00C55B39"/>
    <w:rsid w:val="00C574D0"/>
    <w:rsid w:val="00C6200A"/>
    <w:rsid w:val="00C64685"/>
    <w:rsid w:val="00C66969"/>
    <w:rsid w:val="00C67EEA"/>
    <w:rsid w:val="00C7050C"/>
    <w:rsid w:val="00C73F53"/>
    <w:rsid w:val="00C74A9E"/>
    <w:rsid w:val="00C80BFF"/>
    <w:rsid w:val="00C86BA9"/>
    <w:rsid w:val="00C9250E"/>
    <w:rsid w:val="00C92860"/>
    <w:rsid w:val="00C94CB2"/>
    <w:rsid w:val="00C95DF9"/>
    <w:rsid w:val="00C96151"/>
    <w:rsid w:val="00CA179B"/>
    <w:rsid w:val="00CA1839"/>
    <w:rsid w:val="00CA364E"/>
    <w:rsid w:val="00CA6152"/>
    <w:rsid w:val="00CA7041"/>
    <w:rsid w:val="00CB018B"/>
    <w:rsid w:val="00CB4A22"/>
    <w:rsid w:val="00CB633B"/>
    <w:rsid w:val="00CB76FD"/>
    <w:rsid w:val="00CC1201"/>
    <w:rsid w:val="00CC2E80"/>
    <w:rsid w:val="00CC35B3"/>
    <w:rsid w:val="00CC6AF4"/>
    <w:rsid w:val="00CD0297"/>
    <w:rsid w:val="00CD0508"/>
    <w:rsid w:val="00CD6883"/>
    <w:rsid w:val="00CE0915"/>
    <w:rsid w:val="00CE0A01"/>
    <w:rsid w:val="00CE5572"/>
    <w:rsid w:val="00CE5B23"/>
    <w:rsid w:val="00CE7F43"/>
    <w:rsid w:val="00CF0316"/>
    <w:rsid w:val="00CF0401"/>
    <w:rsid w:val="00CF132A"/>
    <w:rsid w:val="00CF20CD"/>
    <w:rsid w:val="00CF2F0C"/>
    <w:rsid w:val="00CF6A5B"/>
    <w:rsid w:val="00D01251"/>
    <w:rsid w:val="00D019F0"/>
    <w:rsid w:val="00D04936"/>
    <w:rsid w:val="00D05084"/>
    <w:rsid w:val="00D076D7"/>
    <w:rsid w:val="00D1046E"/>
    <w:rsid w:val="00D1428E"/>
    <w:rsid w:val="00D16336"/>
    <w:rsid w:val="00D1786B"/>
    <w:rsid w:val="00D20A7E"/>
    <w:rsid w:val="00D2242C"/>
    <w:rsid w:val="00D22742"/>
    <w:rsid w:val="00D243CA"/>
    <w:rsid w:val="00D24693"/>
    <w:rsid w:val="00D24924"/>
    <w:rsid w:val="00D26BBC"/>
    <w:rsid w:val="00D273E6"/>
    <w:rsid w:val="00D3094C"/>
    <w:rsid w:val="00D35EFF"/>
    <w:rsid w:val="00D3688A"/>
    <w:rsid w:val="00D37F29"/>
    <w:rsid w:val="00D43B2F"/>
    <w:rsid w:val="00D4466B"/>
    <w:rsid w:val="00D44D14"/>
    <w:rsid w:val="00D46C14"/>
    <w:rsid w:val="00D47C47"/>
    <w:rsid w:val="00D52CAB"/>
    <w:rsid w:val="00D551DD"/>
    <w:rsid w:val="00D57CAC"/>
    <w:rsid w:val="00D57D6C"/>
    <w:rsid w:val="00D6185A"/>
    <w:rsid w:val="00D64AEB"/>
    <w:rsid w:val="00D64C97"/>
    <w:rsid w:val="00D65362"/>
    <w:rsid w:val="00D65DBA"/>
    <w:rsid w:val="00D673CD"/>
    <w:rsid w:val="00D7048D"/>
    <w:rsid w:val="00D71963"/>
    <w:rsid w:val="00D7205A"/>
    <w:rsid w:val="00D720F1"/>
    <w:rsid w:val="00D74B5B"/>
    <w:rsid w:val="00D75298"/>
    <w:rsid w:val="00D8165E"/>
    <w:rsid w:val="00D83131"/>
    <w:rsid w:val="00D839B8"/>
    <w:rsid w:val="00D84018"/>
    <w:rsid w:val="00D85FDB"/>
    <w:rsid w:val="00D87674"/>
    <w:rsid w:val="00D92B5E"/>
    <w:rsid w:val="00D92B81"/>
    <w:rsid w:val="00D92C38"/>
    <w:rsid w:val="00D94403"/>
    <w:rsid w:val="00D965A5"/>
    <w:rsid w:val="00DA4207"/>
    <w:rsid w:val="00DA5775"/>
    <w:rsid w:val="00DA6A93"/>
    <w:rsid w:val="00DA727E"/>
    <w:rsid w:val="00DA7AB1"/>
    <w:rsid w:val="00DB51D1"/>
    <w:rsid w:val="00DB5854"/>
    <w:rsid w:val="00DC03CD"/>
    <w:rsid w:val="00DC1DB5"/>
    <w:rsid w:val="00DC4CDE"/>
    <w:rsid w:val="00DD209F"/>
    <w:rsid w:val="00DD58FE"/>
    <w:rsid w:val="00DD592A"/>
    <w:rsid w:val="00DD5BE6"/>
    <w:rsid w:val="00DE02ED"/>
    <w:rsid w:val="00DE0AF2"/>
    <w:rsid w:val="00DE1A9C"/>
    <w:rsid w:val="00DE211C"/>
    <w:rsid w:val="00DE299A"/>
    <w:rsid w:val="00DE4D7E"/>
    <w:rsid w:val="00DE4EE4"/>
    <w:rsid w:val="00DE6CB9"/>
    <w:rsid w:val="00DE7C49"/>
    <w:rsid w:val="00DF1E3E"/>
    <w:rsid w:val="00DF5AF1"/>
    <w:rsid w:val="00DF621B"/>
    <w:rsid w:val="00DF6A43"/>
    <w:rsid w:val="00E0053D"/>
    <w:rsid w:val="00E00619"/>
    <w:rsid w:val="00E049B4"/>
    <w:rsid w:val="00E04B2D"/>
    <w:rsid w:val="00E06F3B"/>
    <w:rsid w:val="00E11EBD"/>
    <w:rsid w:val="00E12AEA"/>
    <w:rsid w:val="00E1364B"/>
    <w:rsid w:val="00E20E55"/>
    <w:rsid w:val="00E22948"/>
    <w:rsid w:val="00E2564B"/>
    <w:rsid w:val="00E27152"/>
    <w:rsid w:val="00E30243"/>
    <w:rsid w:val="00E309C4"/>
    <w:rsid w:val="00E30EC4"/>
    <w:rsid w:val="00E3254C"/>
    <w:rsid w:val="00E32B0C"/>
    <w:rsid w:val="00E4150D"/>
    <w:rsid w:val="00E43335"/>
    <w:rsid w:val="00E472E1"/>
    <w:rsid w:val="00E478B6"/>
    <w:rsid w:val="00E50B71"/>
    <w:rsid w:val="00E52507"/>
    <w:rsid w:val="00E52895"/>
    <w:rsid w:val="00E52D51"/>
    <w:rsid w:val="00E52F1B"/>
    <w:rsid w:val="00E54CC5"/>
    <w:rsid w:val="00E56E51"/>
    <w:rsid w:val="00E57AEE"/>
    <w:rsid w:val="00E60358"/>
    <w:rsid w:val="00E67AE1"/>
    <w:rsid w:val="00E70B52"/>
    <w:rsid w:val="00E73ED1"/>
    <w:rsid w:val="00E77904"/>
    <w:rsid w:val="00E849E1"/>
    <w:rsid w:val="00E84AED"/>
    <w:rsid w:val="00E85194"/>
    <w:rsid w:val="00E8590F"/>
    <w:rsid w:val="00E87601"/>
    <w:rsid w:val="00E9063F"/>
    <w:rsid w:val="00E90FD6"/>
    <w:rsid w:val="00E9159D"/>
    <w:rsid w:val="00E9248C"/>
    <w:rsid w:val="00E94356"/>
    <w:rsid w:val="00E952F1"/>
    <w:rsid w:val="00E95A93"/>
    <w:rsid w:val="00E96751"/>
    <w:rsid w:val="00E96BC4"/>
    <w:rsid w:val="00E97D4E"/>
    <w:rsid w:val="00EA0110"/>
    <w:rsid w:val="00EA1DD1"/>
    <w:rsid w:val="00EB2A99"/>
    <w:rsid w:val="00EB38C3"/>
    <w:rsid w:val="00EB3A2D"/>
    <w:rsid w:val="00EB4350"/>
    <w:rsid w:val="00EB653D"/>
    <w:rsid w:val="00EB7401"/>
    <w:rsid w:val="00EC204E"/>
    <w:rsid w:val="00EC3242"/>
    <w:rsid w:val="00EC40F2"/>
    <w:rsid w:val="00EC4F35"/>
    <w:rsid w:val="00EC50C9"/>
    <w:rsid w:val="00EC6590"/>
    <w:rsid w:val="00EC66C9"/>
    <w:rsid w:val="00ED3D06"/>
    <w:rsid w:val="00ED4DB3"/>
    <w:rsid w:val="00ED6A8B"/>
    <w:rsid w:val="00EE05BA"/>
    <w:rsid w:val="00EE0BFE"/>
    <w:rsid w:val="00EE2910"/>
    <w:rsid w:val="00EE4557"/>
    <w:rsid w:val="00EE52D8"/>
    <w:rsid w:val="00EE5F83"/>
    <w:rsid w:val="00EE7A9F"/>
    <w:rsid w:val="00EF15D7"/>
    <w:rsid w:val="00EF2398"/>
    <w:rsid w:val="00EF473A"/>
    <w:rsid w:val="00EF5F6C"/>
    <w:rsid w:val="00EF6153"/>
    <w:rsid w:val="00EF6CFB"/>
    <w:rsid w:val="00EF7E80"/>
    <w:rsid w:val="00F01A98"/>
    <w:rsid w:val="00F03E4B"/>
    <w:rsid w:val="00F0538C"/>
    <w:rsid w:val="00F06272"/>
    <w:rsid w:val="00F066A6"/>
    <w:rsid w:val="00F07970"/>
    <w:rsid w:val="00F100E3"/>
    <w:rsid w:val="00F10401"/>
    <w:rsid w:val="00F124D2"/>
    <w:rsid w:val="00F1474E"/>
    <w:rsid w:val="00F17CD7"/>
    <w:rsid w:val="00F21CBF"/>
    <w:rsid w:val="00F23EE5"/>
    <w:rsid w:val="00F25854"/>
    <w:rsid w:val="00F25F87"/>
    <w:rsid w:val="00F270F8"/>
    <w:rsid w:val="00F27ED8"/>
    <w:rsid w:val="00F32D3F"/>
    <w:rsid w:val="00F34F9B"/>
    <w:rsid w:val="00F35A16"/>
    <w:rsid w:val="00F36A11"/>
    <w:rsid w:val="00F3721D"/>
    <w:rsid w:val="00F416D9"/>
    <w:rsid w:val="00F416EB"/>
    <w:rsid w:val="00F44D50"/>
    <w:rsid w:val="00F4597D"/>
    <w:rsid w:val="00F51204"/>
    <w:rsid w:val="00F531B9"/>
    <w:rsid w:val="00F53B2C"/>
    <w:rsid w:val="00F54215"/>
    <w:rsid w:val="00F54D46"/>
    <w:rsid w:val="00F554A8"/>
    <w:rsid w:val="00F61394"/>
    <w:rsid w:val="00F65629"/>
    <w:rsid w:val="00F70446"/>
    <w:rsid w:val="00F72280"/>
    <w:rsid w:val="00F72CA5"/>
    <w:rsid w:val="00F7304B"/>
    <w:rsid w:val="00F743AE"/>
    <w:rsid w:val="00F74C9A"/>
    <w:rsid w:val="00F74EED"/>
    <w:rsid w:val="00F7799E"/>
    <w:rsid w:val="00F8180C"/>
    <w:rsid w:val="00F81F7E"/>
    <w:rsid w:val="00F824E1"/>
    <w:rsid w:val="00F82AC6"/>
    <w:rsid w:val="00F82F82"/>
    <w:rsid w:val="00F908FA"/>
    <w:rsid w:val="00F90ED9"/>
    <w:rsid w:val="00F93196"/>
    <w:rsid w:val="00F931A5"/>
    <w:rsid w:val="00FA0ADB"/>
    <w:rsid w:val="00FA22DD"/>
    <w:rsid w:val="00FA57DB"/>
    <w:rsid w:val="00FB3F33"/>
    <w:rsid w:val="00FB4310"/>
    <w:rsid w:val="00FB55F1"/>
    <w:rsid w:val="00FB7A8B"/>
    <w:rsid w:val="00FC0A12"/>
    <w:rsid w:val="00FC0E01"/>
    <w:rsid w:val="00FC2710"/>
    <w:rsid w:val="00FC2A5D"/>
    <w:rsid w:val="00FC6327"/>
    <w:rsid w:val="00FD40EF"/>
    <w:rsid w:val="00FE0E68"/>
    <w:rsid w:val="00FE2B50"/>
    <w:rsid w:val="00FE4EAB"/>
    <w:rsid w:val="00FE6BA8"/>
    <w:rsid w:val="00FF0353"/>
    <w:rsid w:val="00FF2C9C"/>
    <w:rsid w:val="00FF363D"/>
    <w:rsid w:val="00FF44CB"/>
    <w:rsid w:val="00FF6C4C"/>
    <w:rsid w:val="00FF7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7347A0-78B0-49E9-9E73-B4DCCF8F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1B4"/>
    <w:rPr>
      <w:rFonts w:ascii="Arial" w:hAnsi="Arial"/>
      <w:sz w:val="24"/>
    </w:rPr>
  </w:style>
  <w:style w:type="paragraph" w:styleId="berschrift1">
    <w:name w:val="heading 1"/>
    <w:basedOn w:val="Standard"/>
    <w:next w:val="Standard"/>
    <w:link w:val="berschrift1Zchn"/>
    <w:uiPriority w:val="9"/>
    <w:qFormat/>
    <w:rsid w:val="00D85FD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85FDB"/>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85FDB"/>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D85FDB"/>
    <w:pPr>
      <w:keepNext/>
      <w:keepLines/>
      <w:spacing w:before="200" w:after="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D85FDB"/>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D85FDB"/>
    <w:pPr>
      <w:keepNext/>
      <w:keepLines/>
      <w:spacing w:before="200" w:after="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D85FDB"/>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D85FDB"/>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D85FDB"/>
    <w:pPr>
      <w:keepNext/>
      <w:keepLines/>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FDB"/>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85FDB"/>
    <w:rPr>
      <w:rFonts w:ascii="Arial" w:eastAsiaTheme="majorEastAsia" w:hAnsi="Arial"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85FDB"/>
    <w:rPr>
      <w:rFonts w:ascii="Arial" w:eastAsiaTheme="majorEastAsia" w:hAnsi="Arial" w:cstheme="majorBidi"/>
      <w:b/>
      <w:bCs/>
      <w:color w:val="4F81BD" w:themeColor="accent1"/>
      <w:sz w:val="24"/>
    </w:rPr>
  </w:style>
  <w:style w:type="paragraph" w:styleId="Listenabsatz">
    <w:name w:val="List Paragraph"/>
    <w:basedOn w:val="Standard"/>
    <w:uiPriority w:val="34"/>
    <w:qFormat/>
    <w:rsid w:val="000C714D"/>
    <w:pPr>
      <w:ind w:left="720"/>
      <w:contextualSpacing/>
    </w:pPr>
  </w:style>
  <w:style w:type="table" w:styleId="HelleSchattierung-Akzent5">
    <w:name w:val="Light Shading Accent 5"/>
    <w:basedOn w:val="NormaleTabelle"/>
    <w:uiPriority w:val="60"/>
    <w:rsid w:val="000447A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1">
    <w:name w:val="Helle Schattierung1"/>
    <w:basedOn w:val="NormaleTabelle"/>
    <w:uiPriority w:val="60"/>
    <w:rsid w:val="00384D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8B4F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iPriority w:val="35"/>
    <w:unhideWhenUsed/>
    <w:qFormat/>
    <w:rsid w:val="003968FF"/>
    <w:pPr>
      <w:spacing w:line="240" w:lineRule="auto"/>
    </w:pPr>
    <w:rPr>
      <w:b/>
      <w:bCs/>
      <w:color w:val="4F81BD" w:themeColor="accent1"/>
      <w:sz w:val="20"/>
      <w:szCs w:val="18"/>
      <w:lang w:eastAsia="de-DE"/>
    </w:rPr>
  </w:style>
  <w:style w:type="table" w:styleId="Tabellenraster">
    <w:name w:val="Table Grid"/>
    <w:basedOn w:val="NormaleTabelle"/>
    <w:uiPriority w:val="39"/>
    <w:rsid w:val="00651166"/>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651166"/>
    <w:pPr>
      <w:outlineLvl w:val="9"/>
    </w:pPr>
  </w:style>
  <w:style w:type="paragraph" w:styleId="Verzeichnis1">
    <w:name w:val="toc 1"/>
    <w:basedOn w:val="Standard"/>
    <w:next w:val="Standard"/>
    <w:autoRedefine/>
    <w:uiPriority w:val="39"/>
    <w:unhideWhenUsed/>
    <w:rsid w:val="009F7465"/>
    <w:pPr>
      <w:tabs>
        <w:tab w:val="right" w:leader="dot" w:pos="10456"/>
      </w:tabs>
      <w:spacing w:after="100"/>
    </w:pPr>
  </w:style>
  <w:style w:type="paragraph" w:styleId="Verzeichnis2">
    <w:name w:val="toc 2"/>
    <w:basedOn w:val="Standard"/>
    <w:next w:val="Standard"/>
    <w:autoRedefine/>
    <w:uiPriority w:val="39"/>
    <w:unhideWhenUsed/>
    <w:rsid w:val="007A7CA6"/>
    <w:pPr>
      <w:tabs>
        <w:tab w:val="left" w:pos="880"/>
        <w:tab w:val="right" w:leader="dot" w:pos="10456"/>
      </w:tabs>
      <w:spacing w:after="100" w:line="240" w:lineRule="auto"/>
      <w:ind w:left="220"/>
    </w:pPr>
  </w:style>
  <w:style w:type="paragraph" w:styleId="Verzeichnis3">
    <w:name w:val="toc 3"/>
    <w:basedOn w:val="Standard"/>
    <w:next w:val="Standard"/>
    <w:autoRedefine/>
    <w:uiPriority w:val="39"/>
    <w:unhideWhenUsed/>
    <w:rsid w:val="00651166"/>
    <w:pPr>
      <w:spacing w:after="100"/>
      <w:ind w:left="440"/>
    </w:pPr>
  </w:style>
  <w:style w:type="character" w:styleId="Hyperlink">
    <w:name w:val="Hyperlink"/>
    <w:basedOn w:val="Absatz-Standardschriftart"/>
    <w:uiPriority w:val="99"/>
    <w:unhideWhenUsed/>
    <w:rsid w:val="00651166"/>
    <w:rPr>
      <w:color w:val="0000FF" w:themeColor="hyperlink"/>
      <w:u w:val="single"/>
    </w:rPr>
  </w:style>
  <w:style w:type="paragraph" w:styleId="Sprechblasentext">
    <w:name w:val="Balloon Text"/>
    <w:basedOn w:val="Standard"/>
    <w:link w:val="SprechblasentextZchn"/>
    <w:uiPriority w:val="99"/>
    <w:semiHidden/>
    <w:unhideWhenUsed/>
    <w:rsid w:val="006511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166"/>
    <w:rPr>
      <w:rFonts w:ascii="Tahoma" w:hAnsi="Tahoma" w:cs="Tahoma"/>
      <w:sz w:val="16"/>
      <w:szCs w:val="16"/>
    </w:rPr>
  </w:style>
  <w:style w:type="paragraph" w:styleId="Kopfzeile">
    <w:name w:val="header"/>
    <w:basedOn w:val="Standard"/>
    <w:link w:val="KopfzeileZchn"/>
    <w:uiPriority w:val="99"/>
    <w:unhideWhenUsed/>
    <w:rsid w:val="00C230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0C3"/>
  </w:style>
  <w:style w:type="paragraph" w:styleId="Fuzeile">
    <w:name w:val="footer"/>
    <w:basedOn w:val="Standard"/>
    <w:link w:val="FuzeileZchn"/>
    <w:uiPriority w:val="99"/>
    <w:unhideWhenUsed/>
    <w:rsid w:val="00C230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0C3"/>
  </w:style>
  <w:style w:type="paragraph" w:styleId="KeinLeerraum">
    <w:name w:val="No Spacing"/>
    <w:link w:val="KeinLeerraumZchn"/>
    <w:uiPriority w:val="1"/>
    <w:qFormat/>
    <w:rsid w:val="00D85FDB"/>
    <w:pPr>
      <w:spacing w:after="0" w:line="240" w:lineRule="auto"/>
    </w:pPr>
    <w:rPr>
      <w:rFonts w:ascii="Arial" w:eastAsiaTheme="minorEastAsia" w:hAnsi="Arial"/>
    </w:rPr>
  </w:style>
  <w:style w:type="character" w:customStyle="1" w:styleId="KeinLeerraumZchn">
    <w:name w:val="Kein Leerraum Zchn"/>
    <w:basedOn w:val="Absatz-Standardschriftart"/>
    <w:link w:val="KeinLeerraum"/>
    <w:uiPriority w:val="1"/>
    <w:rsid w:val="00D85FDB"/>
    <w:rPr>
      <w:rFonts w:ascii="Arial" w:eastAsiaTheme="minorEastAsia" w:hAnsi="Arial"/>
    </w:rPr>
  </w:style>
  <w:style w:type="paragraph" w:customStyle="1" w:styleId="inTabelle">
    <w:name w:val="in Tabelle"/>
    <w:basedOn w:val="Standard"/>
    <w:rsid w:val="006349F0"/>
    <w:pPr>
      <w:spacing w:after="0" w:line="240" w:lineRule="auto"/>
      <w:jc w:val="both"/>
    </w:pPr>
    <w:rPr>
      <w:sz w:val="20"/>
      <w:szCs w:val="20"/>
    </w:rPr>
  </w:style>
  <w:style w:type="table" w:styleId="HelleListe-Akzent5">
    <w:name w:val="Light List Accent 5"/>
    <w:basedOn w:val="NormaleTabelle"/>
    <w:uiPriority w:val="61"/>
    <w:rsid w:val="006349F0"/>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el">
    <w:name w:val="Title"/>
    <w:basedOn w:val="Standard"/>
    <w:next w:val="Standard"/>
    <w:link w:val="TitelZchn"/>
    <w:uiPriority w:val="10"/>
    <w:qFormat/>
    <w:rsid w:val="00D85FD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85FDB"/>
    <w:rPr>
      <w:rFonts w:ascii="Arial" w:eastAsiaTheme="majorEastAsia" w:hAnsi="Arial" w:cstheme="majorBidi"/>
      <w:color w:val="17365D" w:themeColor="text2" w:themeShade="BF"/>
      <w:spacing w:val="5"/>
      <w:kern w:val="28"/>
      <w:sz w:val="52"/>
      <w:szCs w:val="52"/>
    </w:rPr>
  </w:style>
  <w:style w:type="character" w:customStyle="1" w:styleId="st">
    <w:name w:val="st"/>
    <w:basedOn w:val="Absatz-Standardschriftart"/>
    <w:rsid w:val="0041308F"/>
  </w:style>
  <w:style w:type="character" w:styleId="Hervorhebung">
    <w:name w:val="Emphasis"/>
    <w:basedOn w:val="Absatz-Standardschriftart"/>
    <w:uiPriority w:val="20"/>
    <w:qFormat/>
    <w:rsid w:val="0041308F"/>
    <w:rPr>
      <w:i/>
      <w:iCs/>
    </w:rPr>
  </w:style>
  <w:style w:type="paragraph" w:customStyle="1" w:styleId="VorlageAnhang">
    <w:name w:val="Vorlage Anhang"/>
    <w:basedOn w:val="Standard"/>
    <w:link w:val="VorlageAnhangZchn"/>
    <w:qFormat/>
    <w:rsid w:val="00D85FDB"/>
    <w:rPr>
      <w:b/>
      <w:color w:val="4F81BD" w:themeColor="accent1"/>
      <w:sz w:val="26"/>
      <w:szCs w:val="26"/>
    </w:rPr>
  </w:style>
  <w:style w:type="character" w:customStyle="1" w:styleId="VorlageAnhangZchn">
    <w:name w:val="Vorlage Anhang Zchn"/>
    <w:basedOn w:val="Absatz-Standardschriftart"/>
    <w:link w:val="VorlageAnhang"/>
    <w:rsid w:val="00D85FDB"/>
    <w:rPr>
      <w:rFonts w:ascii="Arial" w:hAnsi="Arial"/>
      <w:b/>
      <w:color w:val="4F81BD" w:themeColor="accent1"/>
      <w:sz w:val="26"/>
      <w:szCs w:val="26"/>
    </w:rPr>
  </w:style>
  <w:style w:type="character" w:customStyle="1" w:styleId="berschrift4Zchn">
    <w:name w:val="Überschrift 4 Zchn"/>
    <w:basedOn w:val="Absatz-Standardschriftart"/>
    <w:link w:val="berschrift4"/>
    <w:uiPriority w:val="9"/>
    <w:rsid w:val="00D85FDB"/>
    <w:rPr>
      <w:rFonts w:ascii="Arial" w:eastAsiaTheme="majorEastAsia" w:hAnsi="Arial" w:cstheme="majorBidi"/>
      <w:b/>
      <w:bCs/>
      <w:i/>
      <w:iCs/>
      <w:color w:val="4F81BD" w:themeColor="accent1"/>
      <w:sz w:val="24"/>
    </w:rPr>
  </w:style>
  <w:style w:type="character" w:customStyle="1" w:styleId="berschrift5Zchn">
    <w:name w:val="Überschrift 5 Zchn"/>
    <w:basedOn w:val="Absatz-Standardschriftart"/>
    <w:link w:val="berschrift5"/>
    <w:uiPriority w:val="9"/>
    <w:rsid w:val="00D85FDB"/>
    <w:rPr>
      <w:rFonts w:ascii="Arial" w:eastAsiaTheme="majorEastAsia" w:hAnsi="Arial" w:cstheme="majorBidi"/>
      <w:color w:val="243F60" w:themeColor="accent1" w:themeShade="7F"/>
      <w:sz w:val="24"/>
    </w:rPr>
  </w:style>
  <w:style w:type="character" w:customStyle="1" w:styleId="berschrift6Zchn">
    <w:name w:val="Überschrift 6 Zchn"/>
    <w:basedOn w:val="Absatz-Standardschriftart"/>
    <w:link w:val="berschrift6"/>
    <w:uiPriority w:val="9"/>
    <w:rsid w:val="00D85FDB"/>
    <w:rPr>
      <w:rFonts w:ascii="Arial" w:eastAsiaTheme="majorEastAsia" w:hAnsi="Arial" w:cstheme="majorBidi"/>
      <w:i/>
      <w:iCs/>
      <w:color w:val="243F60" w:themeColor="accent1" w:themeShade="7F"/>
      <w:sz w:val="24"/>
    </w:rPr>
  </w:style>
  <w:style w:type="character" w:customStyle="1" w:styleId="berschrift7Zchn">
    <w:name w:val="Überschrift 7 Zchn"/>
    <w:basedOn w:val="Absatz-Standardschriftart"/>
    <w:link w:val="berschrift7"/>
    <w:uiPriority w:val="9"/>
    <w:rsid w:val="00D85FDB"/>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D85FDB"/>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D85FDB"/>
    <w:rPr>
      <w:rFonts w:ascii="Arial" w:eastAsiaTheme="majorEastAsia" w:hAnsi="Arial" w:cstheme="majorBidi"/>
      <w:i/>
      <w:iCs/>
      <w:color w:val="404040" w:themeColor="text1" w:themeTint="BF"/>
      <w:sz w:val="20"/>
      <w:szCs w:val="20"/>
    </w:rPr>
  </w:style>
  <w:style w:type="paragraph" w:styleId="Untertitel">
    <w:name w:val="Subtitle"/>
    <w:basedOn w:val="Standard"/>
    <w:next w:val="Standard"/>
    <w:link w:val="UntertitelZchn"/>
    <w:uiPriority w:val="11"/>
    <w:qFormat/>
    <w:rsid w:val="00D85FDB"/>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D85FDB"/>
    <w:rPr>
      <w:rFonts w:ascii="Arial" w:eastAsiaTheme="majorEastAsia" w:hAnsi="Arial" w:cstheme="majorBidi"/>
      <w:i/>
      <w:iCs/>
      <w:color w:val="4F81BD" w:themeColor="accent1"/>
      <w:spacing w:val="15"/>
      <w:sz w:val="24"/>
      <w:szCs w:val="24"/>
    </w:rPr>
  </w:style>
  <w:style w:type="paragraph" w:styleId="StandardWeb">
    <w:name w:val="Normal (Web)"/>
    <w:basedOn w:val="Standard"/>
    <w:uiPriority w:val="99"/>
    <w:unhideWhenUsed/>
    <w:rsid w:val="0014269F"/>
    <w:pPr>
      <w:spacing w:before="100" w:beforeAutospacing="1" w:after="100" w:afterAutospacing="1" w:line="240" w:lineRule="auto"/>
    </w:pPr>
    <w:rPr>
      <w:rFonts w:ascii="Times New Roman" w:eastAsia="Times New Roman" w:hAnsi="Times New Roman" w:cs="Times New Roman"/>
      <w:szCs w:val="24"/>
      <w:lang w:eastAsia="de-DE"/>
    </w:rPr>
  </w:style>
  <w:style w:type="table" w:customStyle="1" w:styleId="HellesRaster-Akzent11">
    <w:name w:val="Helles Raster - Akzent 11"/>
    <w:basedOn w:val="NormaleTabelle"/>
    <w:uiPriority w:val="62"/>
    <w:rsid w:val="001426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HelleSchattierung-Akzent12">
    <w:name w:val="Helle Schattierung - Akzent 12"/>
    <w:basedOn w:val="NormaleTabelle"/>
    <w:uiPriority w:val="60"/>
    <w:rsid w:val="001426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urText">
    <w:name w:val="Plain Text"/>
    <w:basedOn w:val="Standard"/>
    <w:link w:val="NurTextZchn"/>
    <w:uiPriority w:val="99"/>
    <w:unhideWhenUsed/>
    <w:rsid w:val="00D2274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22742"/>
    <w:rPr>
      <w:rFonts w:ascii="Consolas" w:hAnsi="Consolas"/>
      <w:sz w:val="21"/>
      <w:szCs w:val="21"/>
    </w:rPr>
  </w:style>
  <w:style w:type="table" w:customStyle="1" w:styleId="HellesRaster-Akzent12">
    <w:name w:val="Helles Raster - Akzent 12"/>
    <w:basedOn w:val="NormaleTabelle"/>
    <w:uiPriority w:val="62"/>
    <w:rsid w:val="00D35E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
    <w:name w:val="TableGrid"/>
    <w:rsid w:val="00B7439D"/>
    <w:pPr>
      <w:spacing w:after="0" w:line="240" w:lineRule="auto"/>
    </w:pPr>
    <w:rPr>
      <w:rFonts w:eastAsiaTheme="minorEastAsia"/>
      <w:lang w:eastAsia="de-DE"/>
    </w:rPr>
    <w:tblPr>
      <w:tblCellMar>
        <w:top w:w="0" w:type="dxa"/>
        <w:left w:w="0" w:type="dxa"/>
        <w:bottom w:w="0" w:type="dxa"/>
        <w:right w:w="0" w:type="dxa"/>
      </w:tblCellMar>
    </w:tblPr>
  </w:style>
  <w:style w:type="table" w:styleId="HellesRaster-Akzent1">
    <w:name w:val="Light Grid Accent 1"/>
    <w:basedOn w:val="NormaleTabelle"/>
    <w:uiPriority w:val="62"/>
    <w:rsid w:val="00B551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034D6C"/>
    <w:pPr>
      <w:autoSpaceDE w:val="0"/>
      <w:autoSpaceDN w:val="0"/>
      <w:adjustRightInd w:val="0"/>
      <w:spacing w:after="0" w:line="240" w:lineRule="auto"/>
    </w:pPr>
    <w:rPr>
      <w:rFonts w:ascii="Calibri" w:hAnsi="Calibri" w:cs="Calibri"/>
      <w:color w:val="000000"/>
      <w:sz w:val="24"/>
      <w:szCs w:val="24"/>
    </w:rPr>
  </w:style>
  <w:style w:type="paragraph" w:styleId="Abbildungsverzeichnis">
    <w:name w:val="table of figures"/>
    <w:basedOn w:val="Standard"/>
    <w:next w:val="Standard"/>
    <w:uiPriority w:val="99"/>
    <w:unhideWhenUsed/>
    <w:rsid w:val="00F270F8"/>
    <w:pPr>
      <w:spacing w:after="0"/>
    </w:pPr>
  </w:style>
  <w:style w:type="character" w:styleId="Fett">
    <w:name w:val="Strong"/>
    <w:basedOn w:val="Absatz-Standardschriftart"/>
    <w:uiPriority w:val="22"/>
    <w:qFormat/>
    <w:rsid w:val="005A6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3834">
      <w:bodyDiv w:val="1"/>
      <w:marLeft w:val="0"/>
      <w:marRight w:val="0"/>
      <w:marTop w:val="0"/>
      <w:marBottom w:val="0"/>
      <w:divBdr>
        <w:top w:val="none" w:sz="0" w:space="0" w:color="auto"/>
        <w:left w:val="none" w:sz="0" w:space="0" w:color="auto"/>
        <w:bottom w:val="none" w:sz="0" w:space="0" w:color="auto"/>
        <w:right w:val="none" w:sz="0" w:space="0" w:color="auto"/>
      </w:divBdr>
    </w:div>
    <w:div w:id="73205717">
      <w:bodyDiv w:val="1"/>
      <w:marLeft w:val="0"/>
      <w:marRight w:val="0"/>
      <w:marTop w:val="0"/>
      <w:marBottom w:val="0"/>
      <w:divBdr>
        <w:top w:val="none" w:sz="0" w:space="0" w:color="auto"/>
        <w:left w:val="none" w:sz="0" w:space="0" w:color="auto"/>
        <w:bottom w:val="none" w:sz="0" w:space="0" w:color="auto"/>
        <w:right w:val="none" w:sz="0" w:space="0" w:color="auto"/>
      </w:divBdr>
    </w:div>
    <w:div w:id="90244300">
      <w:bodyDiv w:val="1"/>
      <w:marLeft w:val="0"/>
      <w:marRight w:val="0"/>
      <w:marTop w:val="0"/>
      <w:marBottom w:val="0"/>
      <w:divBdr>
        <w:top w:val="none" w:sz="0" w:space="0" w:color="auto"/>
        <w:left w:val="none" w:sz="0" w:space="0" w:color="auto"/>
        <w:bottom w:val="none" w:sz="0" w:space="0" w:color="auto"/>
        <w:right w:val="none" w:sz="0" w:space="0" w:color="auto"/>
      </w:divBdr>
    </w:div>
    <w:div w:id="99767349">
      <w:bodyDiv w:val="1"/>
      <w:marLeft w:val="0"/>
      <w:marRight w:val="0"/>
      <w:marTop w:val="0"/>
      <w:marBottom w:val="0"/>
      <w:divBdr>
        <w:top w:val="none" w:sz="0" w:space="0" w:color="auto"/>
        <w:left w:val="none" w:sz="0" w:space="0" w:color="auto"/>
        <w:bottom w:val="none" w:sz="0" w:space="0" w:color="auto"/>
        <w:right w:val="none" w:sz="0" w:space="0" w:color="auto"/>
      </w:divBdr>
    </w:div>
    <w:div w:id="154105002">
      <w:bodyDiv w:val="1"/>
      <w:marLeft w:val="0"/>
      <w:marRight w:val="0"/>
      <w:marTop w:val="0"/>
      <w:marBottom w:val="0"/>
      <w:divBdr>
        <w:top w:val="none" w:sz="0" w:space="0" w:color="auto"/>
        <w:left w:val="none" w:sz="0" w:space="0" w:color="auto"/>
        <w:bottom w:val="none" w:sz="0" w:space="0" w:color="auto"/>
        <w:right w:val="none" w:sz="0" w:space="0" w:color="auto"/>
      </w:divBdr>
    </w:div>
    <w:div w:id="181632207">
      <w:bodyDiv w:val="1"/>
      <w:marLeft w:val="0"/>
      <w:marRight w:val="0"/>
      <w:marTop w:val="0"/>
      <w:marBottom w:val="0"/>
      <w:divBdr>
        <w:top w:val="none" w:sz="0" w:space="0" w:color="auto"/>
        <w:left w:val="none" w:sz="0" w:space="0" w:color="auto"/>
        <w:bottom w:val="none" w:sz="0" w:space="0" w:color="auto"/>
        <w:right w:val="none" w:sz="0" w:space="0" w:color="auto"/>
      </w:divBdr>
    </w:div>
    <w:div w:id="232275303">
      <w:bodyDiv w:val="1"/>
      <w:marLeft w:val="0"/>
      <w:marRight w:val="0"/>
      <w:marTop w:val="0"/>
      <w:marBottom w:val="0"/>
      <w:divBdr>
        <w:top w:val="none" w:sz="0" w:space="0" w:color="auto"/>
        <w:left w:val="none" w:sz="0" w:space="0" w:color="auto"/>
        <w:bottom w:val="none" w:sz="0" w:space="0" w:color="auto"/>
        <w:right w:val="none" w:sz="0" w:space="0" w:color="auto"/>
      </w:divBdr>
    </w:div>
    <w:div w:id="247930341">
      <w:bodyDiv w:val="1"/>
      <w:marLeft w:val="0"/>
      <w:marRight w:val="0"/>
      <w:marTop w:val="0"/>
      <w:marBottom w:val="0"/>
      <w:divBdr>
        <w:top w:val="none" w:sz="0" w:space="0" w:color="auto"/>
        <w:left w:val="none" w:sz="0" w:space="0" w:color="auto"/>
        <w:bottom w:val="none" w:sz="0" w:space="0" w:color="auto"/>
        <w:right w:val="none" w:sz="0" w:space="0" w:color="auto"/>
      </w:divBdr>
    </w:div>
    <w:div w:id="292634403">
      <w:bodyDiv w:val="1"/>
      <w:marLeft w:val="0"/>
      <w:marRight w:val="0"/>
      <w:marTop w:val="0"/>
      <w:marBottom w:val="0"/>
      <w:divBdr>
        <w:top w:val="none" w:sz="0" w:space="0" w:color="auto"/>
        <w:left w:val="none" w:sz="0" w:space="0" w:color="auto"/>
        <w:bottom w:val="none" w:sz="0" w:space="0" w:color="auto"/>
        <w:right w:val="none" w:sz="0" w:space="0" w:color="auto"/>
      </w:divBdr>
    </w:div>
    <w:div w:id="300426712">
      <w:bodyDiv w:val="1"/>
      <w:marLeft w:val="0"/>
      <w:marRight w:val="0"/>
      <w:marTop w:val="0"/>
      <w:marBottom w:val="0"/>
      <w:divBdr>
        <w:top w:val="none" w:sz="0" w:space="0" w:color="auto"/>
        <w:left w:val="none" w:sz="0" w:space="0" w:color="auto"/>
        <w:bottom w:val="none" w:sz="0" w:space="0" w:color="auto"/>
        <w:right w:val="none" w:sz="0" w:space="0" w:color="auto"/>
      </w:divBdr>
    </w:div>
    <w:div w:id="326372185">
      <w:bodyDiv w:val="1"/>
      <w:marLeft w:val="0"/>
      <w:marRight w:val="0"/>
      <w:marTop w:val="0"/>
      <w:marBottom w:val="0"/>
      <w:divBdr>
        <w:top w:val="none" w:sz="0" w:space="0" w:color="auto"/>
        <w:left w:val="none" w:sz="0" w:space="0" w:color="auto"/>
        <w:bottom w:val="none" w:sz="0" w:space="0" w:color="auto"/>
        <w:right w:val="none" w:sz="0" w:space="0" w:color="auto"/>
      </w:divBdr>
    </w:div>
    <w:div w:id="339965459">
      <w:bodyDiv w:val="1"/>
      <w:marLeft w:val="0"/>
      <w:marRight w:val="0"/>
      <w:marTop w:val="0"/>
      <w:marBottom w:val="0"/>
      <w:divBdr>
        <w:top w:val="none" w:sz="0" w:space="0" w:color="auto"/>
        <w:left w:val="none" w:sz="0" w:space="0" w:color="auto"/>
        <w:bottom w:val="none" w:sz="0" w:space="0" w:color="auto"/>
        <w:right w:val="none" w:sz="0" w:space="0" w:color="auto"/>
      </w:divBdr>
    </w:div>
    <w:div w:id="349724531">
      <w:bodyDiv w:val="1"/>
      <w:marLeft w:val="0"/>
      <w:marRight w:val="0"/>
      <w:marTop w:val="0"/>
      <w:marBottom w:val="0"/>
      <w:divBdr>
        <w:top w:val="none" w:sz="0" w:space="0" w:color="auto"/>
        <w:left w:val="none" w:sz="0" w:space="0" w:color="auto"/>
        <w:bottom w:val="none" w:sz="0" w:space="0" w:color="auto"/>
        <w:right w:val="none" w:sz="0" w:space="0" w:color="auto"/>
      </w:divBdr>
    </w:div>
    <w:div w:id="434061683">
      <w:bodyDiv w:val="1"/>
      <w:marLeft w:val="0"/>
      <w:marRight w:val="0"/>
      <w:marTop w:val="0"/>
      <w:marBottom w:val="0"/>
      <w:divBdr>
        <w:top w:val="none" w:sz="0" w:space="0" w:color="auto"/>
        <w:left w:val="none" w:sz="0" w:space="0" w:color="auto"/>
        <w:bottom w:val="none" w:sz="0" w:space="0" w:color="auto"/>
        <w:right w:val="none" w:sz="0" w:space="0" w:color="auto"/>
      </w:divBdr>
    </w:div>
    <w:div w:id="449054260">
      <w:bodyDiv w:val="1"/>
      <w:marLeft w:val="0"/>
      <w:marRight w:val="0"/>
      <w:marTop w:val="0"/>
      <w:marBottom w:val="0"/>
      <w:divBdr>
        <w:top w:val="none" w:sz="0" w:space="0" w:color="auto"/>
        <w:left w:val="none" w:sz="0" w:space="0" w:color="auto"/>
        <w:bottom w:val="none" w:sz="0" w:space="0" w:color="auto"/>
        <w:right w:val="none" w:sz="0" w:space="0" w:color="auto"/>
      </w:divBdr>
    </w:div>
    <w:div w:id="494686497">
      <w:bodyDiv w:val="1"/>
      <w:marLeft w:val="0"/>
      <w:marRight w:val="0"/>
      <w:marTop w:val="0"/>
      <w:marBottom w:val="0"/>
      <w:divBdr>
        <w:top w:val="none" w:sz="0" w:space="0" w:color="auto"/>
        <w:left w:val="none" w:sz="0" w:space="0" w:color="auto"/>
        <w:bottom w:val="none" w:sz="0" w:space="0" w:color="auto"/>
        <w:right w:val="none" w:sz="0" w:space="0" w:color="auto"/>
      </w:divBdr>
    </w:div>
    <w:div w:id="500580763">
      <w:bodyDiv w:val="1"/>
      <w:marLeft w:val="0"/>
      <w:marRight w:val="0"/>
      <w:marTop w:val="0"/>
      <w:marBottom w:val="0"/>
      <w:divBdr>
        <w:top w:val="none" w:sz="0" w:space="0" w:color="auto"/>
        <w:left w:val="none" w:sz="0" w:space="0" w:color="auto"/>
        <w:bottom w:val="none" w:sz="0" w:space="0" w:color="auto"/>
        <w:right w:val="none" w:sz="0" w:space="0" w:color="auto"/>
      </w:divBdr>
    </w:div>
    <w:div w:id="534972180">
      <w:bodyDiv w:val="1"/>
      <w:marLeft w:val="0"/>
      <w:marRight w:val="0"/>
      <w:marTop w:val="0"/>
      <w:marBottom w:val="0"/>
      <w:divBdr>
        <w:top w:val="none" w:sz="0" w:space="0" w:color="auto"/>
        <w:left w:val="none" w:sz="0" w:space="0" w:color="auto"/>
        <w:bottom w:val="none" w:sz="0" w:space="0" w:color="auto"/>
        <w:right w:val="none" w:sz="0" w:space="0" w:color="auto"/>
      </w:divBdr>
    </w:div>
    <w:div w:id="554706073">
      <w:bodyDiv w:val="1"/>
      <w:marLeft w:val="0"/>
      <w:marRight w:val="0"/>
      <w:marTop w:val="0"/>
      <w:marBottom w:val="0"/>
      <w:divBdr>
        <w:top w:val="none" w:sz="0" w:space="0" w:color="auto"/>
        <w:left w:val="none" w:sz="0" w:space="0" w:color="auto"/>
        <w:bottom w:val="none" w:sz="0" w:space="0" w:color="auto"/>
        <w:right w:val="none" w:sz="0" w:space="0" w:color="auto"/>
      </w:divBdr>
      <w:divsChild>
        <w:div w:id="148910088">
          <w:marLeft w:val="0"/>
          <w:marRight w:val="0"/>
          <w:marTop w:val="0"/>
          <w:marBottom w:val="0"/>
          <w:divBdr>
            <w:top w:val="none" w:sz="0" w:space="0" w:color="auto"/>
            <w:left w:val="none" w:sz="0" w:space="0" w:color="auto"/>
            <w:bottom w:val="none" w:sz="0" w:space="0" w:color="auto"/>
            <w:right w:val="none" w:sz="0" w:space="0" w:color="auto"/>
          </w:divBdr>
        </w:div>
        <w:div w:id="767585615">
          <w:marLeft w:val="0"/>
          <w:marRight w:val="0"/>
          <w:marTop w:val="0"/>
          <w:marBottom w:val="0"/>
          <w:divBdr>
            <w:top w:val="none" w:sz="0" w:space="0" w:color="auto"/>
            <w:left w:val="none" w:sz="0" w:space="0" w:color="auto"/>
            <w:bottom w:val="none" w:sz="0" w:space="0" w:color="auto"/>
            <w:right w:val="none" w:sz="0" w:space="0" w:color="auto"/>
          </w:divBdr>
        </w:div>
        <w:div w:id="891892183">
          <w:marLeft w:val="0"/>
          <w:marRight w:val="0"/>
          <w:marTop w:val="0"/>
          <w:marBottom w:val="0"/>
          <w:divBdr>
            <w:top w:val="none" w:sz="0" w:space="0" w:color="auto"/>
            <w:left w:val="none" w:sz="0" w:space="0" w:color="auto"/>
            <w:bottom w:val="none" w:sz="0" w:space="0" w:color="auto"/>
            <w:right w:val="none" w:sz="0" w:space="0" w:color="auto"/>
          </w:divBdr>
        </w:div>
      </w:divsChild>
    </w:div>
    <w:div w:id="557908248">
      <w:bodyDiv w:val="1"/>
      <w:marLeft w:val="0"/>
      <w:marRight w:val="0"/>
      <w:marTop w:val="0"/>
      <w:marBottom w:val="0"/>
      <w:divBdr>
        <w:top w:val="none" w:sz="0" w:space="0" w:color="auto"/>
        <w:left w:val="none" w:sz="0" w:space="0" w:color="auto"/>
        <w:bottom w:val="none" w:sz="0" w:space="0" w:color="auto"/>
        <w:right w:val="none" w:sz="0" w:space="0" w:color="auto"/>
      </w:divBdr>
    </w:div>
    <w:div w:id="660891054">
      <w:bodyDiv w:val="1"/>
      <w:marLeft w:val="0"/>
      <w:marRight w:val="0"/>
      <w:marTop w:val="0"/>
      <w:marBottom w:val="0"/>
      <w:divBdr>
        <w:top w:val="none" w:sz="0" w:space="0" w:color="auto"/>
        <w:left w:val="none" w:sz="0" w:space="0" w:color="auto"/>
        <w:bottom w:val="none" w:sz="0" w:space="0" w:color="auto"/>
        <w:right w:val="none" w:sz="0" w:space="0" w:color="auto"/>
      </w:divBdr>
    </w:div>
    <w:div w:id="738015481">
      <w:bodyDiv w:val="1"/>
      <w:marLeft w:val="0"/>
      <w:marRight w:val="0"/>
      <w:marTop w:val="0"/>
      <w:marBottom w:val="0"/>
      <w:divBdr>
        <w:top w:val="none" w:sz="0" w:space="0" w:color="auto"/>
        <w:left w:val="none" w:sz="0" w:space="0" w:color="auto"/>
        <w:bottom w:val="none" w:sz="0" w:space="0" w:color="auto"/>
        <w:right w:val="none" w:sz="0" w:space="0" w:color="auto"/>
      </w:divBdr>
    </w:div>
    <w:div w:id="773591564">
      <w:bodyDiv w:val="1"/>
      <w:marLeft w:val="0"/>
      <w:marRight w:val="0"/>
      <w:marTop w:val="0"/>
      <w:marBottom w:val="0"/>
      <w:divBdr>
        <w:top w:val="none" w:sz="0" w:space="0" w:color="auto"/>
        <w:left w:val="none" w:sz="0" w:space="0" w:color="auto"/>
        <w:bottom w:val="none" w:sz="0" w:space="0" w:color="auto"/>
        <w:right w:val="none" w:sz="0" w:space="0" w:color="auto"/>
      </w:divBdr>
    </w:div>
    <w:div w:id="838809265">
      <w:bodyDiv w:val="1"/>
      <w:marLeft w:val="0"/>
      <w:marRight w:val="0"/>
      <w:marTop w:val="0"/>
      <w:marBottom w:val="0"/>
      <w:divBdr>
        <w:top w:val="none" w:sz="0" w:space="0" w:color="auto"/>
        <w:left w:val="none" w:sz="0" w:space="0" w:color="auto"/>
        <w:bottom w:val="none" w:sz="0" w:space="0" w:color="auto"/>
        <w:right w:val="none" w:sz="0" w:space="0" w:color="auto"/>
      </w:divBdr>
    </w:div>
    <w:div w:id="842360736">
      <w:bodyDiv w:val="1"/>
      <w:marLeft w:val="0"/>
      <w:marRight w:val="0"/>
      <w:marTop w:val="0"/>
      <w:marBottom w:val="0"/>
      <w:divBdr>
        <w:top w:val="none" w:sz="0" w:space="0" w:color="auto"/>
        <w:left w:val="none" w:sz="0" w:space="0" w:color="auto"/>
        <w:bottom w:val="none" w:sz="0" w:space="0" w:color="auto"/>
        <w:right w:val="none" w:sz="0" w:space="0" w:color="auto"/>
      </w:divBdr>
    </w:div>
    <w:div w:id="873350523">
      <w:bodyDiv w:val="1"/>
      <w:marLeft w:val="0"/>
      <w:marRight w:val="0"/>
      <w:marTop w:val="0"/>
      <w:marBottom w:val="0"/>
      <w:divBdr>
        <w:top w:val="none" w:sz="0" w:space="0" w:color="auto"/>
        <w:left w:val="none" w:sz="0" w:space="0" w:color="auto"/>
        <w:bottom w:val="none" w:sz="0" w:space="0" w:color="auto"/>
        <w:right w:val="none" w:sz="0" w:space="0" w:color="auto"/>
      </w:divBdr>
    </w:div>
    <w:div w:id="883449678">
      <w:bodyDiv w:val="1"/>
      <w:marLeft w:val="0"/>
      <w:marRight w:val="0"/>
      <w:marTop w:val="0"/>
      <w:marBottom w:val="0"/>
      <w:divBdr>
        <w:top w:val="none" w:sz="0" w:space="0" w:color="auto"/>
        <w:left w:val="none" w:sz="0" w:space="0" w:color="auto"/>
        <w:bottom w:val="none" w:sz="0" w:space="0" w:color="auto"/>
        <w:right w:val="none" w:sz="0" w:space="0" w:color="auto"/>
      </w:divBdr>
    </w:div>
    <w:div w:id="932123990">
      <w:bodyDiv w:val="1"/>
      <w:marLeft w:val="0"/>
      <w:marRight w:val="0"/>
      <w:marTop w:val="0"/>
      <w:marBottom w:val="0"/>
      <w:divBdr>
        <w:top w:val="none" w:sz="0" w:space="0" w:color="auto"/>
        <w:left w:val="none" w:sz="0" w:space="0" w:color="auto"/>
        <w:bottom w:val="none" w:sz="0" w:space="0" w:color="auto"/>
        <w:right w:val="none" w:sz="0" w:space="0" w:color="auto"/>
      </w:divBdr>
    </w:div>
    <w:div w:id="954479991">
      <w:bodyDiv w:val="1"/>
      <w:marLeft w:val="0"/>
      <w:marRight w:val="0"/>
      <w:marTop w:val="0"/>
      <w:marBottom w:val="0"/>
      <w:divBdr>
        <w:top w:val="none" w:sz="0" w:space="0" w:color="auto"/>
        <w:left w:val="none" w:sz="0" w:space="0" w:color="auto"/>
        <w:bottom w:val="none" w:sz="0" w:space="0" w:color="auto"/>
        <w:right w:val="none" w:sz="0" w:space="0" w:color="auto"/>
      </w:divBdr>
    </w:div>
    <w:div w:id="1030377517">
      <w:bodyDiv w:val="1"/>
      <w:marLeft w:val="0"/>
      <w:marRight w:val="0"/>
      <w:marTop w:val="0"/>
      <w:marBottom w:val="0"/>
      <w:divBdr>
        <w:top w:val="none" w:sz="0" w:space="0" w:color="auto"/>
        <w:left w:val="none" w:sz="0" w:space="0" w:color="auto"/>
        <w:bottom w:val="none" w:sz="0" w:space="0" w:color="auto"/>
        <w:right w:val="none" w:sz="0" w:space="0" w:color="auto"/>
      </w:divBdr>
    </w:div>
    <w:div w:id="1116679105">
      <w:bodyDiv w:val="1"/>
      <w:marLeft w:val="0"/>
      <w:marRight w:val="0"/>
      <w:marTop w:val="0"/>
      <w:marBottom w:val="0"/>
      <w:divBdr>
        <w:top w:val="none" w:sz="0" w:space="0" w:color="auto"/>
        <w:left w:val="none" w:sz="0" w:space="0" w:color="auto"/>
        <w:bottom w:val="none" w:sz="0" w:space="0" w:color="auto"/>
        <w:right w:val="none" w:sz="0" w:space="0" w:color="auto"/>
      </w:divBdr>
    </w:div>
    <w:div w:id="1125661085">
      <w:bodyDiv w:val="1"/>
      <w:marLeft w:val="0"/>
      <w:marRight w:val="0"/>
      <w:marTop w:val="0"/>
      <w:marBottom w:val="0"/>
      <w:divBdr>
        <w:top w:val="none" w:sz="0" w:space="0" w:color="auto"/>
        <w:left w:val="none" w:sz="0" w:space="0" w:color="auto"/>
        <w:bottom w:val="none" w:sz="0" w:space="0" w:color="auto"/>
        <w:right w:val="none" w:sz="0" w:space="0" w:color="auto"/>
      </w:divBdr>
    </w:div>
    <w:div w:id="1135681179">
      <w:bodyDiv w:val="1"/>
      <w:marLeft w:val="0"/>
      <w:marRight w:val="0"/>
      <w:marTop w:val="0"/>
      <w:marBottom w:val="0"/>
      <w:divBdr>
        <w:top w:val="none" w:sz="0" w:space="0" w:color="auto"/>
        <w:left w:val="none" w:sz="0" w:space="0" w:color="auto"/>
        <w:bottom w:val="none" w:sz="0" w:space="0" w:color="auto"/>
        <w:right w:val="none" w:sz="0" w:space="0" w:color="auto"/>
      </w:divBdr>
    </w:div>
    <w:div w:id="1138884673">
      <w:bodyDiv w:val="1"/>
      <w:marLeft w:val="0"/>
      <w:marRight w:val="0"/>
      <w:marTop w:val="0"/>
      <w:marBottom w:val="0"/>
      <w:divBdr>
        <w:top w:val="none" w:sz="0" w:space="0" w:color="auto"/>
        <w:left w:val="none" w:sz="0" w:space="0" w:color="auto"/>
        <w:bottom w:val="none" w:sz="0" w:space="0" w:color="auto"/>
        <w:right w:val="none" w:sz="0" w:space="0" w:color="auto"/>
      </w:divBdr>
    </w:div>
    <w:div w:id="1214661569">
      <w:bodyDiv w:val="1"/>
      <w:marLeft w:val="0"/>
      <w:marRight w:val="0"/>
      <w:marTop w:val="0"/>
      <w:marBottom w:val="0"/>
      <w:divBdr>
        <w:top w:val="none" w:sz="0" w:space="0" w:color="auto"/>
        <w:left w:val="none" w:sz="0" w:space="0" w:color="auto"/>
        <w:bottom w:val="none" w:sz="0" w:space="0" w:color="auto"/>
        <w:right w:val="none" w:sz="0" w:space="0" w:color="auto"/>
      </w:divBdr>
    </w:div>
    <w:div w:id="1258101140">
      <w:bodyDiv w:val="1"/>
      <w:marLeft w:val="0"/>
      <w:marRight w:val="0"/>
      <w:marTop w:val="0"/>
      <w:marBottom w:val="0"/>
      <w:divBdr>
        <w:top w:val="none" w:sz="0" w:space="0" w:color="auto"/>
        <w:left w:val="none" w:sz="0" w:space="0" w:color="auto"/>
        <w:bottom w:val="none" w:sz="0" w:space="0" w:color="auto"/>
        <w:right w:val="none" w:sz="0" w:space="0" w:color="auto"/>
      </w:divBdr>
    </w:div>
    <w:div w:id="1262955889">
      <w:bodyDiv w:val="1"/>
      <w:marLeft w:val="0"/>
      <w:marRight w:val="0"/>
      <w:marTop w:val="0"/>
      <w:marBottom w:val="0"/>
      <w:divBdr>
        <w:top w:val="none" w:sz="0" w:space="0" w:color="auto"/>
        <w:left w:val="none" w:sz="0" w:space="0" w:color="auto"/>
        <w:bottom w:val="none" w:sz="0" w:space="0" w:color="auto"/>
        <w:right w:val="none" w:sz="0" w:space="0" w:color="auto"/>
      </w:divBdr>
      <w:divsChild>
        <w:div w:id="196280645">
          <w:marLeft w:val="0"/>
          <w:marRight w:val="0"/>
          <w:marTop w:val="0"/>
          <w:marBottom w:val="0"/>
          <w:divBdr>
            <w:top w:val="none" w:sz="0" w:space="0" w:color="auto"/>
            <w:left w:val="none" w:sz="0" w:space="0" w:color="auto"/>
            <w:bottom w:val="none" w:sz="0" w:space="0" w:color="auto"/>
            <w:right w:val="none" w:sz="0" w:space="0" w:color="auto"/>
          </w:divBdr>
        </w:div>
        <w:div w:id="440994517">
          <w:marLeft w:val="0"/>
          <w:marRight w:val="0"/>
          <w:marTop w:val="0"/>
          <w:marBottom w:val="0"/>
          <w:divBdr>
            <w:top w:val="none" w:sz="0" w:space="0" w:color="auto"/>
            <w:left w:val="none" w:sz="0" w:space="0" w:color="auto"/>
            <w:bottom w:val="none" w:sz="0" w:space="0" w:color="auto"/>
            <w:right w:val="none" w:sz="0" w:space="0" w:color="auto"/>
          </w:divBdr>
        </w:div>
        <w:div w:id="750782395">
          <w:marLeft w:val="0"/>
          <w:marRight w:val="0"/>
          <w:marTop w:val="0"/>
          <w:marBottom w:val="0"/>
          <w:divBdr>
            <w:top w:val="none" w:sz="0" w:space="0" w:color="auto"/>
            <w:left w:val="none" w:sz="0" w:space="0" w:color="auto"/>
            <w:bottom w:val="none" w:sz="0" w:space="0" w:color="auto"/>
            <w:right w:val="none" w:sz="0" w:space="0" w:color="auto"/>
          </w:divBdr>
        </w:div>
      </w:divsChild>
    </w:div>
    <w:div w:id="1283921970">
      <w:bodyDiv w:val="1"/>
      <w:marLeft w:val="0"/>
      <w:marRight w:val="0"/>
      <w:marTop w:val="0"/>
      <w:marBottom w:val="0"/>
      <w:divBdr>
        <w:top w:val="none" w:sz="0" w:space="0" w:color="auto"/>
        <w:left w:val="none" w:sz="0" w:space="0" w:color="auto"/>
        <w:bottom w:val="none" w:sz="0" w:space="0" w:color="auto"/>
        <w:right w:val="none" w:sz="0" w:space="0" w:color="auto"/>
      </w:divBdr>
    </w:div>
    <w:div w:id="1289703880">
      <w:bodyDiv w:val="1"/>
      <w:marLeft w:val="0"/>
      <w:marRight w:val="0"/>
      <w:marTop w:val="0"/>
      <w:marBottom w:val="0"/>
      <w:divBdr>
        <w:top w:val="none" w:sz="0" w:space="0" w:color="auto"/>
        <w:left w:val="none" w:sz="0" w:space="0" w:color="auto"/>
        <w:bottom w:val="none" w:sz="0" w:space="0" w:color="auto"/>
        <w:right w:val="none" w:sz="0" w:space="0" w:color="auto"/>
      </w:divBdr>
    </w:div>
    <w:div w:id="1341203366">
      <w:bodyDiv w:val="1"/>
      <w:marLeft w:val="0"/>
      <w:marRight w:val="0"/>
      <w:marTop w:val="0"/>
      <w:marBottom w:val="0"/>
      <w:divBdr>
        <w:top w:val="none" w:sz="0" w:space="0" w:color="auto"/>
        <w:left w:val="none" w:sz="0" w:space="0" w:color="auto"/>
        <w:bottom w:val="none" w:sz="0" w:space="0" w:color="auto"/>
        <w:right w:val="none" w:sz="0" w:space="0" w:color="auto"/>
      </w:divBdr>
    </w:div>
    <w:div w:id="1341468928">
      <w:bodyDiv w:val="1"/>
      <w:marLeft w:val="0"/>
      <w:marRight w:val="0"/>
      <w:marTop w:val="0"/>
      <w:marBottom w:val="0"/>
      <w:divBdr>
        <w:top w:val="none" w:sz="0" w:space="0" w:color="auto"/>
        <w:left w:val="none" w:sz="0" w:space="0" w:color="auto"/>
        <w:bottom w:val="none" w:sz="0" w:space="0" w:color="auto"/>
        <w:right w:val="none" w:sz="0" w:space="0" w:color="auto"/>
      </w:divBdr>
    </w:div>
    <w:div w:id="1376806316">
      <w:bodyDiv w:val="1"/>
      <w:marLeft w:val="0"/>
      <w:marRight w:val="0"/>
      <w:marTop w:val="0"/>
      <w:marBottom w:val="0"/>
      <w:divBdr>
        <w:top w:val="none" w:sz="0" w:space="0" w:color="auto"/>
        <w:left w:val="none" w:sz="0" w:space="0" w:color="auto"/>
        <w:bottom w:val="none" w:sz="0" w:space="0" w:color="auto"/>
        <w:right w:val="none" w:sz="0" w:space="0" w:color="auto"/>
      </w:divBdr>
    </w:div>
    <w:div w:id="1494299717">
      <w:bodyDiv w:val="1"/>
      <w:marLeft w:val="0"/>
      <w:marRight w:val="0"/>
      <w:marTop w:val="0"/>
      <w:marBottom w:val="0"/>
      <w:divBdr>
        <w:top w:val="none" w:sz="0" w:space="0" w:color="auto"/>
        <w:left w:val="none" w:sz="0" w:space="0" w:color="auto"/>
        <w:bottom w:val="none" w:sz="0" w:space="0" w:color="auto"/>
        <w:right w:val="none" w:sz="0" w:space="0" w:color="auto"/>
      </w:divBdr>
    </w:div>
    <w:div w:id="1511681806">
      <w:bodyDiv w:val="1"/>
      <w:marLeft w:val="0"/>
      <w:marRight w:val="0"/>
      <w:marTop w:val="0"/>
      <w:marBottom w:val="0"/>
      <w:divBdr>
        <w:top w:val="none" w:sz="0" w:space="0" w:color="auto"/>
        <w:left w:val="none" w:sz="0" w:space="0" w:color="auto"/>
        <w:bottom w:val="none" w:sz="0" w:space="0" w:color="auto"/>
        <w:right w:val="none" w:sz="0" w:space="0" w:color="auto"/>
      </w:divBdr>
    </w:div>
    <w:div w:id="1538614720">
      <w:bodyDiv w:val="1"/>
      <w:marLeft w:val="0"/>
      <w:marRight w:val="0"/>
      <w:marTop w:val="0"/>
      <w:marBottom w:val="0"/>
      <w:divBdr>
        <w:top w:val="none" w:sz="0" w:space="0" w:color="auto"/>
        <w:left w:val="none" w:sz="0" w:space="0" w:color="auto"/>
        <w:bottom w:val="none" w:sz="0" w:space="0" w:color="auto"/>
        <w:right w:val="none" w:sz="0" w:space="0" w:color="auto"/>
      </w:divBdr>
    </w:div>
    <w:div w:id="1570077257">
      <w:bodyDiv w:val="1"/>
      <w:marLeft w:val="0"/>
      <w:marRight w:val="0"/>
      <w:marTop w:val="0"/>
      <w:marBottom w:val="0"/>
      <w:divBdr>
        <w:top w:val="none" w:sz="0" w:space="0" w:color="auto"/>
        <w:left w:val="none" w:sz="0" w:space="0" w:color="auto"/>
        <w:bottom w:val="none" w:sz="0" w:space="0" w:color="auto"/>
        <w:right w:val="none" w:sz="0" w:space="0" w:color="auto"/>
      </w:divBdr>
    </w:div>
    <w:div w:id="1626157876">
      <w:bodyDiv w:val="1"/>
      <w:marLeft w:val="0"/>
      <w:marRight w:val="0"/>
      <w:marTop w:val="0"/>
      <w:marBottom w:val="0"/>
      <w:divBdr>
        <w:top w:val="none" w:sz="0" w:space="0" w:color="auto"/>
        <w:left w:val="none" w:sz="0" w:space="0" w:color="auto"/>
        <w:bottom w:val="none" w:sz="0" w:space="0" w:color="auto"/>
        <w:right w:val="none" w:sz="0" w:space="0" w:color="auto"/>
      </w:divBdr>
    </w:div>
    <w:div w:id="1649163651">
      <w:bodyDiv w:val="1"/>
      <w:marLeft w:val="0"/>
      <w:marRight w:val="0"/>
      <w:marTop w:val="0"/>
      <w:marBottom w:val="0"/>
      <w:divBdr>
        <w:top w:val="none" w:sz="0" w:space="0" w:color="auto"/>
        <w:left w:val="none" w:sz="0" w:space="0" w:color="auto"/>
        <w:bottom w:val="none" w:sz="0" w:space="0" w:color="auto"/>
        <w:right w:val="none" w:sz="0" w:space="0" w:color="auto"/>
      </w:divBdr>
    </w:div>
    <w:div w:id="1652782645">
      <w:bodyDiv w:val="1"/>
      <w:marLeft w:val="0"/>
      <w:marRight w:val="0"/>
      <w:marTop w:val="0"/>
      <w:marBottom w:val="0"/>
      <w:divBdr>
        <w:top w:val="none" w:sz="0" w:space="0" w:color="auto"/>
        <w:left w:val="none" w:sz="0" w:space="0" w:color="auto"/>
        <w:bottom w:val="none" w:sz="0" w:space="0" w:color="auto"/>
        <w:right w:val="none" w:sz="0" w:space="0" w:color="auto"/>
      </w:divBdr>
    </w:div>
    <w:div w:id="1756128689">
      <w:bodyDiv w:val="1"/>
      <w:marLeft w:val="0"/>
      <w:marRight w:val="0"/>
      <w:marTop w:val="0"/>
      <w:marBottom w:val="0"/>
      <w:divBdr>
        <w:top w:val="none" w:sz="0" w:space="0" w:color="auto"/>
        <w:left w:val="none" w:sz="0" w:space="0" w:color="auto"/>
        <w:bottom w:val="none" w:sz="0" w:space="0" w:color="auto"/>
        <w:right w:val="none" w:sz="0" w:space="0" w:color="auto"/>
      </w:divBdr>
    </w:div>
    <w:div w:id="1809973448">
      <w:bodyDiv w:val="1"/>
      <w:marLeft w:val="0"/>
      <w:marRight w:val="0"/>
      <w:marTop w:val="0"/>
      <w:marBottom w:val="0"/>
      <w:divBdr>
        <w:top w:val="none" w:sz="0" w:space="0" w:color="auto"/>
        <w:left w:val="none" w:sz="0" w:space="0" w:color="auto"/>
        <w:bottom w:val="none" w:sz="0" w:space="0" w:color="auto"/>
        <w:right w:val="none" w:sz="0" w:space="0" w:color="auto"/>
      </w:divBdr>
    </w:div>
    <w:div w:id="1833136519">
      <w:bodyDiv w:val="1"/>
      <w:marLeft w:val="0"/>
      <w:marRight w:val="0"/>
      <w:marTop w:val="0"/>
      <w:marBottom w:val="0"/>
      <w:divBdr>
        <w:top w:val="none" w:sz="0" w:space="0" w:color="auto"/>
        <w:left w:val="none" w:sz="0" w:space="0" w:color="auto"/>
        <w:bottom w:val="none" w:sz="0" w:space="0" w:color="auto"/>
        <w:right w:val="none" w:sz="0" w:space="0" w:color="auto"/>
      </w:divBdr>
    </w:div>
    <w:div w:id="1894778647">
      <w:bodyDiv w:val="1"/>
      <w:marLeft w:val="0"/>
      <w:marRight w:val="0"/>
      <w:marTop w:val="0"/>
      <w:marBottom w:val="0"/>
      <w:divBdr>
        <w:top w:val="none" w:sz="0" w:space="0" w:color="auto"/>
        <w:left w:val="none" w:sz="0" w:space="0" w:color="auto"/>
        <w:bottom w:val="none" w:sz="0" w:space="0" w:color="auto"/>
        <w:right w:val="none" w:sz="0" w:space="0" w:color="auto"/>
      </w:divBdr>
    </w:div>
    <w:div w:id="1922056974">
      <w:bodyDiv w:val="1"/>
      <w:marLeft w:val="0"/>
      <w:marRight w:val="0"/>
      <w:marTop w:val="0"/>
      <w:marBottom w:val="0"/>
      <w:divBdr>
        <w:top w:val="none" w:sz="0" w:space="0" w:color="auto"/>
        <w:left w:val="none" w:sz="0" w:space="0" w:color="auto"/>
        <w:bottom w:val="none" w:sz="0" w:space="0" w:color="auto"/>
        <w:right w:val="none" w:sz="0" w:space="0" w:color="auto"/>
      </w:divBdr>
    </w:div>
    <w:div w:id="1967738561">
      <w:bodyDiv w:val="1"/>
      <w:marLeft w:val="0"/>
      <w:marRight w:val="0"/>
      <w:marTop w:val="0"/>
      <w:marBottom w:val="0"/>
      <w:divBdr>
        <w:top w:val="none" w:sz="0" w:space="0" w:color="auto"/>
        <w:left w:val="none" w:sz="0" w:space="0" w:color="auto"/>
        <w:bottom w:val="none" w:sz="0" w:space="0" w:color="auto"/>
        <w:right w:val="none" w:sz="0" w:space="0" w:color="auto"/>
      </w:divBdr>
    </w:div>
    <w:div w:id="1977759600">
      <w:bodyDiv w:val="1"/>
      <w:marLeft w:val="0"/>
      <w:marRight w:val="0"/>
      <w:marTop w:val="0"/>
      <w:marBottom w:val="0"/>
      <w:divBdr>
        <w:top w:val="none" w:sz="0" w:space="0" w:color="auto"/>
        <w:left w:val="none" w:sz="0" w:space="0" w:color="auto"/>
        <w:bottom w:val="none" w:sz="0" w:space="0" w:color="auto"/>
        <w:right w:val="none" w:sz="0" w:space="0" w:color="auto"/>
      </w:divBdr>
    </w:div>
    <w:div w:id="2058696279">
      <w:bodyDiv w:val="1"/>
      <w:marLeft w:val="0"/>
      <w:marRight w:val="0"/>
      <w:marTop w:val="0"/>
      <w:marBottom w:val="0"/>
      <w:divBdr>
        <w:top w:val="none" w:sz="0" w:space="0" w:color="auto"/>
        <w:left w:val="none" w:sz="0" w:space="0" w:color="auto"/>
        <w:bottom w:val="none" w:sz="0" w:space="0" w:color="auto"/>
        <w:right w:val="none" w:sz="0" w:space="0" w:color="auto"/>
      </w:divBdr>
    </w:div>
    <w:div w:id="2104178968">
      <w:bodyDiv w:val="1"/>
      <w:marLeft w:val="0"/>
      <w:marRight w:val="0"/>
      <w:marTop w:val="0"/>
      <w:marBottom w:val="0"/>
      <w:divBdr>
        <w:top w:val="none" w:sz="0" w:space="0" w:color="auto"/>
        <w:left w:val="none" w:sz="0" w:space="0" w:color="auto"/>
        <w:bottom w:val="none" w:sz="0" w:space="0" w:color="auto"/>
        <w:right w:val="none" w:sz="0" w:space="0" w:color="auto"/>
      </w:divBdr>
    </w:div>
    <w:div w:id="21372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image" Target="media/image5.png"/><Relationship Id="rId39" Type="http://schemas.openxmlformats.org/officeDocument/2006/relationships/chart" Target="charts/chart21.xml"/><Relationship Id="rId21" Type="http://schemas.openxmlformats.org/officeDocument/2006/relationships/chart" Target="charts/chart6.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chart" Target="charts/chart37.xml"/><Relationship Id="rId63" Type="http://schemas.openxmlformats.org/officeDocument/2006/relationships/chart" Target="charts/chart45.xml"/><Relationship Id="rId68" Type="http://schemas.openxmlformats.org/officeDocument/2006/relationships/chart" Target="charts/chart50.xml"/><Relationship Id="rId76" Type="http://schemas.openxmlformats.org/officeDocument/2006/relationships/chart" Target="charts/chart58.xml"/><Relationship Id="rId7" Type="http://schemas.openxmlformats.org/officeDocument/2006/relationships/endnotes" Target="endnotes.xml"/><Relationship Id="rId71" Type="http://schemas.openxmlformats.org/officeDocument/2006/relationships/chart" Target="charts/chart53.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11.xml"/><Relationship Id="rId11" Type="http://schemas.openxmlformats.org/officeDocument/2006/relationships/hyperlink" Target="file:///C:\Users\prschroeder\Desktop\PRSYAbschlussbericht%20EIP%20Bio-Ei.docx" TargetMode="External"/><Relationship Id="rId24" Type="http://schemas.openxmlformats.org/officeDocument/2006/relationships/chart" Target="charts/chart9.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8" Type="http://schemas.openxmlformats.org/officeDocument/2006/relationships/chart" Target="charts/chart40.xml"/><Relationship Id="rId66" Type="http://schemas.openxmlformats.org/officeDocument/2006/relationships/chart" Target="charts/chart48.xml"/><Relationship Id="rId74" Type="http://schemas.openxmlformats.org/officeDocument/2006/relationships/chart" Target="charts/chart56.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chart" Target="charts/chart39.xml"/><Relationship Id="rId61" Type="http://schemas.openxmlformats.org/officeDocument/2006/relationships/chart" Target="charts/chart43.xml"/><Relationship Id="rId10" Type="http://schemas.openxmlformats.org/officeDocument/2006/relationships/image" Target="media/image3.jpeg"/><Relationship Id="rId19" Type="http://schemas.microsoft.com/office/2014/relationships/chartEx" Target="charts/chartEx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4.xml"/><Relationship Id="rId60" Type="http://schemas.openxmlformats.org/officeDocument/2006/relationships/chart" Target="charts/chart42.xml"/><Relationship Id="rId65" Type="http://schemas.openxmlformats.org/officeDocument/2006/relationships/chart" Target="charts/chart47.xml"/><Relationship Id="rId73" Type="http://schemas.openxmlformats.org/officeDocument/2006/relationships/chart" Target="charts/chart55.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image" Target="media/image6.png"/><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chart" Target="charts/chart38.xml"/><Relationship Id="rId64" Type="http://schemas.openxmlformats.org/officeDocument/2006/relationships/chart" Target="charts/chart46.xml"/><Relationship Id="rId69" Type="http://schemas.openxmlformats.org/officeDocument/2006/relationships/chart" Target="charts/chart51.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33.xml"/><Relationship Id="rId72" Type="http://schemas.openxmlformats.org/officeDocument/2006/relationships/chart" Target="charts/chart5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footer" Target="footer2.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59" Type="http://schemas.openxmlformats.org/officeDocument/2006/relationships/chart" Target="charts/chart41.xml"/><Relationship Id="rId67" Type="http://schemas.openxmlformats.org/officeDocument/2006/relationships/chart" Target="charts/chart49.xml"/><Relationship Id="rId20" Type="http://schemas.openxmlformats.org/officeDocument/2006/relationships/image" Target="media/image4.png"/><Relationship Id="rId41" Type="http://schemas.openxmlformats.org/officeDocument/2006/relationships/chart" Target="charts/chart23.xml"/><Relationship Id="rId54" Type="http://schemas.openxmlformats.org/officeDocument/2006/relationships/chart" Target="charts/chart36.xml"/><Relationship Id="rId62" Type="http://schemas.openxmlformats.org/officeDocument/2006/relationships/chart" Target="charts/chart44.xml"/><Relationship Id="rId70" Type="http://schemas.openxmlformats.org/officeDocument/2006/relationships/chart" Target="charts/chart52.xml"/><Relationship Id="rId75" Type="http://schemas.openxmlformats.org/officeDocument/2006/relationships/chart" Target="charts/chart57.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4.188\EIP%20Projekte\EIP%20BioEi\4.%20Tiergesundheitsplan\1.%20Versuchsdurchgang\Auswertung\BioEi-Exel-Tabellen\3.%20Kammfarb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20Schnabelzustan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2.%20Aug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4.%20Verletzungen-Kopf.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5.%20Atemwegsinfektione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6.%20Gefiederzustand-Hal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8.%20verkote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9.%20Gefiederzustand-Ruecke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0.%20Verletzungen-R&#252;cke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1.%20Gefiederzustand-Legebauch.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2.%20Verletzungen-Legebauc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Kropf.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3.%20Durchfal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4.%20Entzuendunge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5.%20Kloakenvorfal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6.%20Legetaetigkei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BioEi-Exel-Tabellen\17.%20Ektoparasiten%20sichtbar.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8.%20Brustbein.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19.%20Fussballen.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rschroeder\LMS\Schr&#246;der\EIP%20BIO-EI\4.%20Tiergesundheitsplan\Auswertung\BioEi-Exel-Tabellen\20.%20Verletzungen-Zehen.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192.168.4.188\EIP%20Projekte\EIP%20BioEi\4.%20Tiergesundheitsplan\1.%20Versuchsdurchgang\Auswertung\BioEi-Exel-Tabellen\3.%20Kammfarb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92.168.4.188\EIP%20Projekte\EIP%20BioEi\4.%20Tiergesundheitsplan\1.%20Versuchsdurchgang\Auswertung\BioEi-Exel-Tabellen\3.%20Kammfarb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MS-SRV\Alle\88%20Praktikant\Plaumann\Gewicht.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192.168.4.188\EIP%20Projekte\EIP%20BioEi\4.%20Tiergesundheitsplan\Gesamtverluste%20w&#228;hrend%20des%201.%20und%202.%20Versuchsdurchgangs.xlsx" TargetMode="External"/><Relationship Id="rId2" Type="http://schemas.microsoft.com/office/2011/relationships/chartColorStyle" Target="colors1.xml"/><Relationship Id="rId1" Type="http://schemas.microsoft.com/office/2011/relationships/chartStyle" Target="style1.xml"/></Relationships>
</file>

<file path=word/charts/_rels/chart40.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Gegen&#252;berstellung%20Gefiederzustand%20und%20%20Brustbein%201.%20und%202.%20Versuchsdurchgang.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192.168.4.188\EIP%20Projekte\EIP%20BioEi\4.%20Tiergesundheitsplan\1.%20Versuchsdurchgang\Auswertung\BioEi-Exel-Tabellen\8.%20verkotet.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4.188\EIP%20Projekte\EIP%20BioEi\4.%20Tiergesundheitsplan\2.%20Versuchsdurchgang\Auswertung\EIP_2.VD_Signifikanzen_Diagramme.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prschroeder\Desktop\Legeleistung%20Stall%201.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oleObject" Target="file:///\\192.168.4.188\EIP%20Projekte\EIP%20BioEi\4.%20Tiergesundheitsplan\Gesamtverluste%20w&#228;hrend%20des%201.%20und%202.%20Versuchsdurchgangs.xlsx" TargetMode="External"/><Relationship Id="rId2" Type="http://schemas.microsoft.com/office/2011/relationships/chartColorStyle" Target="colors4.xml"/><Relationship Id="rId1" Type="http://schemas.microsoft.com/office/2011/relationships/chartStyle" Target="style4.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L:\EIP%20BioEi\4.%20Tiergesundheitsplan\2.%20Versuchsdurchgang\Auswertung\EIP_2.VD_Signifikanzen_Diagram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Tabelle1!$J$2</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Tabelle1!$I$3:$I$5</c:f>
              <c:strCache>
                <c:ptCount val="3"/>
                <c:pt idx="0">
                  <c:v>∑ Note 0</c:v>
                </c:pt>
                <c:pt idx="1">
                  <c:v>∑ Note 1</c:v>
                </c:pt>
                <c:pt idx="2">
                  <c:v>∑ Note 2</c:v>
                </c:pt>
              </c:strCache>
            </c:strRef>
          </c:cat>
          <c:val>
            <c:numRef>
              <c:f>Tabelle1!$J$3:$J$5</c:f>
              <c:numCache>
                <c:formatCode>General</c:formatCode>
                <c:ptCount val="3"/>
                <c:pt idx="0">
                  <c:v>264</c:v>
                </c:pt>
                <c:pt idx="1">
                  <c:v>36</c:v>
                </c:pt>
                <c:pt idx="2">
                  <c:v>0</c:v>
                </c:pt>
              </c:numCache>
            </c:numRef>
          </c:val>
          <c:extLst>
            <c:ext xmlns:c16="http://schemas.microsoft.com/office/drawing/2014/chart" uri="{C3380CC4-5D6E-409C-BE32-E72D297353CC}">
              <c16:uniqueId val="{00000000-AEE5-4D42-996F-E559E10AC855}"/>
            </c:ext>
          </c:extLst>
        </c:ser>
        <c:ser>
          <c:idx val="1"/>
          <c:order val="1"/>
          <c:tx>
            <c:strRef>
              <c:f>Tabelle1!$K$2</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Tabelle1!$I$3:$I$5</c:f>
              <c:strCache>
                <c:ptCount val="3"/>
                <c:pt idx="0">
                  <c:v>∑ Note 0</c:v>
                </c:pt>
                <c:pt idx="1">
                  <c:v>∑ Note 1</c:v>
                </c:pt>
                <c:pt idx="2">
                  <c:v>∑ Note 2</c:v>
                </c:pt>
              </c:strCache>
            </c:strRef>
          </c:cat>
          <c:val>
            <c:numRef>
              <c:f>Tabelle1!$K$3:$K$5</c:f>
              <c:numCache>
                <c:formatCode>General</c:formatCode>
                <c:ptCount val="3"/>
                <c:pt idx="0">
                  <c:v>242</c:v>
                </c:pt>
                <c:pt idx="1">
                  <c:v>58</c:v>
                </c:pt>
                <c:pt idx="2">
                  <c:v>0</c:v>
                </c:pt>
              </c:numCache>
            </c:numRef>
          </c:val>
          <c:extLst>
            <c:ext xmlns:c16="http://schemas.microsoft.com/office/drawing/2014/chart" uri="{C3380CC4-5D6E-409C-BE32-E72D297353CC}">
              <c16:uniqueId val="{00000001-AEE5-4D42-996F-E559E10AC855}"/>
            </c:ext>
          </c:extLst>
        </c:ser>
        <c:dLbls>
          <c:showLegendKey val="0"/>
          <c:showVal val="1"/>
          <c:showCatName val="0"/>
          <c:showSerName val="0"/>
          <c:showPercent val="0"/>
          <c:showBubbleSize val="0"/>
        </c:dLbls>
        <c:gapWidth val="150"/>
        <c:axId val="167004416"/>
        <c:axId val="167018496"/>
      </c:barChart>
      <c:catAx>
        <c:axId val="167004416"/>
        <c:scaling>
          <c:orientation val="minMax"/>
        </c:scaling>
        <c:delete val="0"/>
        <c:axPos val="b"/>
        <c:numFmt formatCode="General" sourceLinked="1"/>
        <c:majorTickMark val="out"/>
        <c:minorTickMark val="none"/>
        <c:tickLblPos val="nextTo"/>
        <c:crossAx val="167018496"/>
        <c:crosses val="autoZero"/>
        <c:auto val="1"/>
        <c:lblAlgn val="ctr"/>
        <c:lblOffset val="100"/>
        <c:noMultiLvlLbl val="0"/>
      </c:catAx>
      <c:valAx>
        <c:axId val="167018496"/>
        <c:scaling>
          <c:orientation val="minMax"/>
        </c:scaling>
        <c:delete val="0"/>
        <c:axPos val="l"/>
        <c:majorGridlines/>
        <c:numFmt formatCode="General" sourceLinked="1"/>
        <c:majorTickMark val="out"/>
        <c:minorTickMark val="none"/>
        <c:tickLblPos val="nextTo"/>
        <c:crossAx val="167004416"/>
        <c:crosses val="autoZero"/>
        <c:crossBetween val="between"/>
        <c:majorUnit val="25"/>
      </c:valAx>
    </c:plotArea>
    <c:legend>
      <c:legendPos val="r"/>
      <c:layout/>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Tabelle3!$J$20</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Tabelle3!$I$21:$I$23</c:f>
              <c:strCache>
                <c:ptCount val="3"/>
                <c:pt idx="0">
                  <c:v>∑ Note 0</c:v>
                </c:pt>
                <c:pt idx="1">
                  <c:v>∑ Note 1</c:v>
                </c:pt>
                <c:pt idx="2">
                  <c:v>∑ Note 2</c:v>
                </c:pt>
              </c:strCache>
            </c:strRef>
          </c:cat>
          <c:val>
            <c:numRef>
              <c:f>Tabelle3!$J$21:$J$23</c:f>
              <c:numCache>
                <c:formatCode>General</c:formatCode>
                <c:ptCount val="3"/>
                <c:pt idx="0">
                  <c:v>294</c:v>
                </c:pt>
                <c:pt idx="1">
                  <c:v>6</c:v>
                </c:pt>
                <c:pt idx="2">
                  <c:v>0</c:v>
                </c:pt>
              </c:numCache>
            </c:numRef>
          </c:val>
          <c:extLst>
            <c:ext xmlns:c16="http://schemas.microsoft.com/office/drawing/2014/chart" uri="{C3380CC4-5D6E-409C-BE32-E72D297353CC}">
              <c16:uniqueId val="{00000000-DD93-4F92-B35A-2337B9291DBF}"/>
            </c:ext>
          </c:extLst>
        </c:ser>
        <c:ser>
          <c:idx val="1"/>
          <c:order val="1"/>
          <c:tx>
            <c:strRef>
              <c:f>Tabelle3!$K$20</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Tabelle3!$I$21:$I$23</c:f>
              <c:strCache>
                <c:ptCount val="3"/>
                <c:pt idx="0">
                  <c:v>∑ Note 0</c:v>
                </c:pt>
                <c:pt idx="1">
                  <c:v>∑ Note 1</c:v>
                </c:pt>
                <c:pt idx="2">
                  <c:v>∑ Note 2</c:v>
                </c:pt>
              </c:strCache>
            </c:strRef>
          </c:cat>
          <c:val>
            <c:numRef>
              <c:f>Tabelle3!$K$21:$K$23</c:f>
              <c:numCache>
                <c:formatCode>General</c:formatCode>
                <c:ptCount val="3"/>
                <c:pt idx="0">
                  <c:v>296</c:v>
                </c:pt>
                <c:pt idx="1">
                  <c:v>4</c:v>
                </c:pt>
                <c:pt idx="2">
                  <c:v>0</c:v>
                </c:pt>
              </c:numCache>
            </c:numRef>
          </c:val>
          <c:extLst>
            <c:ext xmlns:c16="http://schemas.microsoft.com/office/drawing/2014/chart" uri="{C3380CC4-5D6E-409C-BE32-E72D297353CC}">
              <c16:uniqueId val="{00000001-DD93-4F92-B35A-2337B9291DBF}"/>
            </c:ext>
          </c:extLst>
        </c:ser>
        <c:dLbls>
          <c:showLegendKey val="0"/>
          <c:showVal val="1"/>
          <c:showCatName val="0"/>
          <c:showSerName val="0"/>
          <c:showPercent val="0"/>
          <c:showBubbleSize val="0"/>
        </c:dLbls>
        <c:gapWidth val="150"/>
        <c:axId val="38989824"/>
        <c:axId val="38991360"/>
      </c:barChart>
      <c:catAx>
        <c:axId val="38989824"/>
        <c:scaling>
          <c:orientation val="minMax"/>
        </c:scaling>
        <c:delete val="0"/>
        <c:axPos val="b"/>
        <c:numFmt formatCode="General" sourceLinked="0"/>
        <c:majorTickMark val="out"/>
        <c:minorTickMark val="none"/>
        <c:tickLblPos val="nextTo"/>
        <c:crossAx val="38991360"/>
        <c:crosses val="autoZero"/>
        <c:auto val="1"/>
        <c:lblAlgn val="ctr"/>
        <c:lblOffset val="100"/>
        <c:noMultiLvlLbl val="0"/>
      </c:catAx>
      <c:valAx>
        <c:axId val="38991360"/>
        <c:scaling>
          <c:orientation val="minMax"/>
        </c:scaling>
        <c:delete val="0"/>
        <c:axPos val="l"/>
        <c:majorGridlines/>
        <c:numFmt formatCode="General" sourceLinked="1"/>
        <c:majorTickMark val="out"/>
        <c:minorTickMark val="none"/>
        <c:tickLblPos val="nextTo"/>
        <c:crossAx val="38989824"/>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Tabelle1!$H$4</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Tabelle1!$G$5:$G$7</c:f>
              <c:strCache>
                <c:ptCount val="3"/>
                <c:pt idx="0">
                  <c:v>∑ Note 0</c:v>
                </c:pt>
                <c:pt idx="1">
                  <c:v>∑ Note 1</c:v>
                </c:pt>
                <c:pt idx="2">
                  <c:v>∑ Note 2</c:v>
                </c:pt>
              </c:strCache>
            </c:strRef>
          </c:cat>
          <c:val>
            <c:numRef>
              <c:f>Tabelle1!$H$5:$H$7</c:f>
              <c:numCache>
                <c:formatCode>General</c:formatCode>
                <c:ptCount val="3"/>
                <c:pt idx="0">
                  <c:v>300</c:v>
                </c:pt>
                <c:pt idx="1">
                  <c:v>0</c:v>
                </c:pt>
                <c:pt idx="2">
                  <c:v>0</c:v>
                </c:pt>
              </c:numCache>
            </c:numRef>
          </c:val>
          <c:extLst>
            <c:ext xmlns:c16="http://schemas.microsoft.com/office/drawing/2014/chart" uri="{C3380CC4-5D6E-409C-BE32-E72D297353CC}">
              <c16:uniqueId val="{00000000-ED32-4616-A56E-A05AA16828EB}"/>
            </c:ext>
          </c:extLst>
        </c:ser>
        <c:ser>
          <c:idx val="1"/>
          <c:order val="1"/>
          <c:tx>
            <c:strRef>
              <c:f>Tabelle1!$I$4</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Tabelle1!$G$5:$G$7</c:f>
              <c:strCache>
                <c:ptCount val="3"/>
                <c:pt idx="0">
                  <c:v>∑ Note 0</c:v>
                </c:pt>
                <c:pt idx="1">
                  <c:v>∑ Note 1</c:v>
                </c:pt>
                <c:pt idx="2">
                  <c:v>∑ Note 2</c:v>
                </c:pt>
              </c:strCache>
            </c:strRef>
          </c:cat>
          <c:val>
            <c:numRef>
              <c:f>Tabelle1!$I$5:$I$7</c:f>
              <c:numCache>
                <c:formatCode>General</c:formatCode>
                <c:ptCount val="3"/>
                <c:pt idx="0">
                  <c:v>300</c:v>
                </c:pt>
                <c:pt idx="1">
                  <c:v>0</c:v>
                </c:pt>
                <c:pt idx="2">
                  <c:v>0</c:v>
                </c:pt>
              </c:numCache>
            </c:numRef>
          </c:val>
          <c:extLst>
            <c:ext xmlns:c16="http://schemas.microsoft.com/office/drawing/2014/chart" uri="{C3380CC4-5D6E-409C-BE32-E72D297353CC}">
              <c16:uniqueId val="{00000001-ED32-4616-A56E-A05AA16828EB}"/>
            </c:ext>
          </c:extLst>
        </c:ser>
        <c:dLbls>
          <c:showLegendKey val="0"/>
          <c:showVal val="1"/>
          <c:showCatName val="0"/>
          <c:showSerName val="0"/>
          <c:showPercent val="0"/>
          <c:showBubbleSize val="0"/>
        </c:dLbls>
        <c:gapWidth val="150"/>
        <c:axId val="39651968"/>
        <c:axId val="39678336"/>
      </c:barChart>
      <c:catAx>
        <c:axId val="39651968"/>
        <c:scaling>
          <c:orientation val="minMax"/>
        </c:scaling>
        <c:delete val="0"/>
        <c:axPos val="b"/>
        <c:numFmt formatCode="General" sourceLinked="0"/>
        <c:majorTickMark val="out"/>
        <c:minorTickMark val="none"/>
        <c:tickLblPos val="nextTo"/>
        <c:crossAx val="39678336"/>
        <c:crosses val="autoZero"/>
        <c:auto val="1"/>
        <c:lblAlgn val="ctr"/>
        <c:lblOffset val="100"/>
        <c:noMultiLvlLbl val="0"/>
      </c:catAx>
      <c:valAx>
        <c:axId val="39678336"/>
        <c:scaling>
          <c:orientation val="minMax"/>
        </c:scaling>
        <c:delete val="0"/>
        <c:axPos val="l"/>
        <c:majorGridlines/>
        <c:numFmt formatCode="General" sourceLinked="1"/>
        <c:majorTickMark val="out"/>
        <c:minorTickMark val="none"/>
        <c:tickLblPos val="nextTo"/>
        <c:crossAx val="39651968"/>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Tabelle1!$M$10</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Tabelle1!$L$11:$L$13</c:f>
              <c:strCache>
                <c:ptCount val="3"/>
                <c:pt idx="0">
                  <c:v>∑ Note 0</c:v>
                </c:pt>
                <c:pt idx="1">
                  <c:v>∑ Note 1</c:v>
                </c:pt>
                <c:pt idx="2">
                  <c:v>∑ Note 2</c:v>
                </c:pt>
              </c:strCache>
            </c:strRef>
          </c:cat>
          <c:val>
            <c:numRef>
              <c:f>Tabelle1!$M$11:$M$13</c:f>
              <c:numCache>
                <c:formatCode>General</c:formatCode>
                <c:ptCount val="3"/>
                <c:pt idx="0">
                  <c:v>260</c:v>
                </c:pt>
                <c:pt idx="1">
                  <c:v>40</c:v>
                </c:pt>
                <c:pt idx="2">
                  <c:v>0</c:v>
                </c:pt>
              </c:numCache>
            </c:numRef>
          </c:val>
          <c:extLst>
            <c:ext xmlns:c16="http://schemas.microsoft.com/office/drawing/2014/chart" uri="{C3380CC4-5D6E-409C-BE32-E72D297353CC}">
              <c16:uniqueId val="{00000000-138F-4935-9A96-01B8A5CCDE90}"/>
            </c:ext>
          </c:extLst>
        </c:ser>
        <c:ser>
          <c:idx val="1"/>
          <c:order val="1"/>
          <c:tx>
            <c:strRef>
              <c:f>Tabelle1!$N$10</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Tabelle1!$L$11:$L$13</c:f>
              <c:strCache>
                <c:ptCount val="3"/>
                <c:pt idx="0">
                  <c:v>∑ Note 0</c:v>
                </c:pt>
                <c:pt idx="1">
                  <c:v>∑ Note 1</c:v>
                </c:pt>
                <c:pt idx="2">
                  <c:v>∑ Note 2</c:v>
                </c:pt>
              </c:strCache>
            </c:strRef>
          </c:cat>
          <c:val>
            <c:numRef>
              <c:f>Tabelle1!$N$11:$N$13</c:f>
              <c:numCache>
                <c:formatCode>General</c:formatCode>
                <c:ptCount val="3"/>
                <c:pt idx="0">
                  <c:v>270</c:v>
                </c:pt>
                <c:pt idx="1">
                  <c:v>30</c:v>
                </c:pt>
                <c:pt idx="2">
                  <c:v>0</c:v>
                </c:pt>
              </c:numCache>
            </c:numRef>
          </c:val>
          <c:extLst>
            <c:ext xmlns:c16="http://schemas.microsoft.com/office/drawing/2014/chart" uri="{C3380CC4-5D6E-409C-BE32-E72D297353CC}">
              <c16:uniqueId val="{00000001-138F-4935-9A96-01B8A5CCDE90}"/>
            </c:ext>
          </c:extLst>
        </c:ser>
        <c:dLbls>
          <c:showLegendKey val="0"/>
          <c:showVal val="1"/>
          <c:showCatName val="0"/>
          <c:showSerName val="0"/>
          <c:showPercent val="0"/>
          <c:showBubbleSize val="0"/>
        </c:dLbls>
        <c:gapWidth val="150"/>
        <c:axId val="39695872"/>
        <c:axId val="39697408"/>
      </c:barChart>
      <c:catAx>
        <c:axId val="39695872"/>
        <c:scaling>
          <c:orientation val="minMax"/>
        </c:scaling>
        <c:delete val="0"/>
        <c:axPos val="b"/>
        <c:numFmt formatCode="General" sourceLinked="0"/>
        <c:majorTickMark val="out"/>
        <c:minorTickMark val="none"/>
        <c:tickLblPos val="nextTo"/>
        <c:crossAx val="39697408"/>
        <c:crosses val="autoZero"/>
        <c:auto val="1"/>
        <c:lblAlgn val="ctr"/>
        <c:lblOffset val="100"/>
        <c:noMultiLvlLbl val="0"/>
      </c:catAx>
      <c:valAx>
        <c:axId val="39697408"/>
        <c:scaling>
          <c:orientation val="minMax"/>
        </c:scaling>
        <c:delete val="0"/>
        <c:axPos val="l"/>
        <c:majorGridlines/>
        <c:numFmt formatCode="General" sourceLinked="1"/>
        <c:majorTickMark val="out"/>
        <c:minorTickMark val="none"/>
        <c:tickLblPos val="nextTo"/>
        <c:crossAx val="39695872"/>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'[2. Augen.xlsx]Tabelle1'!$H$4</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 Augen.xlsx]Tabelle1'!$G$5:$G$7</c:f>
              <c:strCache>
                <c:ptCount val="3"/>
                <c:pt idx="0">
                  <c:v>∑ Note 0</c:v>
                </c:pt>
                <c:pt idx="1">
                  <c:v>∑ Note 1</c:v>
                </c:pt>
                <c:pt idx="2">
                  <c:v>∑ Note 2</c:v>
                </c:pt>
              </c:strCache>
            </c:strRef>
          </c:cat>
          <c:val>
            <c:numRef>
              <c:f>'[2. Augen.xlsx]Tabelle1'!$H$5:$H$7</c:f>
              <c:numCache>
                <c:formatCode>General</c:formatCode>
                <c:ptCount val="3"/>
                <c:pt idx="0">
                  <c:v>300</c:v>
                </c:pt>
                <c:pt idx="1">
                  <c:v>0</c:v>
                </c:pt>
                <c:pt idx="2">
                  <c:v>0</c:v>
                </c:pt>
              </c:numCache>
            </c:numRef>
          </c:val>
          <c:extLst>
            <c:ext xmlns:c16="http://schemas.microsoft.com/office/drawing/2014/chart" uri="{C3380CC4-5D6E-409C-BE32-E72D297353CC}">
              <c16:uniqueId val="{00000000-5D8F-42B8-82C7-59B99253F7F0}"/>
            </c:ext>
          </c:extLst>
        </c:ser>
        <c:ser>
          <c:idx val="1"/>
          <c:order val="1"/>
          <c:tx>
            <c:strRef>
              <c:f>'[2. Augen.xlsx]Tabelle1'!$I$4</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 Augen.xlsx]Tabelle1'!$G$5:$G$7</c:f>
              <c:strCache>
                <c:ptCount val="3"/>
                <c:pt idx="0">
                  <c:v>∑ Note 0</c:v>
                </c:pt>
                <c:pt idx="1">
                  <c:v>∑ Note 1</c:v>
                </c:pt>
                <c:pt idx="2">
                  <c:v>∑ Note 2</c:v>
                </c:pt>
              </c:strCache>
            </c:strRef>
          </c:cat>
          <c:val>
            <c:numRef>
              <c:f>'[2. Augen.xlsx]Tabelle1'!$I$5:$I$7</c:f>
              <c:numCache>
                <c:formatCode>General</c:formatCode>
                <c:ptCount val="3"/>
                <c:pt idx="0">
                  <c:v>300</c:v>
                </c:pt>
                <c:pt idx="1">
                  <c:v>0</c:v>
                </c:pt>
                <c:pt idx="2">
                  <c:v>0</c:v>
                </c:pt>
              </c:numCache>
            </c:numRef>
          </c:val>
          <c:extLst>
            <c:ext xmlns:c16="http://schemas.microsoft.com/office/drawing/2014/chart" uri="{C3380CC4-5D6E-409C-BE32-E72D297353CC}">
              <c16:uniqueId val="{00000001-5D8F-42B8-82C7-59B99253F7F0}"/>
            </c:ext>
          </c:extLst>
        </c:ser>
        <c:dLbls>
          <c:showLegendKey val="0"/>
          <c:showVal val="1"/>
          <c:showCatName val="0"/>
          <c:showSerName val="0"/>
          <c:showPercent val="0"/>
          <c:showBubbleSize val="0"/>
        </c:dLbls>
        <c:gapWidth val="150"/>
        <c:axId val="39801216"/>
        <c:axId val="39802752"/>
      </c:barChart>
      <c:catAx>
        <c:axId val="39801216"/>
        <c:scaling>
          <c:orientation val="minMax"/>
        </c:scaling>
        <c:delete val="0"/>
        <c:axPos val="b"/>
        <c:numFmt formatCode="General" sourceLinked="0"/>
        <c:majorTickMark val="out"/>
        <c:minorTickMark val="none"/>
        <c:tickLblPos val="nextTo"/>
        <c:crossAx val="39802752"/>
        <c:crosses val="autoZero"/>
        <c:auto val="1"/>
        <c:lblAlgn val="ctr"/>
        <c:lblOffset val="100"/>
        <c:noMultiLvlLbl val="0"/>
      </c:catAx>
      <c:valAx>
        <c:axId val="39802752"/>
        <c:scaling>
          <c:orientation val="minMax"/>
        </c:scaling>
        <c:delete val="0"/>
        <c:axPos val="l"/>
        <c:majorGridlines/>
        <c:numFmt formatCode="General" sourceLinked="1"/>
        <c:majorTickMark val="out"/>
        <c:minorTickMark val="none"/>
        <c:tickLblPos val="nextTo"/>
        <c:crossAx val="39801216"/>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Tabelle1!$N$7</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Tabelle1!$M$8:$M$10</c:f>
              <c:strCache>
                <c:ptCount val="3"/>
                <c:pt idx="0">
                  <c:v>∑ Note 0</c:v>
                </c:pt>
                <c:pt idx="1">
                  <c:v>∑ Note 1</c:v>
                </c:pt>
                <c:pt idx="2">
                  <c:v>∑ Note 2</c:v>
                </c:pt>
              </c:strCache>
            </c:strRef>
          </c:cat>
          <c:val>
            <c:numRef>
              <c:f>Tabelle1!$N$8:$N$10</c:f>
              <c:numCache>
                <c:formatCode>General</c:formatCode>
                <c:ptCount val="3"/>
                <c:pt idx="0">
                  <c:v>149</c:v>
                </c:pt>
                <c:pt idx="1">
                  <c:v>139</c:v>
                </c:pt>
                <c:pt idx="2">
                  <c:v>12</c:v>
                </c:pt>
              </c:numCache>
            </c:numRef>
          </c:val>
          <c:extLst>
            <c:ext xmlns:c16="http://schemas.microsoft.com/office/drawing/2014/chart" uri="{C3380CC4-5D6E-409C-BE32-E72D297353CC}">
              <c16:uniqueId val="{00000000-5EDF-4548-9AC4-B29896371865}"/>
            </c:ext>
          </c:extLst>
        </c:ser>
        <c:ser>
          <c:idx val="1"/>
          <c:order val="1"/>
          <c:tx>
            <c:strRef>
              <c:f>Tabelle1!$O$7</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Tabelle1!$M$8:$M$10</c:f>
              <c:strCache>
                <c:ptCount val="3"/>
                <c:pt idx="0">
                  <c:v>∑ Note 0</c:v>
                </c:pt>
                <c:pt idx="1">
                  <c:v>∑ Note 1</c:v>
                </c:pt>
                <c:pt idx="2">
                  <c:v>∑ Note 2</c:v>
                </c:pt>
              </c:strCache>
            </c:strRef>
          </c:cat>
          <c:val>
            <c:numRef>
              <c:f>Tabelle1!$O$8:$O$10</c:f>
              <c:numCache>
                <c:formatCode>General</c:formatCode>
                <c:ptCount val="3"/>
                <c:pt idx="0">
                  <c:v>145</c:v>
                </c:pt>
                <c:pt idx="1">
                  <c:v>126</c:v>
                </c:pt>
                <c:pt idx="2">
                  <c:v>29</c:v>
                </c:pt>
              </c:numCache>
            </c:numRef>
          </c:val>
          <c:extLst>
            <c:ext xmlns:c16="http://schemas.microsoft.com/office/drawing/2014/chart" uri="{C3380CC4-5D6E-409C-BE32-E72D297353CC}">
              <c16:uniqueId val="{00000001-5EDF-4548-9AC4-B29896371865}"/>
            </c:ext>
          </c:extLst>
        </c:ser>
        <c:dLbls>
          <c:showLegendKey val="0"/>
          <c:showVal val="1"/>
          <c:showCatName val="0"/>
          <c:showSerName val="0"/>
          <c:showPercent val="0"/>
          <c:showBubbleSize val="0"/>
        </c:dLbls>
        <c:gapWidth val="150"/>
        <c:axId val="39832576"/>
        <c:axId val="39854848"/>
      </c:barChart>
      <c:catAx>
        <c:axId val="39832576"/>
        <c:scaling>
          <c:orientation val="minMax"/>
        </c:scaling>
        <c:delete val="0"/>
        <c:axPos val="b"/>
        <c:numFmt formatCode="General" sourceLinked="0"/>
        <c:majorTickMark val="out"/>
        <c:minorTickMark val="none"/>
        <c:tickLblPos val="nextTo"/>
        <c:crossAx val="39854848"/>
        <c:crosses val="autoZero"/>
        <c:auto val="1"/>
        <c:lblAlgn val="ctr"/>
        <c:lblOffset val="100"/>
        <c:noMultiLvlLbl val="0"/>
      </c:catAx>
      <c:valAx>
        <c:axId val="39854848"/>
        <c:scaling>
          <c:orientation val="minMax"/>
        </c:scaling>
        <c:delete val="0"/>
        <c:axPos val="l"/>
        <c:majorGridlines/>
        <c:numFmt formatCode="General" sourceLinked="1"/>
        <c:majorTickMark val="out"/>
        <c:minorTickMark val="none"/>
        <c:tickLblPos val="nextTo"/>
        <c:crossAx val="39832576"/>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Tabelle1!$L$4</c:f>
              <c:strCache>
                <c:ptCount val="1"/>
                <c:pt idx="0">
                  <c:v>∑ Note 0</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Tabelle1!$M$3:$N$3</c:f>
              <c:strCache>
                <c:ptCount val="2"/>
                <c:pt idx="0">
                  <c:v>Stall 1</c:v>
                </c:pt>
                <c:pt idx="1">
                  <c:v>Stall 2</c:v>
                </c:pt>
              </c:strCache>
            </c:strRef>
          </c:cat>
          <c:val>
            <c:numRef>
              <c:f>Tabelle1!$M$4:$N$4</c:f>
              <c:numCache>
                <c:formatCode>General</c:formatCode>
                <c:ptCount val="2"/>
                <c:pt idx="0">
                  <c:v>261</c:v>
                </c:pt>
                <c:pt idx="1">
                  <c:v>257</c:v>
                </c:pt>
              </c:numCache>
            </c:numRef>
          </c:val>
          <c:extLst>
            <c:ext xmlns:c16="http://schemas.microsoft.com/office/drawing/2014/chart" uri="{C3380CC4-5D6E-409C-BE32-E72D297353CC}">
              <c16:uniqueId val="{00000000-5F73-4F89-B08D-14EEAAEF6366}"/>
            </c:ext>
          </c:extLst>
        </c:ser>
        <c:ser>
          <c:idx val="1"/>
          <c:order val="1"/>
          <c:tx>
            <c:strRef>
              <c:f>Tabelle1!$L$5</c:f>
              <c:strCache>
                <c:ptCount val="1"/>
                <c:pt idx="0">
                  <c:v>∑ Note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Tabelle1!$M$3:$N$3</c:f>
              <c:strCache>
                <c:ptCount val="2"/>
                <c:pt idx="0">
                  <c:v>Stall 1</c:v>
                </c:pt>
                <c:pt idx="1">
                  <c:v>Stall 2</c:v>
                </c:pt>
              </c:strCache>
            </c:strRef>
          </c:cat>
          <c:val>
            <c:numRef>
              <c:f>Tabelle1!$M$5:$N$5</c:f>
              <c:numCache>
                <c:formatCode>General</c:formatCode>
                <c:ptCount val="2"/>
                <c:pt idx="0">
                  <c:v>38</c:v>
                </c:pt>
                <c:pt idx="1">
                  <c:v>43</c:v>
                </c:pt>
              </c:numCache>
            </c:numRef>
          </c:val>
          <c:extLst>
            <c:ext xmlns:c16="http://schemas.microsoft.com/office/drawing/2014/chart" uri="{C3380CC4-5D6E-409C-BE32-E72D297353CC}">
              <c16:uniqueId val="{00000001-5F73-4F89-B08D-14EEAAEF6366}"/>
            </c:ext>
          </c:extLst>
        </c:ser>
        <c:ser>
          <c:idx val="2"/>
          <c:order val="2"/>
          <c:tx>
            <c:strRef>
              <c:f>Tabelle1!$L$6</c:f>
              <c:strCache>
                <c:ptCount val="1"/>
                <c:pt idx="0">
                  <c:v>∑ Note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Tabelle1!$M$3:$N$3</c:f>
              <c:strCache>
                <c:ptCount val="2"/>
                <c:pt idx="0">
                  <c:v>Stall 1</c:v>
                </c:pt>
                <c:pt idx="1">
                  <c:v>Stall 2</c:v>
                </c:pt>
              </c:strCache>
            </c:strRef>
          </c:cat>
          <c:val>
            <c:numRef>
              <c:f>Tabelle1!$M$6:$N$6</c:f>
              <c:numCache>
                <c:formatCode>General</c:formatCode>
                <c:ptCount val="2"/>
                <c:pt idx="0">
                  <c:v>1</c:v>
                </c:pt>
                <c:pt idx="1">
                  <c:v>0</c:v>
                </c:pt>
              </c:numCache>
            </c:numRef>
          </c:val>
          <c:extLst>
            <c:ext xmlns:c16="http://schemas.microsoft.com/office/drawing/2014/chart" uri="{C3380CC4-5D6E-409C-BE32-E72D297353CC}">
              <c16:uniqueId val="{00000002-5F73-4F89-B08D-14EEAAEF6366}"/>
            </c:ext>
          </c:extLst>
        </c:ser>
        <c:dLbls>
          <c:showLegendKey val="0"/>
          <c:showVal val="1"/>
          <c:showCatName val="0"/>
          <c:showSerName val="0"/>
          <c:showPercent val="0"/>
          <c:showBubbleSize val="0"/>
        </c:dLbls>
        <c:gapWidth val="150"/>
        <c:axId val="39873536"/>
        <c:axId val="39985920"/>
      </c:barChart>
      <c:catAx>
        <c:axId val="39873536"/>
        <c:scaling>
          <c:orientation val="minMax"/>
        </c:scaling>
        <c:delete val="0"/>
        <c:axPos val="b"/>
        <c:numFmt formatCode="General" sourceLinked="0"/>
        <c:majorTickMark val="out"/>
        <c:minorTickMark val="none"/>
        <c:tickLblPos val="nextTo"/>
        <c:crossAx val="39985920"/>
        <c:crosses val="autoZero"/>
        <c:auto val="1"/>
        <c:lblAlgn val="ctr"/>
        <c:lblOffset val="100"/>
        <c:noMultiLvlLbl val="0"/>
      </c:catAx>
      <c:valAx>
        <c:axId val="39985920"/>
        <c:scaling>
          <c:orientation val="minMax"/>
        </c:scaling>
        <c:delete val="0"/>
        <c:axPos val="l"/>
        <c:majorGridlines/>
        <c:numFmt formatCode="General" sourceLinked="1"/>
        <c:majorTickMark val="out"/>
        <c:minorTickMark val="none"/>
        <c:tickLblPos val="nextTo"/>
        <c:crossAx val="39873536"/>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Tabelle1!$L$22</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Tabelle1!$K$23:$K$25</c:f>
              <c:strCache>
                <c:ptCount val="3"/>
                <c:pt idx="0">
                  <c:v>∑ Note 0</c:v>
                </c:pt>
                <c:pt idx="1">
                  <c:v>∑ Note 1</c:v>
                </c:pt>
                <c:pt idx="2">
                  <c:v>∑ Note 2</c:v>
                </c:pt>
              </c:strCache>
            </c:strRef>
          </c:cat>
          <c:val>
            <c:numRef>
              <c:f>Tabelle1!$L$23:$L$25</c:f>
              <c:numCache>
                <c:formatCode>General</c:formatCode>
                <c:ptCount val="3"/>
                <c:pt idx="0">
                  <c:v>236</c:v>
                </c:pt>
                <c:pt idx="1">
                  <c:v>62</c:v>
                </c:pt>
                <c:pt idx="2">
                  <c:v>2</c:v>
                </c:pt>
              </c:numCache>
            </c:numRef>
          </c:val>
          <c:extLst>
            <c:ext xmlns:c16="http://schemas.microsoft.com/office/drawing/2014/chart" uri="{C3380CC4-5D6E-409C-BE32-E72D297353CC}">
              <c16:uniqueId val="{00000000-5E44-43C0-9B20-ABD14CA51B89}"/>
            </c:ext>
          </c:extLst>
        </c:ser>
        <c:ser>
          <c:idx val="1"/>
          <c:order val="1"/>
          <c:tx>
            <c:strRef>
              <c:f>Tabelle1!$M$22</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Tabelle1!$K$23:$K$25</c:f>
              <c:strCache>
                <c:ptCount val="3"/>
                <c:pt idx="0">
                  <c:v>∑ Note 0</c:v>
                </c:pt>
                <c:pt idx="1">
                  <c:v>∑ Note 1</c:v>
                </c:pt>
                <c:pt idx="2">
                  <c:v>∑ Note 2</c:v>
                </c:pt>
              </c:strCache>
            </c:strRef>
          </c:cat>
          <c:val>
            <c:numRef>
              <c:f>Tabelle1!$M$23:$M$25</c:f>
              <c:numCache>
                <c:formatCode>General</c:formatCode>
                <c:ptCount val="3"/>
                <c:pt idx="0">
                  <c:v>239</c:v>
                </c:pt>
                <c:pt idx="1">
                  <c:v>60</c:v>
                </c:pt>
                <c:pt idx="2">
                  <c:v>1</c:v>
                </c:pt>
              </c:numCache>
            </c:numRef>
          </c:val>
          <c:extLst>
            <c:ext xmlns:c16="http://schemas.microsoft.com/office/drawing/2014/chart" uri="{C3380CC4-5D6E-409C-BE32-E72D297353CC}">
              <c16:uniqueId val="{00000001-5E44-43C0-9B20-ABD14CA51B89}"/>
            </c:ext>
          </c:extLst>
        </c:ser>
        <c:dLbls>
          <c:showLegendKey val="0"/>
          <c:showVal val="1"/>
          <c:showCatName val="0"/>
          <c:showSerName val="0"/>
          <c:showPercent val="0"/>
          <c:showBubbleSize val="0"/>
        </c:dLbls>
        <c:gapWidth val="150"/>
        <c:axId val="40003456"/>
        <c:axId val="40004992"/>
      </c:barChart>
      <c:catAx>
        <c:axId val="40003456"/>
        <c:scaling>
          <c:orientation val="minMax"/>
        </c:scaling>
        <c:delete val="0"/>
        <c:axPos val="b"/>
        <c:numFmt formatCode="General" sourceLinked="0"/>
        <c:majorTickMark val="out"/>
        <c:minorTickMark val="none"/>
        <c:tickLblPos val="nextTo"/>
        <c:crossAx val="40004992"/>
        <c:crosses val="autoZero"/>
        <c:auto val="1"/>
        <c:lblAlgn val="ctr"/>
        <c:lblOffset val="100"/>
        <c:noMultiLvlLbl val="0"/>
      </c:catAx>
      <c:valAx>
        <c:axId val="40004992"/>
        <c:scaling>
          <c:orientation val="minMax"/>
        </c:scaling>
        <c:delete val="0"/>
        <c:axPos val="l"/>
        <c:majorGridlines/>
        <c:numFmt formatCode="General" sourceLinked="1"/>
        <c:majorTickMark val="out"/>
        <c:minorTickMark val="none"/>
        <c:tickLblPos val="nextTo"/>
        <c:crossAx val="40003456"/>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Tabelle1!$B$7</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Tabelle1!$A$8:$A$10</c:f>
              <c:strCache>
                <c:ptCount val="3"/>
                <c:pt idx="0">
                  <c:v>∑ Note 0</c:v>
                </c:pt>
                <c:pt idx="1">
                  <c:v>∑ Note 1</c:v>
                </c:pt>
                <c:pt idx="2">
                  <c:v>∑ Note 2</c:v>
                </c:pt>
              </c:strCache>
            </c:strRef>
          </c:cat>
          <c:val>
            <c:numRef>
              <c:f>Tabelle1!$B$8:$B$10</c:f>
              <c:numCache>
                <c:formatCode>General</c:formatCode>
                <c:ptCount val="3"/>
                <c:pt idx="0">
                  <c:v>300</c:v>
                </c:pt>
                <c:pt idx="1">
                  <c:v>0</c:v>
                </c:pt>
                <c:pt idx="2">
                  <c:v>0</c:v>
                </c:pt>
              </c:numCache>
            </c:numRef>
          </c:val>
          <c:extLst>
            <c:ext xmlns:c16="http://schemas.microsoft.com/office/drawing/2014/chart" uri="{C3380CC4-5D6E-409C-BE32-E72D297353CC}">
              <c16:uniqueId val="{00000000-D5A1-4701-B3DC-503570607A9C}"/>
            </c:ext>
          </c:extLst>
        </c:ser>
        <c:ser>
          <c:idx val="1"/>
          <c:order val="1"/>
          <c:tx>
            <c:strRef>
              <c:f>Tabelle1!$C$7</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Tabelle1!$A$8:$A$10</c:f>
              <c:strCache>
                <c:ptCount val="3"/>
                <c:pt idx="0">
                  <c:v>∑ Note 0</c:v>
                </c:pt>
                <c:pt idx="1">
                  <c:v>∑ Note 1</c:v>
                </c:pt>
                <c:pt idx="2">
                  <c:v>∑ Note 2</c:v>
                </c:pt>
              </c:strCache>
            </c:strRef>
          </c:cat>
          <c:val>
            <c:numRef>
              <c:f>Tabelle1!$C$8:$C$10</c:f>
              <c:numCache>
                <c:formatCode>General</c:formatCode>
                <c:ptCount val="3"/>
                <c:pt idx="0">
                  <c:v>300</c:v>
                </c:pt>
                <c:pt idx="1">
                  <c:v>0</c:v>
                </c:pt>
                <c:pt idx="2">
                  <c:v>0</c:v>
                </c:pt>
              </c:numCache>
            </c:numRef>
          </c:val>
          <c:extLst>
            <c:ext xmlns:c16="http://schemas.microsoft.com/office/drawing/2014/chart" uri="{C3380CC4-5D6E-409C-BE32-E72D297353CC}">
              <c16:uniqueId val="{00000001-D5A1-4701-B3DC-503570607A9C}"/>
            </c:ext>
          </c:extLst>
        </c:ser>
        <c:dLbls>
          <c:showLegendKey val="0"/>
          <c:showVal val="1"/>
          <c:showCatName val="0"/>
          <c:showSerName val="0"/>
          <c:showPercent val="0"/>
          <c:showBubbleSize val="0"/>
        </c:dLbls>
        <c:gapWidth val="150"/>
        <c:axId val="40063744"/>
        <c:axId val="40065280"/>
      </c:barChart>
      <c:catAx>
        <c:axId val="40063744"/>
        <c:scaling>
          <c:orientation val="minMax"/>
        </c:scaling>
        <c:delete val="0"/>
        <c:axPos val="b"/>
        <c:numFmt formatCode="General" sourceLinked="0"/>
        <c:majorTickMark val="out"/>
        <c:minorTickMark val="none"/>
        <c:tickLblPos val="nextTo"/>
        <c:crossAx val="40065280"/>
        <c:crosses val="autoZero"/>
        <c:auto val="1"/>
        <c:lblAlgn val="ctr"/>
        <c:lblOffset val="100"/>
        <c:noMultiLvlLbl val="0"/>
      </c:catAx>
      <c:valAx>
        <c:axId val="40065280"/>
        <c:scaling>
          <c:orientation val="minMax"/>
        </c:scaling>
        <c:delete val="0"/>
        <c:axPos val="l"/>
        <c:majorGridlines/>
        <c:numFmt formatCode="General" sourceLinked="1"/>
        <c:majorTickMark val="out"/>
        <c:minorTickMark val="none"/>
        <c:tickLblPos val="nextTo"/>
        <c:crossAx val="40063744"/>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Tabelle1!$N$2</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Tabelle1!$M$3:$M$5</c:f>
              <c:strCache>
                <c:ptCount val="3"/>
                <c:pt idx="0">
                  <c:v>∑ Note 0</c:v>
                </c:pt>
                <c:pt idx="1">
                  <c:v>∑ Note 1</c:v>
                </c:pt>
                <c:pt idx="2">
                  <c:v>∑ Note 2</c:v>
                </c:pt>
              </c:strCache>
            </c:strRef>
          </c:cat>
          <c:val>
            <c:numRef>
              <c:f>Tabelle1!$N$3:$N$5</c:f>
              <c:numCache>
                <c:formatCode>General</c:formatCode>
                <c:ptCount val="3"/>
                <c:pt idx="0">
                  <c:v>46</c:v>
                </c:pt>
                <c:pt idx="1">
                  <c:v>160</c:v>
                </c:pt>
                <c:pt idx="2">
                  <c:v>94</c:v>
                </c:pt>
              </c:numCache>
            </c:numRef>
          </c:val>
          <c:extLst>
            <c:ext xmlns:c16="http://schemas.microsoft.com/office/drawing/2014/chart" uri="{C3380CC4-5D6E-409C-BE32-E72D297353CC}">
              <c16:uniqueId val="{00000000-AB71-4A1E-AD62-603B3D56FF13}"/>
            </c:ext>
          </c:extLst>
        </c:ser>
        <c:ser>
          <c:idx val="1"/>
          <c:order val="1"/>
          <c:tx>
            <c:strRef>
              <c:f>Tabelle1!$O$2</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Tabelle1!$M$3:$M$5</c:f>
              <c:strCache>
                <c:ptCount val="3"/>
                <c:pt idx="0">
                  <c:v>∑ Note 0</c:v>
                </c:pt>
                <c:pt idx="1">
                  <c:v>∑ Note 1</c:v>
                </c:pt>
                <c:pt idx="2">
                  <c:v>∑ Note 2</c:v>
                </c:pt>
              </c:strCache>
            </c:strRef>
          </c:cat>
          <c:val>
            <c:numRef>
              <c:f>Tabelle1!$O$3:$O$5</c:f>
              <c:numCache>
                <c:formatCode>General</c:formatCode>
                <c:ptCount val="3"/>
                <c:pt idx="0">
                  <c:v>59</c:v>
                </c:pt>
                <c:pt idx="1">
                  <c:v>127</c:v>
                </c:pt>
                <c:pt idx="2">
                  <c:v>114</c:v>
                </c:pt>
              </c:numCache>
            </c:numRef>
          </c:val>
          <c:extLst>
            <c:ext xmlns:c16="http://schemas.microsoft.com/office/drawing/2014/chart" uri="{C3380CC4-5D6E-409C-BE32-E72D297353CC}">
              <c16:uniqueId val="{00000001-AB71-4A1E-AD62-603B3D56FF13}"/>
            </c:ext>
          </c:extLst>
        </c:ser>
        <c:dLbls>
          <c:showLegendKey val="0"/>
          <c:showVal val="1"/>
          <c:showCatName val="0"/>
          <c:showSerName val="0"/>
          <c:showPercent val="0"/>
          <c:showBubbleSize val="0"/>
        </c:dLbls>
        <c:gapWidth val="150"/>
        <c:axId val="40103296"/>
        <c:axId val="40133760"/>
      </c:barChart>
      <c:catAx>
        <c:axId val="40103296"/>
        <c:scaling>
          <c:orientation val="minMax"/>
        </c:scaling>
        <c:delete val="0"/>
        <c:axPos val="b"/>
        <c:numFmt formatCode="General" sourceLinked="0"/>
        <c:majorTickMark val="out"/>
        <c:minorTickMark val="none"/>
        <c:tickLblPos val="nextTo"/>
        <c:crossAx val="40133760"/>
        <c:crosses val="autoZero"/>
        <c:auto val="1"/>
        <c:lblAlgn val="ctr"/>
        <c:lblOffset val="100"/>
        <c:noMultiLvlLbl val="0"/>
      </c:catAx>
      <c:valAx>
        <c:axId val="40133760"/>
        <c:scaling>
          <c:orientation val="minMax"/>
          <c:max val="300"/>
        </c:scaling>
        <c:delete val="0"/>
        <c:axPos val="l"/>
        <c:majorGridlines/>
        <c:numFmt formatCode="General" sourceLinked="1"/>
        <c:majorTickMark val="out"/>
        <c:minorTickMark val="none"/>
        <c:tickLblPos val="nextTo"/>
        <c:crossAx val="40103296"/>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Tabelle1!$M$4</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Tabelle1!$L$5:$L$7</c:f>
              <c:strCache>
                <c:ptCount val="3"/>
                <c:pt idx="0">
                  <c:v>∑ Note 0</c:v>
                </c:pt>
                <c:pt idx="1">
                  <c:v>∑ Note 1</c:v>
                </c:pt>
                <c:pt idx="2">
                  <c:v>∑ Note 2</c:v>
                </c:pt>
              </c:strCache>
            </c:strRef>
          </c:cat>
          <c:val>
            <c:numRef>
              <c:f>Tabelle1!$M$5:$M$7</c:f>
              <c:numCache>
                <c:formatCode>General</c:formatCode>
                <c:ptCount val="3"/>
                <c:pt idx="0">
                  <c:v>299</c:v>
                </c:pt>
                <c:pt idx="1">
                  <c:v>1</c:v>
                </c:pt>
                <c:pt idx="2">
                  <c:v>0</c:v>
                </c:pt>
              </c:numCache>
            </c:numRef>
          </c:val>
          <c:extLst>
            <c:ext xmlns:c16="http://schemas.microsoft.com/office/drawing/2014/chart" uri="{C3380CC4-5D6E-409C-BE32-E72D297353CC}">
              <c16:uniqueId val="{00000000-B370-43AC-98D6-7EC7D029A3C9}"/>
            </c:ext>
          </c:extLst>
        </c:ser>
        <c:ser>
          <c:idx val="1"/>
          <c:order val="1"/>
          <c:tx>
            <c:strRef>
              <c:f>Tabelle1!$N$4</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Tabelle1!$L$5:$L$7</c:f>
              <c:strCache>
                <c:ptCount val="3"/>
                <c:pt idx="0">
                  <c:v>∑ Note 0</c:v>
                </c:pt>
                <c:pt idx="1">
                  <c:v>∑ Note 1</c:v>
                </c:pt>
                <c:pt idx="2">
                  <c:v>∑ Note 2</c:v>
                </c:pt>
              </c:strCache>
            </c:strRef>
          </c:cat>
          <c:val>
            <c:numRef>
              <c:f>Tabelle1!$N$5:$N$7</c:f>
              <c:numCache>
                <c:formatCode>General</c:formatCode>
                <c:ptCount val="3"/>
                <c:pt idx="0">
                  <c:v>298</c:v>
                </c:pt>
                <c:pt idx="1">
                  <c:v>2</c:v>
                </c:pt>
                <c:pt idx="2">
                  <c:v>0</c:v>
                </c:pt>
              </c:numCache>
            </c:numRef>
          </c:val>
          <c:extLst>
            <c:ext xmlns:c16="http://schemas.microsoft.com/office/drawing/2014/chart" uri="{C3380CC4-5D6E-409C-BE32-E72D297353CC}">
              <c16:uniqueId val="{00000001-B370-43AC-98D6-7EC7D029A3C9}"/>
            </c:ext>
          </c:extLst>
        </c:ser>
        <c:dLbls>
          <c:showLegendKey val="0"/>
          <c:showVal val="1"/>
          <c:showCatName val="0"/>
          <c:showSerName val="0"/>
          <c:showPercent val="0"/>
          <c:showBubbleSize val="0"/>
        </c:dLbls>
        <c:gapWidth val="150"/>
        <c:axId val="40155392"/>
        <c:axId val="40247296"/>
      </c:barChart>
      <c:catAx>
        <c:axId val="40155392"/>
        <c:scaling>
          <c:orientation val="minMax"/>
        </c:scaling>
        <c:delete val="0"/>
        <c:axPos val="b"/>
        <c:numFmt formatCode="General" sourceLinked="0"/>
        <c:majorTickMark val="out"/>
        <c:minorTickMark val="none"/>
        <c:tickLblPos val="nextTo"/>
        <c:crossAx val="40247296"/>
        <c:crosses val="autoZero"/>
        <c:auto val="1"/>
        <c:lblAlgn val="ctr"/>
        <c:lblOffset val="100"/>
        <c:noMultiLvlLbl val="0"/>
      </c:catAx>
      <c:valAx>
        <c:axId val="40247296"/>
        <c:scaling>
          <c:orientation val="minMax"/>
          <c:max val="300"/>
        </c:scaling>
        <c:delete val="0"/>
        <c:axPos val="l"/>
        <c:majorGridlines/>
        <c:numFmt formatCode="General" sourceLinked="1"/>
        <c:majorTickMark val="out"/>
        <c:minorTickMark val="none"/>
        <c:tickLblPos val="nextTo"/>
        <c:crossAx val="40155392"/>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Tabelle1!$L$20</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Tabelle1!$K$21:$K$23</c:f>
              <c:strCache>
                <c:ptCount val="3"/>
                <c:pt idx="0">
                  <c:v>∑ Note 0</c:v>
                </c:pt>
                <c:pt idx="1">
                  <c:v>∑ Note 1</c:v>
                </c:pt>
                <c:pt idx="2">
                  <c:v>∑ Note 2</c:v>
                </c:pt>
              </c:strCache>
            </c:strRef>
          </c:cat>
          <c:val>
            <c:numRef>
              <c:f>Tabelle1!$L$21:$L$23</c:f>
              <c:numCache>
                <c:formatCode>General</c:formatCode>
                <c:ptCount val="3"/>
                <c:pt idx="0">
                  <c:v>162</c:v>
                </c:pt>
                <c:pt idx="1">
                  <c:v>100</c:v>
                </c:pt>
                <c:pt idx="2">
                  <c:v>38</c:v>
                </c:pt>
              </c:numCache>
            </c:numRef>
          </c:val>
          <c:extLst>
            <c:ext xmlns:c16="http://schemas.microsoft.com/office/drawing/2014/chart" uri="{C3380CC4-5D6E-409C-BE32-E72D297353CC}">
              <c16:uniqueId val="{00000000-B964-414A-A39C-9E4C05674F7B}"/>
            </c:ext>
          </c:extLst>
        </c:ser>
        <c:ser>
          <c:idx val="1"/>
          <c:order val="1"/>
          <c:tx>
            <c:strRef>
              <c:f>Tabelle1!$M$20</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Tabelle1!$K$21:$K$23</c:f>
              <c:strCache>
                <c:ptCount val="3"/>
                <c:pt idx="0">
                  <c:v>∑ Note 0</c:v>
                </c:pt>
                <c:pt idx="1">
                  <c:v>∑ Note 1</c:v>
                </c:pt>
                <c:pt idx="2">
                  <c:v>∑ Note 2</c:v>
                </c:pt>
              </c:strCache>
            </c:strRef>
          </c:cat>
          <c:val>
            <c:numRef>
              <c:f>Tabelle1!$M$21:$M$23</c:f>
              <c:numCache>
                <c:formatCode>General</c:formatCode>
                <c:ptCount val="3"/>
                <c:pt idx="0">
                  <c:v>205</c:v>
                </c:pt>
                <c:pt idx="1">
                  <c:v>70</c:v>
                </c:pt>
                <c:pt idx="2">
                  <c:v>25</c:v>
                </c:pt>
              </c:numCache>
            </c:numRef>
          </c:val>
          <c:extLst>
            <c:ext xmlns:c16="http://schemas.microsoft.com/office/drawing/2014/chart" uri="{C3380CC4-5D6E-409C-BE32-E72D297353CC}">
              <c16:uniqueId val="{00000001-B964-414A-A39C-9E4C05674F7B}"/>
            </c:ext>
          </c:extLst>
        </c:ser>
        <c:dLbls>
          <c:showLegendKey val="0"/>
          <c:showVal val="1"/>
          <c:showCatName val="0"/>
          <c:showSerName val="0"/>
          <c:showPercent val="0"/>
          <c:showBubbleSize val="0"/>
        </c:dLbls>
        <c:gapWidth val="150"/>
        <c:axId val="133282816"/>
        <c:axId val="133498752"/>
      </c:barChart>
      <c:catAx>
        <c:axId val="133282816"/>
        <c:scaling>
          <c:orientation val="minMax"/>
        </c:scaling>
        <c:delete val="0"/>
        <c:axPos val="b"/>
        <c:numFmt formatCode="General" sourceLinked="0"/>
        <c:majorTickMark val="out"/>
        <c:minorTickMark val="none"/>
        <c:tickLblPos val="nextTo"/>
        <c:crossAx val="133498752"/>
        <c:crosses val="autoZero"/>
        <c:auto val="1"/>
        <c:lblAlgn val="ctr"/>
        <c:lblOffset val="100"/>
        <c:noMultiLvlLbl val="0"/>
      </c:catAx>
      <c:valAx>
        <c:axId val="133498752"/>
        <c:scaling>
          <c:orientation val="minMax"/>
        </c:scaling>
        <c:delete val="0"/>
        <c:axPos val="l"/>
        <c:majorGridlines/>
        <c:numFmt formatCode="General" sourceLinked="1"/>
        <c:majorTickMark val="out"/>
        <c:minorTickMark val="none"/>
        <c:tickLblPos val="nextTo"/>
        <c:crossAx val="133282816"/>
        <c:crosses val="autoZero"/>
        <c:crossBetween val="between"/>
        <c:majorUnit val="25"/>
      </c:valAx>
    </c:plotArea>
    <c:legend>
      <c:legendPos val="r"/>
      <c:layout/>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Tabelle1!$M$2</c:f>
              <c:strCache>
                <c:ptCount val="1"/>
                <c:pt idx="0">
                  <c:v>Stall 1 </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Tabelle1!$L$3:$L$5</c:f>
              <c:strCache>
                <c:ptCount val="3"/>
                <c:pt idx="0">
                  <c:v>∑ Note 0</c:v>
                </c:pt>
                <c:pt idx="1">
                  <c:v>∑ Note 1</c:v>
                </c:pt>
                <c:pt idx="2">
                  <c:v>∑ Note 2</c:v>
                </c:pt>
              </c:strCache>
            </c:strRef>
          </c:cat>
          <c:val>
            <c:numRef>
              <c:f>Tabelle1!$M$3:$M$5</c:f>
              <c:numCache>
                <c:formatCode>General</c:formatCode>
                <c:ptCount val="3"/>
                <c:pt idx="0">
                  <c:v>297</c:v>
                </c:pt>
                <c:pt idx="1">
                  <c:v>3</c:v>
                </c:pt>
                <c:pt idx="2">
                  <c:v>0</c:v>
                </c:pt>
              </c:numCache>
            </c:numRef>
          </c:val>
          <c:extLst>
            <c:ext xmlns:c16="http://schemas.microsoft.com/office/drawing/2014/chart" uri="{C3380CC4-5D6E-409C-BE32-E72D297353CC}">
              <c16:uniqueId val="{00000000-DAD8-4C9B-9892-39C28974907B}"/>
            </c:ext>
          </c:extLst>
        </c:ser>
        <c:ser>
          <c:idx val="1"/>
          <c:order val="1"/>
          <c:tx>
            <c:strRef>
              <c:f>Tabelle1!$N$2</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Tabelle1!$L$3:$L$5</c:f>
              <c:strCache>
                <c:ptCount val="3"/>
                <c:pt idx="0">
                  <c:v>∑ Note 0</c:v>
                </c:pt>
                <c:pt idx="1">
                  <c:v>∑ Note 1</c:v>
                </c:pt>
                <c:pt idx="2">
                  <c:v>∑ Note 2</c:v>
                </c:pt>
              </c:strCache>
            </c:strRef>
          </c:cat>
          <c:val>
            <c:numRef>
              <c:f>Tabelle1!$N$3:$N$5</c:f>
              <c:numCache>
                <c:formatCode>General</c:formatCode>
                <c:ptCount val="3"/>
                <c:pt idx="0">
                  <c:v>292</c:v>
                </c:pt>
                <c:pt idx="1">
                  <c:v>8</c:v>
                </c:pt>
                <c:pt idx="2">
                  <c:v>0</c:v>
                </c:pt>
              </c:numCache>
            </c:numRef>
          </c:val>
          <c:extLst>
            <c:ext xmlns:c16="http://schemas.microsoft.com/office/drawing/2014/chart" uri="{C3380CC4-5D6E-409C-BE32-E72D297353CC}">
              <c16:uniqueId val="{00000001-DAD8-4C9B-9892-39C28974907B}"/>
            </c:ext>
          </c:extLst>
        </c:ser>
        <c:dLbls>
          <c:showLegendKey val="0"/>
          <c:showVal val="1"/>
          <c:showCatName val="0"/>
          <c:showSerName val="0"/>
          <c:showPercent val="0"/>
          <c:showBubbleSize val="0"/>
        </c:dLbls>
        <c:gapWidth val="150"/>
        <c:axId val="40371328"/>
        <c:axId val="40372864"/>
      </c:barChart>
      <c:catAx>
        <c:axId val="40371328"/>
        <c:scaling>
          <c:orientation val="minMax"/>
        </c:scaling>
        <c:delete val="0"/>
        <c:axPos val="b"/>
        <c:numFmt formatCode="General" sourceLinked="0"/>
        <c:majorTickMark val="out"/>
        <c:minorTickMark val="none"/>
        <c:tickLblPos val="nextTo"/>
        <c:crossAx val="40372864"/>
        <c:crosses val="autoZero"/>
        <c:auto val="1"/>
        <c:lblAlgn val="ctr"/>
        <c:lblOffset val="100"/>
        <c:noMultiLvlLbl val="0"/>
      </c:catAx>
      <c:valAx>
        <c:axId val="40372864"/>
        <c:scaling>
          <c:orientation val="minMax"/>
          <c:max val="300"/>
        </c:scaling>
        <c:delete val="0"/>
        <c:axPos val="l"/>
        <c:majorGridlines/>
        <c:numFmt formatCode="General" sourceLinked="1"/>
        <c:majorTickMark val="out"/>
        <c:minorTickMark val="none"/>
        <c:tickLblPos val="nextTo"/>
        <c:crossAx val="40371328"/>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Tabelle1!$J$2</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Tabelle1!$I$3:$I$5</c:f>
              <c:strCache>
                <c:ptCount val="3"/>
                <c:pt idx="0">
                  <c:v>∑ Note 0</c:v>
                </c:pt>
                <c:pt idx="1">
                  <c:v>∑ Note 1</c:v>
                </c:pt>
                <c:pt idx="2">
                  <c:v>∑ Note 2</c:v>
                </c:pt>
              </c:strCache>
            </c:strRef>
          </c:cat>
          <c:val>
            <c:numRef>
              <c:f>Tabelle1!$J$3:$J$5</c:f>
              <c:numCache>
                <c:formatCode>General</c:formatCode>
                <c:ptCount val="3"/>
                <c:pt idx="0">
                  <c:v>294</c:v>
                </c:pt>
                <c:pt idx="1">
                  <c:v>6</c:v>
                </c:pt>
                <c:pt idx="2">
                  <c:v>0</c:v>
                </c:pt>
              </c:numCache>
            </c:numRef>
          </c:val>
          <c:extLst>
            <c:ext xmlns:c16="http://schemas.microsoft.com/office/drawing/2014/chart" uri="{C3380CC4-5D6E-409C-BE32-E72D297353CC}">
              <c16:uniqueId val="{00000000-9158-4438-A03A-4114511337AE}"/>
            </c:ext>
          </c:extLst>
        </c:ser>
        <c:ser>
          <c:idx val="1"/>
          <c:order val="1"/>
          <c:tx>
            <c:strRef>
              <c:f>Tabelle1!$K$2</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Tabelle1!$I$3:$I$5</c:f>
              <c:strCache>
                <c:ptCount val="3"/>
                <c:pt idx="0">
                  <c:v>∑ Note 0</c:v>
                </c:pt>
                <c:pt idx="1">
                  <c:v>∑ Note 1</c:v>
                </c:pt>
                <c:pt idx="2">
                  <c:v>∑ Note 2</c:v>
                </c:pt>
              </c:strCache>
            </c:strRef>
          </c:cat>
          <c:val>
            <c:numRef>
              <c:f>Tabelle1!$K$3:$K$5</c:f>
              <c:numCache>
                <c:formatCode>General</c:formatCode>
                <c:ptCount val="3"/>
                <c:pt idx="0">
                  <c:v>290</c:v>
                </c:pt>
                <c:pt idx="1">
                  <c:v>10</c:v>
                </c:pt>
                <c:pt idx="2">
                  <c:v>0</c:v>
                </c:pt>
              </c:numCache>
            </c:numRef>
          </c:val>
          <c:extLst>
            <c:ext xmlns:c16="http://schemas.microsoft.com/office/drawing/2014/chart" uri="{C3380CC4-5D6E-409C-BE32-E72D297353CC}">
              <c16:uniqueId val="{00000001-9158-4438-A03A-4114511337AE}"/>
            </c:ext>
          </c:extLst>
        </c:ser>
        <c:dLbls>
          <c:showLegendKey val="0"/>
          <c:showVal val="1"/>
          <c:showCatName val="0"/>
          <c:showSerName val="0"/>
          <c:showPercent val="0"/>
          <c:showBubbleSize val="0"/>
        </c:dLbls>
        <c:gapWidth val="150"/>
        <c:axId val="40402944"/>
        <c:axId val="40404480"/>
      </c:barChart>
      <c:catAx>
        <c:axId val="40402944"/>
        <c:scaling>
          <c:orientation val="minMax"/>
        </c:scaling>
        <c:delete val="0"/>
        <c:axPos val="b"/>
        <c:numFmt formatCode="General" sourceLinked="0"/>
        <c:majorTickMark val="out"/>
        <c:minorTickMark val="none"/>
        <c:tickLblPos val="nextTo"/>
        <c:crossAx val="40404480"/>
        <c:crosses val="autoZero"/>
        <c:auto val="1"/>
        <c:lblAlgn val="ctr"/>
        <c:lblOffset val="100"/>
        <c:noMultiLvlLbl val="0"/>
      </c:catAx>
      <c:valAx>
        <c:axId val="40404480"/>
        <c:scaling>
          <c:orientation val="minMax"/>
          <c:max val="300"/>
        </c:scaling>
        <c:delete val="0"/>
        <c:axPos val="l"/>
        <c:majorGridlines/>
        <c:numFmt formatCode="General" sourceLinked="1"/>
        <c:majorTickMark val="out"/>
        <c:minorTickMark val="none"/>
        <c:tickLblPos val="nextTo"/>
        <c:crossAx val="40402944"/>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Tabelle1!$F$3</c:f>
              <c:strCache>
                <c:ptCount val="1"/>
                <c:pt idx="0">
                  <c:v>Stall 1 </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Tabelle1!$E$4:$E$6</c:f>
              <c:strCache>
                <c:ptCount val="3"/>
                <c:pt idx="0">
                  <c:v>∑ Note 0</c:v>
                </c:pt>
                <c:pt idx="1">
                  <c:v>∑ Note 1</c:v>
                </c:pt>
                <c:pt idx="2">
                  <c:v>∑ Note 2</c:v>
                </c:pt>
              </c:strCache>
            </c:strRef>
          </c:cat>
          <c:val>
            <c:numRef>
              <c:f>Tabelle1!$F$4:$F$6</c:f>
              <c:numCache>
                <c:formatCode>General</c:formatCode>
                <c:ptCount val="3"/>
                <c:pt idx="0">
                  <c:v>300</c:v>
                </c:pt>
                <c:pt idx="1">
                  <c:v>0</c:v>
                </c:pt>
                <c:pt idx="2">
                  <c:v>0</c:v>
                </c:pt>
              </c:numCache>
            </c:numRef>
          </c:val>
          <c:extLst>
            <c:ext xmlns:c16="http://schemas.microsoft.com/office/drawing/2014/chart" uri="{C3380CC4-5D6E-409C-BE32-E72D297353CC}">
              <c16:uniqueId val="{00000000-31CC-4D99-829C-767609353887}"/>
            </c:ext>
          </c:extLst>
        </c:ser>
        <c:ser>
          <c:idx val="1"/>
          <c:order val="1"/>
          <c:tx>
            <c:strRef>
              <c:f>Tabelle1!$G$3</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Tabelle1!$E$4:$E$6</c:f>
              <c:strCache>
                <c:ptCount val="3"/>
                <c:pt idx="0">
                  <c:v>∑ Note 0</c:v>
                </c:pt>
                <c:pt idx="1">
                  <c:v>∑ Note 1</c:v>
                </c:pt>
                <c:pt idx="2">
                  <c:v>∑ Note 2</c:v>
                </c:pt>
              </c:strCache>
            </c:strRef>
          </c:cat>
          <c:val>
            <c:numRef>
              <c:f>Tabelle1!$G$4:$G$6</c:f>
              <c:numCache>
                <c:formatCode>General</c:formatCode>
                <c:ptCount val="3"/>
                <c:pt idx="0">
                  <c:v>298</c:v>
                </c:pt>
                <c:pt idx="1">
                  <c:v>2</c:v>
                </c:pt>
                <c:pt idx="2">
                  <c:v>0</c:v>
                </c:pt>
              </c:numCache>
            </c:numRef>
          </c:val>
          <c:extLst>
            <c:ext xmlns:c16="http://schemas.microsoft.com/office/drawing/2014/chart" uri="{C3380CC4-5D6E-409C-BE32-E72D297353CC}">
              <c16:uniqueId val="{00000001-31CC-4D99-829C-767609353887}"/>
            </c:ext>
          </c:extLst>
        </c:ser>
        <c:dLbls>
          <c:showLegendKey val="0"/>
          <c:showVal val="1"/>
          <c:showCatName val="0"/>
          <c:showSerName val="0"/>
          <c:showPercent val="0"/>
          <c:showBubbleSize val="0"/>
        </c:dLbls>
        <c:gapWidth val="150"/>
        <c:axId val="40446592"/>
        <c:axId val="40464768"/>
      </c:barChart>
      <c:catAx>
        <c:axId val="40446592"/>
        <c:scaling>
          <c:orientation val="minMax"/>
        </c:scaling>
        <c:delete val="0"/>
        <c:axPos val="b"/>
        <c:numFmt formatCode="General" sourceLinked="0"/>
        <c:majorTickMark val="out"/>
        <c:minorTickMark val="none"/>
        <c:tickLblPos val="nextTo"/>
        <c:crossAx val="40464768"/>
        <c:crosses val="autoZero"/>
        <c:auto val="1"/>
        <c:lblAlgn val="ctr"/>
        <c:lblOffset val="100"/>
        <c:noMultiLvlLbl val="0"/>
      </c:catAx>
      <c:valAx>
        <c:axId val="40464768"/>
        <c:scaling>
          <c:orientation val="minMax"/>
          <c:max val="300"/>
        </c:scaling>
        <c:delete val="0"/>
        <c:axPos val="l"/>
        <c:majorGridlines/>
        <c:numFmt formatCode="General" sourceLinked="1"/>
        <c:majorTickMark val="out"/>
        <c:minorTickMark val="none"/>
        <c:tickLblPos val="nextTo"/>
        <c:crossAx val="40446592"/>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Tabelle1!$H$3</c:f>
              <c:strCache>
                <c:ptCount val="1"/>
                <c:pt idx="0">
                  <c:v>Stall 1 </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Tabelle1!$G$4:$G$5</c:f>
              <c:strCache>
                <c:ptCount val="2"/>
                <c:pt idx="0">
                  <c:v>∑ ja</c:v>
                </c:pt>
                <c:pt idx="1">
                  <c:v>∑ nein</c:v>
                </c:pt>
              </c:strCache>
            </c:strRef>
          </c:cat>
          <c:val>
            <c:numRef>
              <c:f>Tabelle1!$H$4:$H$5</c:f>
              <c:numCache>
                <c:formatCode>General</c:formatCode>
                <c:ptCount val="2"/>
                <c:pt idx="0">
                  <c:v>288</c:v>
                </c:pt>
                <c:pt idx="1">
                  <c:v>12</c:v>
                </c:pt>
              </c:numCache>
            </c:numRef>
          </c:val>
          <c:extLst>
            <c:ext xmlns:c16="http://schemas.microsoft.com/office/drawing/2014/chart" uri="{C3380CC4-5D6E-409C-BE32-E72D297353CC}">
              <c16:uniqueId val="{00000000-6FD7-424A-BF7A-FBEB25C71B5F}"/>
            </c:ext>
          </c:extLst>
        </c:ser>
        <c:ser>
          <c:idx val="1"/>
          <c:order val="1"/>
          <c:tx>
            <c:strRef>
              <c:f>Tabelle1!$I$3</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Tabelle1!$G$4:$G$5</c:f>
              <c:strCache>
                <c:ptCount val="2"/>
                <c:pt idx="0">
                  <c:v>∑ ja</c:v>
                </c:pt>
                <c:pt idx="1">
                  <c:v>∑ nein</c:v>
                </c:pt>
              </c:strCache>
            </c:strRef>
          </c:cat>
          <c:val>
            <c:numRef>
              <c:f>Tabelle1!$I$4:$I$5</c:f>
              <c:numCache>
                <c:formatCode>General</c:formatCode>
                <c:ptCount val="2"/>
                <c:pt idx="0">
                  <c:v>285</c:v>
                </c:pt>
                <c:pt idx="1">
                  <c:v>15</c:v>
                </c:pt>
              </c:numCache>
            </c:numRef>
          </c:val>
          <c:extLst>
            <c:ext xmlns:c16="http://schemas.microsoft.com/office/drawing/2014/chart" uri="{C3380CC4-5D6E-409C-BE32-E72D297353CC}">
              <c16:uniqueId val="{00000001-6FD7-424A-BF7A-FBEB25C71B5F}"/>
            </c:ext>
          </c:extLst>
        </c:ser>
        <c:dLbls>
          <c:showLegendKey val="0"/>
          <c:showVal val="1"/>
          <c:showCatName val="0"/>
          <c:showSerName val="0"/>
          <c:showPercent val="0"/>
          <c:showBubbleSize val="0"/>
        </c:dLbls>
        <c:gapWidth val="150"/>
        <c:axId val="40478208"/>
        <c:axId val="40479744"/>
      </c:barChart>
      <c:catAx>
        <c:axId val="40478208"/>
        <c:scaling>
          <c:orientation val="minMax"/>
        </c:scaling>
        <c:delete val="0"/>
        <c:axPos val="b"/>
        <c:numFmt formatCode="General" sourceLinked="0"/>
        <c:majorTickMark val="out"/>
        <c:minorTickMark val="none"/>
        <c:tickLblPos val="nextTo"/>
        <c:crossAx val="40479744"/>
        <c:crosses val="autoZero"/>
        <c:auto val="1"/>
        <c:lblAlgn val="ctr"/>
        <c:lblOffset val="100"/>
        <c:noMultiLvlLbl val="0"/>
      </c:catAx>
      <c:valAx>
        <c:axId val="40479744"/>
        <c:scaling>
          <c:orientation val="minMax"/>
          <c:max val="300"/>
        </c:scaling>
        <c:delete val="0"/>
        <c:axPos val="l"/>
        <c:majorGridlines/>
        <c:numFmt formatCode="General" sourceLinked="1"/>
        <c:majorTickMark val="out"/>
        <c:minorTickMark val="none"/>
        <c:tickLblPos val="nextTo"/>
        <c:crossAx val="40478208"/>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Tabelle1!$H$3</c:f>
              <c:strCache>
                <c:ptCount val="1"/>
                <c:pt idx="0">
                  <c:v>∑ Note 0</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Tabelle1!$I$2:$J$2</c:f>
              <c:strCache>
                <c:ptCount val="2"/>
                <c:pt idx="0">
                  <c:v>Stall 1</c:v>
                </c:pt>
                <c:pt idx="1">
                  <c:v>Stall 2</c:v>
                </c:pt>
              </c:strCache>
            </c:strRef>
          </c:cat>
          <c:val>
            <c:numRef>
              <c:f>Tabelle1!$I$3:$J$3</c:f>
              <c:numCache>
                <c:formatCode>General</c:formatCode>
                <c:ptCount val="2"/>
                <c:pt idx="0">
                  <c:v>300</c:v>
                </c:pt>
                <c:pt idx="1">
                  <c:v>300</c:v>
                </c:pt>
              </c:numCache>
            </c:numRef>
          </c:val>
          <c:extLst>
            <c:ext xmlns:c16="http://schemas.microsoft.com/office/drawing/2014/chart" uri="{C3380CC4-5D6E-409C-BE32-E72D297353CC}">
              <c16:uniqueId val="{00000000-0298-430D-AB7D-1EE4061FA5E6}"/>
            </c:ext>
          </c:extLst>
        </c:ser>
        <c:ser>
          <c:idx val="1"/>
          <c:order val="1"/>
          <c:tx>
            <c:strRef>
              <c:f>Tabelle1!$H$4</c:f>
              <c:strCache>
                <c:ptCount val="1"/>
                <c:pt idx="0">
                  <c:v>∑ Note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Tabelle1!$I$2:$J$2</c:f>
              <c:strCache>
                <c:ptCount val="2"/>
                <c:pt idx="0">
                  <c:v>Stall 1</c:v>
                </c:pt>
                <c:pt idx="1">
                  <c:v>Stall 2</c:v>
                </c:pt>
              </c:strCache>
            </c:strRef>
          </c:cat>
          <c:val>
            <c:numRef>
              <c:f>Tabelle1!$I$4:$J$4</c:f>
              <c:numCache>
                <c:formatCode>General</c:formatCode>
                <c:ptCount val="2"/>
                <c:pt idx="0">
                  <c:v>0</c:v>
                </c:pt>
                <c:pt idx="1">
                  <c:v>0</c:v>
                </c:pt>
              </c:numCache>
            </c:numRef>
          </c:val>
          <c:extLst>
            <c:ext xmlns:c16="http://schemas.microsoft.com/office/drawing/2014/chart" uri="{C3380CC4-5D6E-409C-BE32-E72D297353CC}">
              <c16:uniqueId val="{00000001-0298-430D-AB7D-1EE4061FA5E6}"/>
            </c:ext>
          </c:extLst>
        </c:ser>
        <c:ser>
          <c:idx val="2"/>
          <c:order val="2"/>
          <c:tx>
            <c:strRef>
              <c:f>Tabelle1!$H$5</c:f>
              <c:strCache>
                <c:ptCount val="1"/>
                <c:pt idx="0">
                  <c:v>∑ Note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Tabelle1!$I$2:$J$2</c:f>
              <c:strCache>
                <c:ptCount val="2"/>
                <c:pt idx="0">
                  <c:v>Stall 1</c:v>
                </c:pt>
                <c:pt idx="1">
                  <c:v>Stall 2</c:v>
                </c:pt>
              </c:strCache>
            </c:strRef>
          </c:cat>
          <c:val>
            <c:numRef>
              <c:f>Tabelle1!$I$5:$J$5</c:f>
              <c:numCache>
                <c:formatCode>General</c:formatCode>
                <c:ptCount val="2"/>
                <c:pt idx="0">
                  <c:v>0</c:v>
                </c:pt>
                <c:pt idx="1">
                  <c:v>0</c:v>
                </c:pt>
              </c:numCache>
            </c:numRef>
          </c:val>
          <c:extLst>
            <c:ext xmlns:c16="http://schemas.microsoft.com/office/drawing/2014/chart" uri="{C3380CC4-5D6E-409C-BE32-E72D297353CC}">
              <c16:uniqueId val="{00000002-0298-430D-AB7D-1EE4061FA5E6}"/>
            </c:ext>
          </c:extLst>
        </c:ser>
        <c:dLbls>
          <c:showLegendKey val="0"/>
          <c:showVal val="1"/>
          <c:showCatName val="0"/>
          <c:showSerName val="0"/>
          <c:showPercent val="0"/>
          <c:showBubbleSize val="0"/>
        </c:dLbls>
        <c:gapWidth val="150"/>
        <c:axId val="126494208"/>
        <c:axId val="126495744"/>
      </c:barChart>
      <c:catAx>
        <c:axId val="126494208"/>
        <c:scaling>
          <c:orientation val="minMax"/>
        </c:scaling>
        <c:delete val="0"/>
        <c:axPos val="b"/>
        <c:numFmt formatCode="General" sourceLinked="0"/>
        <c:majorTickMark val="out"/>
        <c:minorTickMark val="none"/>
        <c:tickLblPos val="nextTo"/>
        <c:crossAx val="126495744"/>
        <c:crosses val="autoZero"/>
        <c:auto val="1"/>
        <c:lblAlgn val="ctr"/>
        <c:lblOffset val="100"/>
        <c:noMultiLvlLbl val="0"/>
      </c:catAx>
      <c:valAx>
        <c:axId val="126495744"/>
        <c:scaling>
          <c:orientation val="minMax"/>
        </c:scaling>
        <c:delete val="0"/>
        <c:axPos val="l"/>
        <c:majorGridlines/>
        <c:numFmt formatCode="General" sourceLinked="1"/>
        <c:majorTickMark val="out"/>
        <c:minorTickMark val="none"/>
        <c:tickLblPos val="nextTo"/>
        <c:crossAx val="126494208"/>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Tabelle1!$J$2</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Tabelle1!$I$3:$I$5</c:f>
              <c:strCache>
                <c:ptCount val="3"/>
                <c:pt idx="0">
                  <c:v>∑ Note 0</c:v>
                </c:pt>
                <c:pt idx="1">
                  <c:v>∑ Note 1</c:v>
                </c:pt>
                <c:pt idx="2">
                  <c:v>∑ Note 2</c:v>
                </c:pt>
              </c:strCache>
            </c:strRef>
          </c:cat>
          <c:val>
            <c:numRef>
              <c:f>Tabelle1!$J$3:$J$5</c:f>
              <c:numCache>
                <c:formatCode>General</c:formatCode>
                <c:ptCount val="3"/>
                <c:pt idx="0">
                  <c:v>216</c:v>
                </c:pt>
                <c:pt idx="1">
                  <c:v>22</c:v>
                </c:pt>
                <c:pt idx="2">
                  <c:v>62</c:v>
                </c:pt>
              </c:numCache>
            </c:numRef>
          </c:val>
          <c:extLst>
            <c:ext xmlns:c16="http://schemas.microsoft.com/office/drawing/2014/chart" uri="{C3380CC4-5D6E-409C-BE32-E72D297353CC}">
              <c16:uniqueId val="{00000000-E8DA-4015-9F7F-9D2351391CB2}"/>
            </c:ext>
          </c:extLst>
        </c:ser>
        <c:ser>
          <c:idx val="1"/>
          <c:order val="1"/>
          <c:tx>
            <c:strRef>
              <c:f>Tabelle1!$K$2</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Tabelle1!$I$3:$I$5</c:f>
              <c:strCache>
                <c:ptCount val="3"/>
                <c:pt idx="0">
                  <c:v>∑ Note 0</c:v>
                </c:pt>
                <c:pt idx="1">
                  <c:v>∑ Note 1</c:v>
                </c:pt>
                <c:pt idx="2">
                  <c:v>∑ Note 2</c:v>
                </c:pt>
              </c:strCache>
            </c:strRef>
          </c:cat>
          <c:val>
            <c:numRef>
              <c:f>Tabelle1!$K$3:$K$5</c:f>
              <c:numCache>
                <c:formatCode>General</c:formatCode>
                <c:ptCount val="3"/>
                <c:pt idx="0">
                  <c:v>218</c:v>
                </c:pt>
                <c:pt idx="1">
                  <c:v>26</c:v>
                </c:pt>
                <c:pt idx="2">
                  <c:v>56</c:v>
                </c:pt>
              </c:numCache>
            </c:numRef>
          </c:val>
          <c:extLst>
            <c:ext xmlns:c16="http://schemas.microsoft.com/office/drawing/2014/chart" uri="{C3380CC4-5D6E-409C-BE32-E72D297353CC}">
              <c16:uniqueId val="{00000001-E8DA-4015-9F7F-9D2351391CB2}"/>
            </c:ext>
          </c:extLst>
        </c:ser>
        <c:dLbls>
          <c:showLegendKey val="0"/>
          <c:showVal val="1"/>
          <c:showCatName val="0"/>
          <c:showSerName val="0"/>
          <c:showPercent val="0"/>
          <c:showBubbleSize val="0"/>
        </c:dLbls>
        <c:gapWidth val="150"/>
        <c:axId val="126521728"/>
        <c:axId val="126523264"/>
      </c:barChart>
      <c:catAx>
        <c:axId val="126521728"/>
        <c:scaling>
          <c:orientation val="minMax"/>
        </c:scaling>
        <c:delete val="0"/>
        <c:axPos val="b"/>
        <c:numFmt formatCode="General" sourceLinked="0"/>
        <c:majorTickMark val="out"/>
        <c:minorTickMark val="none"/>
        <c:tickLblPos val="nextTo"/>
        <c:crossAx val="126523264"/>
        <c:crosses val="autoZero"/>
        <c:auto val="1"/>
        <c:lblAlgn val="ctr"/>
        <c:lblOffset val="100"/>
        <c:noMultiLvlLbl val="0"/>
      </c:catAx>
      <c:valAx>
        <c:axId val="126523264"/>
        <c:scaling>
          <c:orientation val="minMax"/>
        </c:scaling>
        <c:delete val="0"/>
        <c:axPos val="l"/>
        <c:majorGridlines/>
        <c:numFmt formatCode="General" sourceLinked="1"/>
        <c:majorTickMark val="out"/>
        <c:minorTickMark val="none"/>
        <c:tickLblPos val="nextTo"/>
        <c:crossAx val="126521728"/>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Tabelle1!$K$2</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Tabelle1!$J$3:$J$5</c:f>
              <c:strCache>
                <c:ptCount val="3"/>
                <c:pt idx="0">
                  <c:v>∑ Note 0</c:v>
                </c:pt>
                <c:pt idx="1">
                  <c:v>∑ Note 1</c:v>
                </c:pt>
                <c:pt idx="2">
                  <c:v>∑ Note 2</c:v>
                </c:pt>
              </c:strCache>
            </c:strRef>
          </c:cat>
          <c:val>
            <c:numRef>
              <c:f>Tabelle1!$K$3:$K$5</c:f>
              <c:numCache>
                <c:formatCode>General</c:formatCode>
                <c:ptCount val="3"/>
                <c:pt idx="0">
                  <c:v>260</c:v>
                </c:pt>
                <c:pt idx="1">
                  <c:v>40</c:v>
                </c:pt>
                <c:pt idx="2">
                  <c:v>0</c:v>
                </c:pt>
              </c:numCache>
            </c:numRef>
          </c:val>
          <c:extLst>
            <c:ext xmlns:c16="http://schemas.microsoft.com/office/drawing/2014/chart" uri="{C3380CC4-5D6E-409C-BE32-E72D297353CC}">
              <c16:uniqueId val="{00000000-227D-4D1B-98A3-9DAB413BD6CB}"/>
            </c:ext>
          </c:extLst>
        </c:ser>
        <c:ser>
          <c:idx val="1"/>
          <c:order val="1"/>
          <c:tx>
            <c:strRef>
              <c:f>Tabelle1!$L$2</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Tabelle1!$J$3:$J$5</c:f>
              <c:strCache>
                <c:ptCount val="3"/>
                <c:pt idx="0">
                  <c:v>∑ Note 0</c:v>
                </c:pt>
                <c:pt idx="1">
                  <c:v>∑ Note 1</c:v>
                </c:pt>
                <c:pt idx="2">
                  <c:v>∑ Note 2</c:v>
                </c:pt>
              </c:strCache>
            </c:strRef>
          </c:cat>
          <c:val>
            <c:numRef>
              <c:f>Tabelle1!$L$3:$L$5</c:f>
              <c:numCache>
                <c:formatCode>General</c:formatCode>
                <c:ptCount val="3"/>
                <c:pt idx="0">
                  <c:v>257</c:v>
                </c:pt>
                <c:pt idx="1">
                  <c:v>43</c:v>
                </c:pt>
                <c:pt idx="2">
                  <c:v>0</c:v>
                </c:pt>
              </c:numCache>
            </c:numRef>
          </c:val>
          <c:extLst>
            <c:ext xmlns:c16="http://schemas.microsoft.com/office/drawing/2014/chart" uri="{C3380CC4-5D6E-409C-BE32-E72D297353CC}">
              <c16:uniqueId val="{00000001-227D-4D1B-98A3-9DAB413BD6CB}"/>
            </c:ext>
          </c:extLst>
        </c:ser>
        <c:dLbls>
          <c:showLegendKey val="0"/>
          <c:showVal val="1"/>
          <c:showCatName val="0"/>
          <c:showSerName val="0"/>
          <c:showPercent val="0"/>
          <c:showBubbleSize val="0"/>
        </c:dLbls>
        <c:gapWidth val="150"/>
        <c:axId val="126532608"/>
        <c:axId val="127042304"/>
      </c:barChart>
      <c:catAx>
        <c:axId val="126532608"/>
        <c:scaling>
          <c:orientation val="minMax"/>
        </c:scaling>
        <c:delete val="0"/>
        <c:axPos val="b"/>
        <c:numFmt formatCode="General" sourceLinked="0"/>
        <c:majorTickMark val="out"/>
        <c:minorTickMark val="none"/>
        <c:tickLblPos val="nextTo"/>
        <c:crossAx val="127042304"/>
        <c:crosses val="autoZero"/>
        <c:auto val="1"/>
        <c:lblAlgn val="ctr"/>
        <c:lblOffset val="100"/>
        <c:noMultiLvlLbl val="0"/>
      </c:catAx>
      <c:valAx>
        <c:axId val="127042304"/>
        <c:scaling>
          <c:orientation val="minMax"/>
        </c:scaling>
        <c:delete val="0"/>
        <c:axPos val="l"/>
        <c:majorGridlines/>
        <c:numFmt formatCode="General" sourceLinked="1"/>
        <c:majorTickMark val="out"/>
        <c:minorTickMark val="none"/>
        <c:tickLblPos val="nextTo"/>
        <c:crossAx val="126532608"/>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Tabelle1!$K$2</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Tabelle1!$J$3:$J$5</c:f>
              <c:strCache>
                <c:ptCount val="3"/>
                <c:pt idx="0">
                  <c:v>∑ Note 0</c:v>
                </c:pt>
                <c:pt idx="1">
                  <c:v>∑ Note 1</c:v>
                </c:pt>
                <c:pt idx="2">
                  <c:v>∑ Note 2</c:v>
                </c:pt>
              </c:strCache>
            </c:strRef>
          </c:cat>
          <c:val>
            <c:numRef>
              <c:f>Tabelle1!$K$3:$K$5</c:f>
              <c:numCache>
                <c:formatCode>General</c:formatCode>
                <c:ptCount val="3"/>
                <c:pt idx="0">
                  <c:v>299</c:v>
                </c:pt>
                <c:pt idx="1">
                  <c:v>1</c:v>
                </c:pt>
                <c:pt idx="2">
                  <c:v>0</c:v>
                </c:pt>
              </c:numCache>
            </c:numRef>
          </c:val>
          <c:extLst>
            <c:ext xmlns:c16="http://schemas.microsoft.com/office/drawing/2014/chart" uri="{C3380CC4-5D6E-409C-BE32-E72D297353CC}">
              <c16:uniqueId val="{00000000-F6C4-4532-8723-7EB2860C3696}"/>
            </c:ext>
          </c:extLst>
        </c:ser>
        <c:ser>
          <c:idx val="1"/>
          <c:order val="1"/>
          <c:tx>
            <c:strRef>
              <c:f>Tabelle1!$L$2</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Tabelle1!$J$3:$J$5</c:f>
              <c:strCache>
                <c:ptCount val="3"/>
                <c:pt idx="0">
                  <c:v>∑ Note 0</c:v>
                </c:pt>
                <c:pt idx="1">
                  <c:v>∑ Note 1</c:v>
                </c:pt>
                <c:pt idx="2">
                  <c:v>∑ Note 2</c:v>
                </c:pt>
              </c:strCache>
            </c:strRef>
          </c:cat>
          <c:val>
            <c:numRef>
              <c:f>Tabelle1!$L$3:$L$5</c:f>
              <c:numCache>
                <c:formatCode>General</c:formatCode>
                <c:ptCount val="3"/>
                <c:pt idx="0">
                  <c:v>299</c:v>
                </c:pt>
                <c:pt idx="1">
                  <c:v>0</c:v>
                </c:pt>
                <c:pt idx="2">
                  <c:v>1</c:v>
                </c:pt>
              </c:numCache>
            </c:numRef>
          </c:val>
          <c:extLst>
            <c:ext xmlns:c16="http://schemas.microsoft.com/office/drawing/2014/chart" uri="{C3380CC4-5D6E-409C-BE32-E72D297353CC}">
              <c16:uniqueId val="{00000001-F6C4-4532-8723-7EB2860C3696}"/>
            </c:ext>
          </c:extLst>
        </c:ser>
        <c:dLbls>
          <c:showLegendKey val="0"/>
          <c:showVal val="1"/>
          <c:showCatName val="0"/>
          <c:showSerName val="0"/>
          <c:showPercent val="0"/>
          <c:showBubbleSize val="0"/>
        </c:dLbls>
        <c:gapWidth val="150"/>
        <c:axId val="127084416"/>
        <c:axId val="127085952"/>
      </c:barChart>
      <c:catAx>
        <c:axId val="127084416"/>
        <c:scaling>
          <c:orientation val="minMax"/>
        </c:scaling>
        <c:delete val="0"/>
        <c:axPos val="b"/>
        <c:numFmt formatCode="General" sourceLinked="0"/>
        <c:majorTickMark val="out"/>
        <c:minorTickMark val="none"/>
        <c:tickLblPos val="nextTo"/>
        <c:crossAx val="127085952"/>
        <c:crosses val="autoZero"/>
        <c:auto val="1"/>
        <c:lblAlgn val="ctr"/>
        <c:lblOffset val="100"/>
        <c:noMultiLvlLbl val="0"/>
      </c:catAx>
      <c:valAx>
        <c:axId val="127085952"/>
        <c:scaling>
          <c:orientation val="minMax"/>
        </c:scaling>
        <c:delete val="0"/>
        <c:axPos val="l"/>
        <c:majorGridlines/>
        <c:numFmt formatCode="General" sourceLinked="1"/>
        <c:majorTickMark val="out"/>
        <c:minorTickMark val="none"/>
        <c:tickLblPos val="nextTo"/>
        <c:crossAx val="127084416"/>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53022606045206E-2"/>
          <c:y val="7.219183641792716E-2"/>
          <c:w val="0.82243903987807987"/>
          <c:h val="0.7151433264249627"/>
        </c:manualLayout>
      </c:layout>
      <c:barChart>
        <c:barDir val="col"/>
        <c:grouping val="stacked"/>
        <c:varyColors val="0"/>
        <c:ser>
          <c:idx val="0"/>
          <c:order val="0"/>
          <c:tx>
            <c:strRef>
              <c:f>Tabelle1!$K$54</c:f>
              <c:strCache>
                <c:ptCount val="1"/>
                <c:pt idx="0">
                  <c:v>Note 0</c:v>
                </c:pt>
              </c:strCache>
            </c:strRef>
          </c:tx>
          <c:spPr>
            <a:solidFill>
              <a:schemeClr val="accent3">
                <a:lumMod val="75000"/>
              </a:schemeClr>
            </a:solidFill>
          </c:spPr>
          <c:invertIfNegative val="0"/>
          <c:cat>
            <c:strRef>
              <c:f>Tabelle1!$J$55:$J$66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Tabelle1!$K$55:$K$66</c:f>
              <c:numCache>
                <c:formatCode>General</c:formatCode>
                <c:ptCount val="12"/>
                <c:pt idx="0">
                  <c:v>21</c:v>
                </c:pt>
                <c:pt idx="1">
                  <c:v>18</c:v>
                </c:pt>
                <c:pt idx="2">
                  <c:v>17</c:v>
                </c:pt>
                <c:pt idx="3">
                  <c:v>22</c:v>
                </c:pt>
                <c:pt idx="4">
                  <c:v>25</c:v>
                </c:pt>
                <c:pt idx="5">
                  <c:v>24</c:v>
                </c:pt>
                <c:pt idx="6">
                  <c:v>25</c:v>
                </c:pt>
                <c:pt idx="7">
                  <c:v>24</c:v>
                </c:pt>
                <c:pt idx="8">
                  <c:v>25</c:v>
                </c:pt>
                <c:pt idx="9">
                  <c:v>20</c:v>
                </c:pt>
                <c:pt idx="10">
                  <c:v>21</c:v>
                </c:pt>
                <c:pt idx="11">
                  <c:v>22</c:v>
                </c:pt>
              </c:numCache>
            </c:numRef>
          </c:val>
          <c:extLst>
            <c:ext xmlns:c16="http://schemas.microsoft.com/office/drawing/2014/chart" uri="{C3380CC4-5D6E-409C-BE32-E72D297353CC}">
              <c16:uniqueId val="{00000000-E33E-4C00-95BF-7E5AB804594A}"/>
            </c:ext>
          </c:extLst>
        </c:ser>
        <c:ser>
          <c:idx val="1"/>
          <c:order val="1"/>
          <c:tx>
            <c:strRef>
              <c:f>Tabelle1!$L$54</c:f>
              <c:strCache>
                <c:ptCount val="1"/>
                <c:pt idx="0">
                  <c:v>Note 1</c:v>
                </c:pt>
              </c:strCache>
            </c:strRef>
          </c:tx>
          <c:spPr>
            <a:solidFill>
              <a:srgbClr val="FFFF00"/>
            </a:solidFill>
          </c:spPr>
          <c:invertIfNegative val="0"/>
          <c:cat>
            <c:strRef>
              <c:f>Tabelle1!$J$55:$J$66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Tabelle1!$L$55:$L$66</c:f>
              <c:numCache>
                <c:formatCode>General</c:formatCode>
                <c:ptCount val="12"/>
                <c:pt idx="0">
                  <c:v>4</c:v>
                </c:pt>
                <c:pt idx="1">
                  <c:v>7</c:v>
                </c:pt>
                <c:pt idx="2">
                  <c:v>8</c:v>
                </c:pt>
                <c:pt idx="3">
                  <c:v>3</c:v>
                </c:pt>
                <c:pt idx="4">
                  <c:v>0</c:v>
                </c:pt>
                <c:pt idx="5">
                  <c:v>1</c:v>
                </c:pt>
                <c:pt idx="6">
                  <c:v>0</c:v>
                </c:pt>
                <c:pt idx="7">
                  <c:v>1</c:v>
                </c:pt>
                <c:pt idx="8">
                  <c:v>0</c:v>
                </c:pt>
                <c:pt idx="9">
                  <c:v>5</c:v>
                </c:pt>
                <c:pt idx="10">
                  <c:v>4</c:v>
                </c:pt>
                <c:pt idx="11">
                  <c:v>3</c:v>
                </c:pt>
              </c:numCache>
            </c:numRef>
          </c:val>
          <c:extLst>
            <c:ext xmlns:c16="http://schemas.microsoft.com/office/drawing/2014/chart" uri="{C3380CC4-5D6E-409C-BE32-E72D297353CC}">
              <c16:uniqueId val="{00000001-E33E-4C00-95BF-7E5AB804594A}"/>
            </c:ext>
          </c:extLst>
        </c:ser>
        <c:ser>
          <c:idx val="2"/>
          <c:order val="2"/>
          <c:tx>
            <c:strRef>
              <c:f>Tabelle1!$M$54</c:f>
              <c:strCache>
                <c:ptCount val="1"/>
                <c:pt idx="0">
                  <c:v>Note 2</c:v>
                </c:pt>
              </c:strCache>
            </c:strRef>
          </c:tx>
          <c:spPr>
            <a:solidFill>
              <a:srgbClr val="FF0000"/>
            </a:solidFill>
          </c:spPr>
          <c:invertIfNegative val="0"/>
          <c:cat>
            <c:strRef>
              <c:f>Tabelle1!$J$55:$J$66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Tabelle1!$M$55:$M$66</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2-E33E-4C00-95BF-7E5AB804594A}"/>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7954152435565661E-2"/>
          <c:h val="0.27450938482423098"/>
        </c:manualLayout>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53022606045206E-2"/>
          <c:y val="7.2500782837662925E-2"/>
          <c:w val="0.82243903987807987"/>
          <c:h val="0.71851211401666082"/>
        </c:manualLayout>
      </c:layout>
      <c:barChart>
        <c:barDir val="col"/>
        <c:grouping val="stacked"/>
        <c:varyColors val="0"/>
        <c:ser>
          <c:idx val="0"/>
          <c:order val="0"/>
          <c:tx>
            <c:strRef>
              <c:f>Tabelle1!$Q$54</c:f>
              <c:strCache>
                <c:ptCount val="1"/>
                <c:pt idx="0">
                  <c:v>Note 0</c:v>
                </c:pt>
              </c:strCache>
            </c:strRef>
          </c:tx>
          <c:spPr>
            <a:solidFill>
              <a:schemeClr val="accent3">
                <a:lumMod val="75000"/>
              </a:schemeClr>
            </a:solidFill>
          </c:spPr>
          <c:invertIfNegative val="0"/>
          <c:cat>
            <c:strRef>
              <c:f>Tabelle1!$P$55:$P$66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Tabelle1!$Q$55:$Q$66</c:f>
              <c:numCache>
                <c:formatCode>General</c:formatCode>
                <c:ptCount val="12"/>
                <c:pt idx="0">
                  <c:v>22</c:v>
                </c:pt>
                <c:pt idx="1">
                  <c:v>14</c:v>
                </c:pt>
                <c:pt idx="2">
                  <c:v>12</c:v>
                </c:pt>
                <c:pt idx="3">
                  <c:v>24</c:v>
                </c:pt>
                <c:pt idx="4">
                  <c:v>25</c:v>
                </c:pt>
                <c:pt idx="5">
                  <c:v>21</c:v>
                </c:pt>
                <c:pt idx="6">
                  <c:v>21</c:v>
                </c:pt>
                <c:pt idx="7">
                  <c:v>20</c:v>
                </c:pt>
                <c:pt idx="8">
                  <c:v>22</c:v>
                </c:pt>
                <c:pt idx="9">
                  <c:v>20</c:v>
                </c:pt>
                <c:pt idx="10">
                  <c:v>21</c:v>
                </c:pt>
                <c:pt idx="11">
                  <c:v>20</c:v>
                </c:pt>
              </c:numCache>
            </c:numRef>
          </c:val>
          <c:extLst>
            <c:ext xmlns:c16="http://schemas.microsoft.com/office/drawing/2014/chart" uri="{C3380CC4-5D6E-409C-BE32-E72D297353CC}">
              <c16:uniqueId val="{00000000-DDBC-40C3-839F-9E28A92B902E}"/>
            </c:ext>
          </c:extLst>
        </c:ser>
        <c:ser>
          <c:idx val="1"/>
          <c:order val="1"/>
          <c:tx>
            <c:strRef>
              <c:f>Tabelle1!$R$54</c:f>
              <c:strCache>
                <c:ptCount val="1"/>
                <c:pt idx="0">
                  <c:v>Note 1</c:v>
                </c:pt>
              </c:strCache>
            </c:strRef>
          </c:tx>
          <c:spPr>
            <a:solidFill>
              <a:srgbClr val="FFFF00"/>
            </a:solidFill>
          </c:spPr>
          <c:invertIfNegative val="0"/>
          <c:cat>
            <c:strRef>
              <c:f>Tabelle1!$P$55:$P$66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Tabelle1!$R$55:$R$66</c:f>
              <c:numCache>
                <c:formatCode>General</c:formatCode>
                <c:ptCount val="12"/>
                <c:pt idx="0">
                  <c:v>3</c:v>
                </c:pt>
                <c:pt idx="1">
                  <c:v>11</c:v>
                </c:pt>
                <c:pt idx="2">
                  <c:v>13</c:v>
                </c:pt>
                <c:pt idx="3">
                  <c:v>1</c:v>
                </c:pt>
                <c:pt idx="4">
                  <c:v>0</c:v>
                </c:pt>
                <c:pt idx="5">
                  <c:v>4</c:v>
                </c:pt>
                <c:pt idx="6">
                  <c:v>4</c:v>
                </c:pt>
                <c:pt idx="7">
                  <c:v>5</c:v>
                </c:pt>
                <c:pt idx="8">
                  <c:v>3</c:v>
                </c:pt>
                <c:pt idx="9">
                  <c:v>5</c:v>
                </c:pt>
                <c:pt idx="10">
                  <c:v>4</c:v>
                </c:pt>
                <c:pt idx="11">
                  <c:v>5</c:v>
                </c:pt>
              </c:numCache>
            </c:numRef>
          </c:val>
          <c:extLst>
            <c:ext xmlns:c16="http://schemas.microsoft.com/office/drawing/2014/chart" uri="{C3380CC4-5D6E-409C-BE32-E72D297353CC}">
              <c16:uniqueId val="{00000001-DDBC-40C3-839F-9E28A92B902E}"/>
            </c:ext>
          </c:extLst>
        </c:ser>
        <c:ser>
          <c:idx val="2"/>
          <c:order val="2"/>
          <c:tx>
            <c:strRef>
              <c:f>Tabelle1!$S$54</c:f>
              <c:strCache>
                <c:ptCount val="1"/>
                <c:pt idx="0">
                  <c:v>Note 2</c:v>
                </c:pt>
              </c:strCache>
            </c:strRef>
          </c:tx>
          <c:spPr>
            <a:solidFill>
              <a:srgbClr val="FF0000"/>
            </a:solidFill>
          </c:spPr>
          <c:invertIfNegative val="0"/>
          <c:cat>
            <c:strRef>
              <c:f>Tabelle1!$P$55:$P$66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Tabelle1!$S$55:$S$66</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2-DDBC-40C3-839F-9E28A92B902E}"/>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9.6677866136396381E-2"/>
          <c:h val="0.2997435335073536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073114620319665"/>
          <c:y val="0.10501472461830866"/>
          <c:w val="0.80918837736242177"/>
          <c:h val="0.78831025432165758"/>
        </c:manualLayout>
      </c:layout>
      <c:barChart>
        <c:barDir val="col"/>
        <c:grouping val="stacked"/>
        <c:varyColors val="0"/>
        <c:ser>
          <c:idx val="0"/>
          <c:order val="0"/>
          <c:spPr>
            <a:noFill/>
          </c:spPr>
          <c:invertIfNegative val="0"/>
          <c:cat>
            <c:strRef>
              <c:f>'boxplot Plaumann'!$I$2:$J$2</c:f>
              <c:strCache>
                <c:ptCount val="2"/>
                <c:pt idx="0">
                  <c:v>Stall 1 </c:v>
                </c:pt>
                <c:pt idx="1">
                  <c:v>Stall 2</c:v>
                </c:pt>
              </c:strCache>
            </c:strRef>
          </c:cat>
          <c:val>
            <c:numRef>
              <c:f>'boxplot Plaumann'!$I$3:$J$3</c:f>
              <c:numCache>
                <c:formatCode>General</c:formatCode>
                <c:ptCount val="2"/>
                <c:pt idx="0">
                  <c:v>1.21</c:v>
                </c:pt>
                <c:pt idx="1">
                  <c:v>1.1100000000000001</c:v>
                </c:pt>
              </c:numCache>
            </c:numRef>
          </c:val>
          <c:extLst>
            <c:ext xmlns:c16="http://schemas.microsoft.com/office/drawing/2014/chart" uri="{C3380CC4-5D6E-409C-BE32-E72D297353CC}">
              <c16:uniqueId val="{00000000-9B10-42AB-8CC1-75B85C329D7C}"/>
            </c:ext>
          </c:extLst>
        </c:ser>
        <c:ser>
          <c:idx val="1"/>
          <c:order val="1"/>
          <c:spPr>
            <a:noFill/>
          </c:spPr>
          <c:invertIfNegative val="0"/>
          <c:errBars>
            <c:errBarType val="minus"/>
            <c:errValType val="cust"/>
            <c:noEndCap val="0"/>
            <c:plus>
              <c:numLit>
                <c:formatCode>General</c:formatCode>
                <c:ptCount val="1"/>
                <c:pt idx="0">
                  <c:v>1</c:v>
                </c:pt>
              </c:numLit>
            </c:plus>
            <c:minus>
              <c:numRef>
                <c:f>'boxplot Plaumann'!$I$4:$J$4</c:f>
                <c:numCache>
                  <c:formatCode>General</c:formatCode>
                  <c:ptCount val="2"/>
                  <c:pt idx="0">
                    <c:v>0.58000000000000007</c:v>
                  </c:pt>
                  <c:pt idx="1">
                    <c:v>0.72000000000000064</c:v>
                  </c:pt>
                </c:numCache>
              </c:numRef>
            </c:minus>
          </c:errBars>
          <c:cat>
            <c:strRef>
              <c:f>'boxplot Plaumann'!$I$2:$J$2</c:f>
              <c:strCache>
                <c:ptCount val="2"/>
                <c:pt idx="0">
                  <c:v>Stall 1 </c:v>
                </c:pt>
                <c:pt idx="1">
                  <c:v>Stall 2</c:v>
                </c:pt>
              </c:strCache>
            </c:strRef>
          </c:cat>
          <c:val>
            <c:numRef>
              <c:f>'boxplot Plaumann'!$I$4:$J$4</c:f>
              <c:numCache>
                <c:formatCode>General</c:formatCode>
                <c:ptCount val="2"/>
                <c:pt idx="0">
                  <c:v>0.58000000000000007</c:v>
                </c:pt>
                <c:pt idx="1">
                  <c:v>0.72000000000000064</c:v>
                </c:pt>
              </c:numCache>
            </c:numRef>
          </c:val>
          <c:extLst>
            <c:ext xmlns:c16="http://schemas.microsoft.com/office/drawing/2014/chart" uri="{C3380CC4-5D6E-409C-BE32-E72D297353CC}">
              <c16:uniqueId val="{00000001-9B10-42AB-8CC1-75B85C329D7C}"/>
            </c:ext>
          </c:extLst>
        </c:ser>
        <c:ser>
          <c:idx val="2"/>
          <c:order val="2"/>
          <c:spPr>
            <a:ln w="12700">
              <a:solidFill>
                <a:prstClr val="black"/>
              </a:solidFill>
            </a:ln>
          </c:spPr>
          <c:invertIfNegative val="0"/>
          <c:dPt>
            <c:idx val="1"/>
            <c:invertIfNegative val="0"/>
            <c:bubble3D val="0"/>
            <c:spPr>
              <a:solidFill>
                <a:schemeClr val="accent1">
                  <a:lumMod val="60000"/>
                  <a:lumOff val="40000"/>
                </a:schemeClr>
              </a:solidFill>
              <a:ln w="12700">
                <a:solidFill>
                  <a:prstClr val="black"/>
                </a:solidFill>
              </a:ln>
            </c:spPr>
            <c:extLst>
              <c:ext xmlns:c16="http://schemas.microsoft.com/office/drawing/2014/chart" uri="{C3380CC4-5D6E-409C-BE32-E72D297353CC}">
                <c16:uniqueId val="{00000003-9B10-42AB-8CC1-75B85C329D7C}"/>
              </c:ext>
            </c:extLst>
          </c:dPt>
          <c:cat>
            <c:strRef>
              <c:f>'boxplot Plaumann'!$I$2:$J$2</c:f>
              <c:strCache>
                <c:ptCount val="2"/>
                <c:pt idx="0">
                  <c:v>Stall 1 </c:v>
                </c:pt>
                <c:pt idx="1">
                  <c:v>Stall 2</c:v>
                </c:pt>
              </c:strCache>
            </c:strRef>
          </c:cat>
          <c:val>
            <c:numRef>
              <c:f>'boxplot Plaumann'!$I$5:$J$5</c:f>
              <c:numCache>
                <c:formatCode>General</c:formatCode>
                <c:ptCount val="2"/>
                <c:pt idx="0">
                  <c:v>0.10000000000000003</c:v>
                </c:pt>
                <c:pt idx="1">
                  <c:v>0.15000000000000013</c:v>
                </c:pt>
              </c:numCache>
            </c:numRef>
          </c:val>
          <c:extLst>
            <c:ext xmlns:c16="http://schemas.microsoft.com/office/drawing/2014/chart" uri="{C3380CC4-5D6E-409C-BE32-E72D297353CC}">
              <c16:uniqueId val="{00000004-9B10-42AB-8CC1-75B85C329D7C}"/>
            </c:ext>
          </c:extLst>
        </c:ser>
        <c:ser>
          <c:idx val="3"/>
          <c:order val="3"/>
          <c:spPr>
            <a:ln w="12700" cmpd="sng">
              <a:solidFill>
                <a:prstClr val="black"/>
              </a:solidFill>
              <a:prstDash val="solid"/>
            </a:ln>
          </c:spPr>
          <c:invertIfNegative val="0"/>
          <c:dPt>
            <c:idx val="0"/>
            <c:invertIfNegative val="0"/>
            <c:bubble3D val="0"/>
            <c:spPr>
              <a:solidFill>
                <a:schemeClr val="accent1"/>
              </a:solidFill>
              <a:ln w="12700" cmpd="sng">
                <a:solidFill>
                  <a:prstClr val="black"/>
                </a:solidFill>
                <a:prstDash val="solid"/>
              </a:ln>
            </c:spPr>
            <c:extLst>
              <c:ext xmlns:c16="http://schemas.microsoft.com/office/drawing/2014/chart" uri="{C3380CC4-5D6E-409C-BE32-E72D297353CC}">
                <c16:uniqueId val="{00000006-9B10-42AB-8CC1-75B85C329D7C}"/>
              </c:ext>
            </c:extLst>
          </c:dPt>
          <c:dPt>
            <c:idx val="1"/>
            <c:invertIfNegative val="0"/>
            <c:bubble3D val="0"/>
            <c:spPr>
              <a:solidFill>
                <a:schemeClr val="accent1">
                  <a:lumMod val="60000"/>
                  <a:lumOff val="40000"/>
                </a:schemeClr>
              </a:solidFill>
              <a:ln w="12700" cmpd="sng">
                <a:solidFill>
                  <a:prstClr val="black"/>
                </a:solidFill>
                <a:prstDash val="solid"/>
              </a:ln>
            </c:spPr>
            <c:extLst>
              <c:ext xmlns:c16="http://schemas.microsoft.com/office/drawing/2014/chart" uri="{C3380CC4-5D6E-409C-BE32-E72D297353CC}">
                <c16:uniqueId val="{00000008-9B10-42AB-8CC1-75B85C329D7C}"/>
              </c:ext>
            </c:extLst>
          </c:dPt>
          <c:errBars>
            <c:errBarType val="plus"/>
            <c:errValType val="cust"/>
            <c:noEndCap val="0"/>
            <c:plus>
              <c:numRef>
                <c:f>'boxplot Plaumann'!$I$7:$J$7</c:f>
                <c:numCache>
                  <c:formatCode>General</c:formatCode>
                  <c:ptCount val="2"/>
                  <c:pt idx="0">
                    <c:v>0.41000000000000031</c:v>
                  </c:pt>
                  <c:pt idx="1">
                    <c:v>0.32000000000000067</c:v>
                  </c:pt>
                </c:numCache>
              </c:numRef>
            </c:plus>
            <c:minus>
              <c:numLit>
                <c:formatCode>General</c:formatCode>
                <c:ptCount val="1"/>
                <c:pt idx="0">
                  <c:v>1</c:v>
                </c:pt>
              </c:numLit>
            </c:minus>
          </c:errBars>
          <c:cat>
            <c:strRef>
              <c:f>'boxplot Plaumann'!$I$2:$J$2</c:f>
              <c:strCache>
                <c:ptCount val="2"/>
                <c:pt idx="0">
                  <c:v>Stall 1 </c:v>
                </c:pt>
                <c:pt idx="1">
                  <c:v>Stall 2</c:v>
                </c:pt>
              </c:strCache>
            </c:strRef>
          </c:cat>
          <c:val>
            <c:numRef>
              <c:f>'boxplot Plaumann'!$I$6:$J$6</c:f>
              <c:numCache>
                <c:formatCode>General</c:formatCode>
                <c:ptCount val="2"/>
                <c:pt idx="0">
                  <c:v>0.10000000000000009</c:v>
                </c:pt>
                <c:pt idx="1">
                  <c:v>0.13</c:v>
                </c:pt>
              </c:numCache>
            </c:numRef>
          </c:val>
          <c:extLst>
            <c:ext xmlns:c16="http://schemas.microsoft.com/office/drawing/2014/chart" uri="{C3380CC4-5D6E-409C-BE32-E72D297353CC}">
              <c16:uniqueId val="{00000009-9B10-42AB-8CC1-75B85C329D7C}"/>
            </c:ext>
          </c:extLst>
        </c:ser>
        <c:ser>
          <c:idx val="4"/>
          <c:order val="4"/>
          <c:spPr>
            <a:noFill/>
          </c:spPr>
          <c:invertIfNegative val="0"/>
          <c:cat>
            <c:strRef>
              <c:f>'boxplot Plaumann'!$I$2:$J$2</c:f>
              <c:strCache>
                <c:ptCount val="2"/>
                <c:pt idx="0">
                  <c:v>Stall 1 </c:v>
                </c:pt>
                <c:pt idx="1">
                  <c:v>Stall 2</c:v>
                </c:pt>
              </c:strCache>
            </c:strRef>
          </c:cat>
          <c:val>
            <c:numRef>
              <c:f>'boxplot Plaumann'!$I$7:$J$7</c:f>
              <c:numCache>
                <c:formatCode>General</c:formatCode>
                <c:ptCount val="2"/>
                <c:pt idx="0">
                  <c:v>0.41000000000000031</c:v>
                </c:pt>
                <c:pt idx="1">
                  <c:v>0.32000000000000067</c:v>
                </c:pt>
              </c:numCache>
            </c:numRef>
          </c:val>
          <c:extLst>
            <c:ext xmlns:c16="http://schemas.microsoft.com/office/drawing/2014/chart" uri="{C3380CC4-5D6E-409C-BE32-E72D297353CC}">
              <c16:uniqueId val="{0000000A-9B10-42AB-8CC1-75B85C329D7C}"/>
            </c:ext>
          </c:extLst>
        </c:ser>
        <c:dLbls>
          <c:showLegendKey val="0"/>
          <c:showVal val="0"/>
          <c:showCatName val="0"/>
          <c:showSerName val="0"/>
          <c:showPercent val="0"/>
          <c:showBubbleSize val="0"/>
        </c:dLbls>
        <c:gapWidth val="150"/>
        <c:overlap val="100"/>
        <c:axId val="38727040"/>
        <c:axId val="38737024"/>
      </c:barChart>
      <c:catAx>
        <c:axId val="38727040"/>
        <c:scaling>
          <c:orientation val="minMax"/>
        </c:scaling>
        <c:delete val="0"/>
        <c:axPos val="b"/>
        <c:numFmt formatCode="General" sourceLinked="0"/>
        <c:majorTickMark val="out"/>
        <c:minorTickMark val="none"/>
        <c:tickLblPos val="nextTo"/>
        <c:crossAx val="38737024"/>
        <c:crosses val="autoZero"/>
        <c:auto val="1"/>
        <c:lblAlgn val="ctr"/>
        <c:lblOffset val="100"/>
        <c:noMultiLvlLbl val="0"/>
      </c:catAx>
      <c:valAx>
        <c:axId val="38737024"/>
        <c:scaling>
          <c:orientation val="minMax"/>
          <c:max val="2.6"/>
          <c:min val="1"/>
        </c:scaling>
        <c:delete val="0"/>
        <c:axPos val="l"/>
        <c:minorGridlines/>
        <c:title>
          <c:tx>
            <c:rich>
              <a:bodyPr rot="-5400000" vert="horz"/>
              <a:lstStyle/>
              <a:p>
                <a:pPr>
                  <a:defRPr/>
                </a:pPr>
                <a:r>
                  <a:rPr lang="en-US"/>
                  <a:t>Gewicht in kg</a:t>
                </a:r>
              </a:p>
            </c:rich>
          </c:tx>
          <c:layout/>
          <c:overlay val="0"/>
        </c:title>
        <c:numFmt formatCode="General" sourceLinked="1"/>
        <c:majorTickMark val="out"/>
        <c:minorTickMark val="none"/>
        <c:tickLblPos val="nextTo"/>
        <c:crossAx val="38727040"/>
        <c:crosses val="autoZero"/>
        <c:crossBetween val="between"/>
        <c:majorUnit val="0.2"/>
        <c:minorUnit val="0.1"/>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Veränderung</a:t>
            </a:r>
            <a:r>
              <a:rPr lang="de-DE" sz="1200" baseline="0"/>
              <a:t> des Gefiederzustands am Hals während des 1. Versuchsdurchgangs in Stall 2</a:t>
            </a:r>
          </a:p>
        </c:rich>
      </c:tx>
      <c:overlay val="0"/>
    </c:title>
    <c:autoTitleDeleted val="0"/>
    <c:plotArea>
      <c:layout>
        <c:manualLayout>
          <c:layoutTarget val="inner"/>
          <c:xMode val="edge"/>
          <c:yMode val="edge"/>
          <c:x val="8.5052974012051308E-2"/>
          <c:y val="7.1488789521952811E-2"/>
          <c:w val="0.82243903987807987"/>
          <c:h val="0.75069914128884374"/>
        </c:manualLayout>
      </c:layout>
      <c:barChart>
        <c:barDir val="col"/>
        <c:grouping val="stacked"/>
        <c:varyColors val="0"/>
        <c:ser>
          <c:idx val="0"/>
          <c:order val="0"/>
          <c:tx>
            <c:strRef>
              <c:f>'Gefiederzustand Hals'!$X$4</c:f>
              <c:strCache>
                <c:ptCount val="1"/>
                <c:pt idx="0">
                  <c:v>Note 0</c:v>
                </c:pt>
              </c:strCache>
            </c:strRef>
          </c:tx>
          <c:spPr>
            <a:solidFill>
              <a:schemeClr val="accent3">
                <a:lumMod val="75000"/>
              </a:schemeClr>
            </a:solidFill>
          </c:spPr>
          <c:invertIfNegative val="0"/>
          <c:dPt>
            <c:idx val="12"/>
            <c:invertIfNegative val="0"/>
            <c:bubble3D val="0"/>
            <c:extLst>
              <c:ext xmlns:c16="http://schemas.microsoft.com/office/drawing/2014/chart" uri="{C3380CC4-5D6E-409C-BE32-E72D297353CC}">
                <c16:uniqueId val="{00000000-71D9-400B-8F92-BFB580FFACC6}"/>
              </c:ext>
            </c:extLst>
          </c:dPt>
          <c:dPt>
            <c:idx val="13"/>
            <c:invertIfNegative val="0"/>
            <c:bubble3D val="0"/>
            <c:extLst>
              <c:ext xmlns:c16="http://schemas.microsoft.com/office/drawing/2014/chart" uri="{C3380CC4-5D6E-409C-BE32-E72D297353CC}">
                <c16:uniqueId val="{00000001-71D9-400B-8F92-BFB580FFACC6}"/>
              </c:ext>
            </c:extLst>
          </c:dPt>
          <c:dPt>
            <c:idx val="14"/>
            <c:invertIfNegative val="0"/>
            <c:bubble3D val="0"/>
            <c:extLst>
              <c:ext xmlns:c16="http://schemas.microsoft.com/office/drawing/2014/chart" uri="{C3380CC4-5D6E-409C-BE32-E72D297353CC}">
                <c16:uniqueId val="{00000002-71D9-400B-8F92-BFB580FFACC6}"/>
              </c:ext>
            </c:extLst>
          </c:dPt>
          <c:dPt>
            <c:idx val="15"/>
            <c:invertIfNegative val="0"/>
            <c:bubble3D val="0"/>
            <c:extLst>
              <c:ext xmlns:c16="http://schemas.microsoft.com/office/drawing/2014/chart" uri="{C3380CC4-5D6E-409C-BE32-E72D297353CC}">
                <c16:uniqueId val="{00000003-71D9-400B-8F92-BFB580FFACC6}"/>
              </c:ext>
            </c:extLst>
          </c:dPt>
          <c:dPt>
            <c:idx val="16"/>
            <c:invertIfNegative val="0"/>
            <c:bubble3D val="0"/>
            <c:extLst>
              <c:ext xmlns:c16="http://schemas.microsoft.com/office/drawing/2014/chart" uri="{C3380CC4-5D6E-409C-BE32-E72D297353CC}">
                <c16:uniqueId val="{00000004-71D9-400B-8F92-BFB580FFACC6}"/>
              </c:ext>
            </c:extLst>
          </c:dPt>
          <c:dPt>
            <c:idx val="17"/>
            <c:invertIfNegative val="0"/>
            <c:bubble3D val="0"/>
            <c:extLst>
              <c:ext xmlns:c16="http://schemas.microsoft.com/office/drawing/2014/chart" uri="{C3380CC4-5D6E-409C-BE32-E72D297353CC}">
                <c16:uniqueId val="{00000005-71D9-400B-8F92-BFB580FFACC6}"/>
              </c:ext>
            </c:extLst>
          </c:dPt>
          <c:dPt>
            <c:idx val="18"/>
            <c:invertIfNegative val="0"/>
            <c:bubble3D val="0"/>
            <c:extLst>
              <c:ext xmlns:c16="http://schemas.microsoft.com/office/drawing/2014/chart" uri="{C3380CC4-5D6E-409C-BE32-E72D297353CC}">
                <c16:uniqueId val="{00000006-71D9-400B-8F92-BFB580FFACC6}"/>
              </c:ext>
            </c:extLst>
          </c:dPt>
          <c:dPt>
            <c:idx val="19"/>
            <c:invertIfNegative val="0"/>
            <c:bubble3D val="0"/>
            <c:extLst>
              <c:ext xmlns:c16="http://schemas.microsoft.com/office/drawing/2014/chart" uri="{C3380CC4-5D6E-409C-BE32-E72D297353CC}">
                <c16:uniqueId val="{00000007-71D9-400B-8F92-BFB580FFACC6}"/>
              </c:ext>
            </c:extLst>
          </c:dPt>
          <c:dPt>
            <c:idx val="20"/>
            <c:invertIfNegative val="0"/>
            <c:bubble3D val="0"/>
            <c:extLst>
              <c:ext xmlns:c16="http://schemas.microsoft.com/office/drawing/2014/chart" uri="{C3380CC4-5D6E-409C-BE32-E72D297353CC}">
                <c16:uniqueId val="{00000008-71D9-400B-8F92-BFB580FFACC6}"/>
              </c:ext>
            </c:extLst>
          </c:dPt>
          <c:dPt>
            <c:idx val="22"/>
            <c:invertIfNegative val="0"/>
            <c:bubble3D val="0"/>
            <c:extLst>
              <c:ext xmlns:c16="http://schemas.microsoft.com/office/drawing/2014/chart" uri="{C3380CC4-5D6E-409C-BE32-E72D297353CC}">
                <c16:uniqueId val="{00000009-71D9-400B-8F92-BFB580FFACC6}"/>
              </c:ext>
            </c:extLst>
          </c:dPt>
          <c:dPt>
            <c:idx val="23"/>
            <c:invertIfNegative val="0"/>
            <c:bubble3D val="0"/>
            <c:extLst>
              <c:ext xmlns:c16="http://schemas.microsoft.com/office/drawing/2014/chart" uri="{C3380CC4-5D6E-409C-BE32-E72D297353CC}">
                <c16:uniqueId val="{0000000A-71D9-400B-8F92-BFB580FFACC6}"/>
              </c:ext>
            </c:extLst>
          </c:dPt>
          <c:cat>
            <c:strRef>
              <c:f>'Gefiederzustand Hals'!$W$5:$W$16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Hals'!$X$5:$X$16</c:f>
              <c:numCache>
                <c:formatCode>General</c:formatCode>
                <c:ptCount val="12"/>
                <c:pt idx="0">
                  <c:v>25</c:v>
                </c:pt>
                <c:pt idx="1">
                  <c:v>25</c:v>
                </c:pt>
                <c:pt idx="2">
                  <c:v>18</c:v>
                </c:pt>
                <c:pt idx="3">
                  <c:v>19</c:v>
                </c:pt>
                <c:pt idx="4">
                  <c:v>8</c:v>
                </c:pt>
                <c:pt idx="5">
                  <c:v>16</c:v>
                </c:pt>
                <c:pt idx="6">
                  <c:v>17</c:v>
                </c:pt>
                <c:pt idx="7">
                  <c:v>8</c:v>
                </c:pt>
                <c:pt idx="8">
                  <c:v>3</c:v>
                </c:pt>
                <c:pt idx="9">
                  <c:v>4</c:v>
                </c:pt>
                <c:pt idx="10">
                  <c:v>0</c:v>
                </c:pt>
                <c:pt idx="11">
                  <c:v>2</c:v>
                </c:pt>
              </c:numCache>
            </c:numRef>
          </c:val>
          <c:extLst>
            <c:ext xmlns:c16="http://schemas.microsoft.com/office/drawing/2014/chart" uri="{C3380CC4-5D6E-409C-BE32-E72D297353CC}">
              <c16:uniqueId val="{0000000B-71D9-400B-8F92-BFB580FFACC6}"/>
            </c:ext>
          </c:extLst>
        </c:ser>
        <c:ser>
          <c:idx val="1"/>
          <c:order val="1"/>
          <c:tx>
            <c:strRef>
              <c:f>'Gefiederzustand Hals'!$Y$4</c:f>
              <c:strCache>
                <c:ptCount val="1"/>
                <c:pt idx="0">
                  <c:v>Note 1</c:v>
                </c:pt>
              </c:strCache>
            </c:strRef>
          </c:tx>
          <c:spPr>
            <a:solidFill>
              <a:srgbClr val="FFFF00"/>
            </a:solidFill>
          </c:spPr>
          <c:invertIfNegative val="0"/>
          <c:dPt>
            <c:idx val="13"/>
            <c:invertIfNegative val="0"/>
            <c:bubble3D val="0"/>
            <c:extLst>
              <c:ext xmlns:c16="http://schemas.microsoft.com/office/drawing/2014/chart" uri="{C3380CC4-5D6E-409C-BE32-E72D297353CC}">
                <c16:uniqueId val="{0000000C-71D9-400B-8F92-BFB580FFACC6}"/>
              </c:ext>
            </c:extLst>
          </c:dPt>
          <c:dPt>
            <c:idx val="15"/>
            <c:invertIfNegative val="0"/>
            <c:bubble3D val="0"/>
            <c:extLst>
              <c:ext xmlns:c16="http://schemas.microsoft.com/office/drawing/2014/chart" uri="{C3380CC4-5D6E-409C-BE32-E72D297353CC}">
                <c16:uniqueId val="{0000000D-71D9-400B-8F92-BFB580FFACC6}"/>
              </c:ext>
            </c:extLst>
          </c:dPt>
          <c:dPt>
            <c:idx val="17"/>
            <c:invertIfNegative val="0"/>
            <c:bubble3D val="0"/>
            <c:extLst>
              <c:ext xmlns:c16="http://schemas.microsoft.com/office/drawing/2014/chart" uri="{C3380CC4-5D6E-409C-BE32-E72D297353CC}">
                <c16:uniqueId val="{0000000E-71D9-400B-8F92-BFB580FFACC6}"/>
              </c:ext>
            </c:extLst>
          </c:dPt>
          <c:dPt>
            <c:idx val="19"/>
            <c:invertIfNegative val="0"/>
            <c:bubble3D val="0"/>
            <c:extLst>
              <c:ext xmlns:c16="http://schemas.microsoft.com/office/drawing/2014/chart" uri="{C3380CC4-5D6E-409C-BE32-E72D297353CC}">
                <c16:uniqueId val="{0000000F-71D9-400B-8F92-BFB580FFACC6}"/>
              </c:ext>
            </c:extLst>
          </c:dPt>
          <c:dPt>
            <c:idx val="21"/>
            <c:invertIfNegative val="0"/>
            <c:bubble3D val="0"/>
            <c:extLst>
              <c:ext xmlns:c16="http://schemas.microsoft.com/office/drawing/2014/chart" uri="{C3380CC4-5D6E-409C-BE32-E72D297353CC}">
                <c16:uniqueId val="{00000010-71D9-400B-8F92-BFB580FFACC6}"/>
              </c:ext>
            </c:extLst>
          </c:dPt>
          <c:dPt>
            <c:idx val="23"/>
            <c:invertIfNegative val="0"/>
            <c:bubble3D val="0"/>
            <c:extLst>
              <c:ext xmlns:c16="http://schemas.microsoft.com/office/drawing/2014/chart" uri="{C3380CC4-5D6E-409C-BE32-E72D297353CC}">
                <c16:uniqueId val="{00000011-71D9-400B-8F92-BFB580FFACC6}"/>
              </c:ext>
            </c:extLst>
          </c:dPt>
          <c:cat>
            <c:strRef>
              <c:f>'Gefiederzustand Hals'!$W$5:$W$16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Hals'!$Y$5:$Y$16</c:f>
              <c:numCache>
                <c:formatCode>General</c:formatCode>
                <c:ptCount val="12"/>
                <c:pt idx="0">
                  <c:v>0</c:v>
                </c:pt>
                <c:pt idx="1">
                  <c:v>0</c:v>
                </c:pt>
                <c:pt idx="2">
                  <c:v>7</c:v>
                </c:pt>
                <c:pt idx="3">
                  <c:v>6</c:v>
                </c:pt>
                <c:pt idx="4">
                  <c:v>17</c:v>
                </c:pt>
                <c:pt idx="5">
                  <c:v>9</c:v>
                </c:pt>
                <c:pt idx="6">
                  <c:v>8</c:v>
                </c:pt>
                <c:pt idx="7">
                  <c:v>17</c:v>
                </c:pt>
                <c:pt idx="8">
                  <c:v>22</c:v>
                </c:pt>
                <c:pt idx="9">
                  <c:v>16</c:v>
                </c:pt>
                <c:pt idx="10">
                  <c:v>8</c:v>
                </c:pt>
                <c:pt idx="11">
                  <c:v>16</c:v>
                </c:pt>
              </c:numCache>
            </c:numRef>
          </c:val>
          <c:extLst>
            <c:ext xmlns:c16="http://schemas.microsoft.com/office/drawing/2014/chart" uri="{C3380CC4-5D6E-409C-BE32-E72D297353CC}">
              <c16:uniqueId val="{00000012-71D9-400B-8F92-BFB580FFACC6}"/>
            </c:ext>
          </c:extLst>
        </c:ser>
        <c:ser>
          <c:idx val="2"/>
          <c:order val="2"/>
          <c:tx>
            <c:strRef>
              <c:f>'Gefiederzustand Hals'!$Z$4</c:f>
              <c:strCache>
                <c:ptCount val="1"/>
                <c:pt idx="0">
                  <c:v>Note 2</c:v>
                </c:pt>
              </c:strCache>
            </c:strRef>
          </c:tx>
          <c:spPr>
            <a:solidFill>
              <a:srgbClr val="FF0000"/>
            </a:solidFill>
          </c:spPr>
          <c:invertIfNegative val="0"/>
          <c:dPt>
            <c:idx val="13"/>
            <c:invertIfNegative val="0"/>
            <c:bubble3D val="0"/>
            <c:extLst>
              <c:ext xmlns:c16="http://schemas.microsoft.com/office/drawing/2014/chart" uri="{C3380CC4-5D6E-409C-BE32-E72D297353CC}">
                <c16:uniqueId val="{00000013-71D9-400B-8F92-BFB580FFACC6}"/>
              </c:ext>
            </c:extLst>
          </c:dPt>
          <c:dPt>
            <c:idx val="15"/>
            <c:invertIfNegative val="0"/>
            <c:bubble3D val="0"/>
            <c:extLst>
              <c:ext xmlns:c16="http://schemas.microsoft.com/office/drawing/2014/chart" uri="{C3380CC4-5D6E-409C-BE32-E72D297353CC}">
                <c16:uniqueId val="{00000014-71D9-400B-8F92-BFB580FFACC6}"/>
              </c:ext>
            </c:extLst>
          </c:dPt>
          <c:dPt>
            <c:idx val="17"/>
            <c:invertIfNegative val="0"/>
            <c:bubble3D val="0"/>
            <c:extLst>
              <c:ext xmlns:c16="http://schemas.microsoft.com/office/drawing/2014/chart" uri="{C3380CC4-5D6E-409C-BE32-E72D297353CC}">
                <c16:uniqueId val="{00000015-71D9-400B-8F92-BFB580FFACC6}"/>
              </c:ext>
            </c:extLst>
          </c:dPt>
          <c:dPt>
            <c:idx val="19"/>
            <c:invertIfNegative val="0"/>
            <c:bubble3D val="0"/>
            <c:extLst>
              <c:ext xmlns:c16="http://schemas.microsoft.com/office/drawing/2014/chart" uri="{C3380CC4-5D6E-409C-BE32-E72D297353CC}">
                <c16:uniqueId val="{00000016-71D9-400B-8F92-BFB580FFACC6}"/>
              </c:ext>
            </c:extLst>
          </c:dPt>
          <c:dPt>
            <c:idx val="21"/>
            <c:invertIfNegative val="0"/>
            <c:bubble3D val="0"/>
            <c:extLst>
              <c:ext xmlns:c16="http://schemas.microsoft.com/office/drawing/2014/chart" uri="{C3380CC4-5D6E-409C-BE32-E72D297353CC}">
                <c16:uniqueId val="{00000017-71D9-400B-8F92-BFB580FFACC6}"/>
              </c:ext>
            </c:extLst>
          </c:dPt>
          <c:dPt>
            <c:idx val="23"/>
            <c:invertIfNegative val="0"/>
            <c:bubble3D val="0"/>
            <c:extLst>
              <c:ext xmlns:c16="http://schemas.microsoft.com/office/drawing/2014/chart" uri="{C3380CC4-5D6E-409C-BE32-E72D297353CC}">
                <c16:uniqueId val="{00000018-71D9-400B-8F92-BFB580FFACC6}"/>
              </c:ext>
            </c:extLst>
          </c:dPt>
          <c:cat>
            <c:strRef>
              <c:f>'Gefiederzustand Hals'!$W$5:$W$16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Hals'!$Z$5:$Z$16</c:f>
              <c:numCache>
                <c:formatCode>General</c:formatCode>
                <c:ptCount val="12"/>
                <c:pt idx="0">
                  <c:v>0</c:v>
                </c:pt>
                <c:pt idx="1">
                  <c:v>0</c:v>
                </c:pt>
                <c:pt idx="2">
                  <c:v>0</c:v>
                </c:pt>
                <c:pt idx="3">
                  <c:v>0</c:v>
                </c:pt>
                <c:pt idx="4">
                  <c:v>0</c:v>
                </c:pt>
                <c:pt idx="5">
                  <c:v>0</c:v>
                </c:pt>
                <c:pt idx="6">
                  <c:v>0</c:v>
                </c:pt>
                <c:pt idx="7">
                  <c:v>0</c:v>
                </c:pt>
                <c:pt idx="8">
                  <c:v>0</c:v>
                </c:pt>
                <c:pt idx="9">
                  <c:v>5</c:v>
                </c:pt>
                <c:pt idx="10">
                  <c:v>17</c:v>
                </c:pt>
                <c:pt idx="11">
                  <c:v>7</c:v>
                </c:pt>
              </c:numCache>
            </c:numRef>
          </c:val>
          <c:extLst>
            <c:ext xmlns:c16="http://schemas.microsoft.com/office/drawing/2014/chart" uri="{C3380CC4-5D6E-409C-BE32-E72D297353CC}">
              <c16:uniqueId val="{00000019-71D9-400B-8F92-BFB580FFACC6}"/>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04856390708"/>
          <c:y val="0.42492190143401148"/>
          <c:w val="9.5649500465667614E-2"/>
          <c:h val="0.1643901216893342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Veränderung</a:t>
            </a:r>
            <a:r>
              <a:rPr lang="de-DE" sz="1200" baseline="0"/>
              <a:t> des Gefiederzustands am Hals während des 1. Versuchsdurchgangs in Stall 1</a:t>
            </a:r>
          </a:p>
        </c:rich>
      </c:tx>
      <c:overlay val="0"/>
    </c:title>
    <c:autoTitleDeleted val="0"/>
    <c:plotArea>
      <c:layout>
        <c:manualLayout>
          <c:layoutTarget val="inner"/>
          <c:xMode val="edge"/>
          <c:yMode val="edge"/>
          <c:x val="8.5053022606045206E-2"/>
          <c:y val="7.1456892761501259E-2"/>
          <c:w val="0.82243903987807987"/>
          <c:h val="0.74672235767483397"/>
        </c:manualLayout>
      </c:layout>
      <c:barChart>
        <c:barDir val="col"/>
        <c:grouping val="stacked"/>
        <c:varyColors val="0"/>
        <c:ser>
          <c:idx val="0"/>
          <c:order val="0"/>
          <c:tx>
            <c:strRef>
              <c:f>'Gefiederzustand Hals'!$S$4</c:f>
              <c:strCache>
                <c:ptCount val="1"/>
                <c:pt idx="0">
                  <c:v>Note 0</c:v>
                </c:pt>
              </c:strCache>
            </c:strRef>
          </c:tx>
          <c:spPr>
            <a:solidFill>
              <a:schemeClr val="accent3">
                <a:lumMod val="75000"/>
              </a:schemeClr>
            </a:solidFill>
          </c:spPr>
          <c:invertIfNegative val="0"/>
          <c:dPt>
            <c:idx val="12"/>
            <c:invertIfNegative val="0"/>
            <c:bubble3D val="0"/>
            <c:extLst>
              <c:ext xmlns:c16="http://schemas.microsoft.com/office/drawing/2014/chart" uri="{C3380CC4-5D6E-409C-BE32-E72D297353CC}">
                <c16:uniqueId val="{00000000-9BAA-4BFA-A7A6-A91831B2D356}"/>
              </c:ext>
            </c:extLst>
          </c:dPt>
          <c:dPt>
            <c:idx val="13"/>
            <c:invertIfNegative val="0"/>
            <c:bubble3D val="0"/>
            <c:extLst>
              <c:ext xmlns:c16="http://schemas.microsoft.com/office/drawing/2014/chart" uri="{C3380CC4-5D6E-409C-BE32-E72D297353CC}">
                <c16:uniqueId val="{00000001-9BAA-4BFA-A7A6-A91831B2D356}"/>
              </c:ext>
            </c:extLst>
          </c:dPt>
          <c:dPt>
            <c:idx val="14"/>
            <c:invertIfNegative val="0"/>
            <c:bubble3D val="0"/>
            <c:extLst>
              <c:ext xmlns:c16="http://schemas.microsoft.com/office/drawing/2014/chart" uri="{C3380CC4-5D6E-409C-BE32-E72D297353CC}">
                <c16:uniqueId val="{00000002-9BAA-4BFA-A7A6-A91831B2D356}"/>
              </c:ext>
            </c:extLst>
          </c:dPt>
          <c:dPt>
            <c:idx val="15"/>
            <c:invertIfNegative val="0"/>
            <c:bubble3D val="0"/>
            <c:extLst>
              <c:ext xmlns:c16="http://schemas.microsoft.com/office/drawing/2014/chart" uri="{C3380CC4-5D6E-409C-BE32-E72D297353CC}">
                <c16:uniqueId val="{00000003-9BAA-4BFA-A7A6-A91831B2D356}"/>
              </c:ext>
            </c:extLst>
          </c:dPt>
          <c:dPt>
            <c:idx val="16"/>
            <c:invertIfNegative val="0"/>
            <c:bubble3D val="0"/>
            <c:extLst>
              <c:ext xmlns:c16="http://schemas.microsoft.com/office/drawing/2014/chart" uri="{C3380CC4-5D6E-409C-BE32-E72D297353CC}">
                <c16:uniqueId val="{00000004-9BAA-4BFA-A7A6-A91831B2D356}"/>
              </c:ext>
            </c:extLst>
          </c:dPt>
          <c:dPt>
            <c:idx val="17"/>
            <c:invertIfNegative val="0"/>
            <c:bubble3D val="0"/>
            <c:extLst>
              <c:ext xmlns:c16="http://schemas.microsoft.com/office/drawing/2014/chart" uri="{C3380CC4-5D6E-409C-BE32-E72D297353CC}">
                <c16:uniqueId val="{00000005-9BAA-4BFA-A7A6-A91831B2D356}"/>
              </c:ext>
            </c:extLst>
          </c:dPt>
          <c:dPt>
            <c:idx val="18"/>
            <c:invertIfNegative val="0"/>
            <c:bubble3D val="0"/>
            <c:extLst>
              <c:ext xmlns:c16="http://schemas.microsoft.com/office/drawing/2014/chart" uri="{C3380CC4-5D6E-409C-BE32-E72D297353CC}">
                <c16:uniqueId val="{00000006-9BAA-4BFA-A7A6-A91831B2D356}"/>
              </c:ext>
            </c:extLst>
          </c:dPt>
          <c:dPt>
            <c:idx val="19"/>
            <c:invertIfNegative val="0"/>
            <c:bubble3D val="0"/>
            <c:extLst>
              <c:ext xmlns:c16="http://schemas.microsoft.com/office/drawing/2014/chart" uri="{C3380CC4-5D6E-409C-BE32-E72D297353CC}">
                <c16:uniqueId val="{00000007-9BAA-4BFA-A7A6-A91831B2D356}"/>
              </c:ext>
            </c:extLst>
          </c:dPt>
          <c:dPt>
            <c:idx val="20"/>
            <c:invertIfNegative val="0"/>
            <c:bubble3D val="0"/>
            <c:extLst>
              <c:ext xmlns:c16="http://schemas.microsoft.com/office/drawing/2014/chart" uri="{C3380CC4-5D6E-409C-BE32-E72D297353CC}">
                <c16:uniqueId val="{00000008-9BAA-4BFA-A7A6-A91831B2D356}"/>
              </c:ext>
            </c:extLst>
          </c:dPt>
          <c:dPt>
            <c:idx val="22"/>
            <c:invertIfNegative val="0"/>
            <c:bubble3D val="0"/>
            <c:extLst>
              <c:ext xmlns:c16="http://schemas.microsoft.com/office/drawing/2014/chart" uri="{C3380CC4-5D6E-409C-BE32-E72D297353CC}">
                <c16:uniqueId val="{00000009-9BAA-4BFA-A7A6-A91831B2D356}"/>
              </c:ext>
            </c:extLst>
          </c:dPt>
          <c:dPt>
            <c:idx val="23"/>
            <c:invertIfNegative val="0"/>
            <c:bubble3D val="0"/>
            <c:extLst>
              <c:ext xmlns:c16="http://schemas.microsoft.com/office/drawing/2014/chart" uri="{C3380CC4-5D6E-409C-BE32-E72D297353CC}">
                <c16:uniqueId val="{0000000A-9BAA-4BFA-A7A6-A91831B2D356}"/>
              </c:ext>
            </c:extLst>
          </c:dPt>
          <c:cat>
            <c:strRef>
              <c:f>'Gefiederzustand Hals'!$R$5:$R$16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Hals'!$S$5:$S$16</c:f>
              <c:numCache>
                <c:formatCode>General</c:formatCode>
                <c:ptCount val="12"/>
                <c:pt idx="0">
                  <c:v>25</c:v>
                </c:pt>
                <c:pt idx="1">
                  <c:v>24</c:v>
                </c:pt>
                <c:pt idx="2">
                  <c:v>19</c:v>
                </c:pt>
                <c:pt idx="3">
                  <c:v>16</c:v>
                </c:pt>
                <c:pt idx="4">
                  <c:v>3</c:v>
                </c:pt>
                <c:pt idx="5">
                  <c:v>16</c:v>
                </c:pt>
                <c:pt idx="6">
                  <c:v>16</c:v>
                </c:pt>
                <c:pt idx="7">
                  <c:v>9</c:v>
                </c:pt>
                <c:pt idx="8">
                  <c:v>11</c:v>
                </c:pt>
                <c:pt idx="9">
                  <c:v>4</c:v>
                </c:pt>
                <c:pt idx="10">
                  <c:v>1</c:v>
                </c:pt>
                <c:pt idx="11">
                  <c:v>6</c:v>
                </c:pt>
              </c:numCache>
            </c:numRef>
          </c:val>
          <c:extLst>
            <c:ext xmlns:c16="http://schemas.microsoft.com/office/drawing/2014/chart" uri="{C3380CC4-5D6E-409C-BE32-E72D297353CC}">
              <c16:uniqueId val="{0000000B-9BAA-4BFA-A7A6-A91831B2D356}"/>
            </c:ext>
          </c:extLst>
        </c:ser>
        <c:ser>
          <c:idx val="1"/>
          <c:order val="1"/>
          <c:tx>
            <c:strRef>
              <c:f>'Gefiederzustand Hals'!$T$4</c:f>
              <c:strCache>
                <c:ptCount val="1"/>
                <c:pt idx="0">
                  <c:v>Note 1</c:v>
                </c:pt>
              </c:strCache>
            </c:strRef>
          </c:tx>
          <c:spPr>
            <a:solidFill>
              <a:srgbClr val="FFFF00"/>
            </a:solidFill>
          </c:spPr>
          <c:invertIfNegative val="0"/>
          <c:dPt>
            <c:idx val="13"/>
            <c:invertIfNegative val="0"/>
            <c:bubble3D val="0"/>
            <c:extLst>
              <c:ext xmlns:c16="http://schemas.microsoft.com/office/drawing/2014/chart" uri="{C3380CC4-5D6E-409C-BE32-E72D297353CC}">
                <c16:uniqueId val="{0000000C-9BAA-4BFA-A7A6-A91831B2D356}"/>
              </c:ext>
            </c:extLst>
          </c:dPt>
          <c:dPt>
            <c:idx val="15"/>
            <c:invertIfNegative val="0"/>
            <c:bubble3D val="0"/>
            <c:extLst>
              <c:ext xmlns:c16="http://schemas.microsoft.com/office/drawing/2014/chart" uri="{C3380CC4-5D6E-409C-BE32-E72D297353CC}">
                <c16:uniqueId val="{0000000D-9BAA-4BFA-A7A6-A91831B2D356}"/>
              </c:ext>
            </c:extLst>
          </c:dPt>
          <c:dPt>
            <c:idx val="17"/>
            <c:invertIfNegative val="0"/>
            <c:bubble3D val="0"/>
            <c:extLst>
              <c:ext xmlns:c16="http://schemas.microsoft.com/office/drawing/2014/chart" uri="{C3380CC4-5D6E-409C-BE32-E72D297353CC}">
                <c16:uniqueId val="{0000000E-9BAA-4BFA-A7A6-A91831B2D356}"/>
              </c:ext>
            </c:extLst>
          </c:dPt>
          <c:dPt>
            <c:idx val="19"/>
            <c:invertIfNegative val="0"/>
            <c:bubble3D val="0"/>
            <c:extLst>
              <c:ext xmlns:c16="http://schemas.microsoft.com/office/drawing/2014/chart" uri="{C3380CC4-5D6E-409C-BE32-E72D297353CC}">
                <c16:uniqueId val="{0000000F-9BAA-4BFA-A7A6-A91831B2D356}"/>
              </c:ext>
            </c:extLst>
          </c:dPt>
          <c:dPt>
            <c:idx val="21"/>
            <c:invertIfNegative val="0"/>
            <c:bubble3D val="0"/>
            <c:extLst>
              <c:ext xmlns:c16="http://schemas.microsoft.com/office/drawing/2014/chart" uri="{C3380CC4-5D6E-409C-BE32-E72D297353CC}">
                <c16:uniqueId val="{00000010-9BAA-4BFA-A7A6-A91831B2D356}"/>
              </c:ext>
            </c:extLst>
          </c:dPt>
          <c:dPt>
            <c:idx val="23"/>
            <c:invertIfNegative val="0"/>
            <c:bubble3D val="0"/>
            <c:extLst>
              <c:ext xmlns:c16="http://schemas.microsoft.com/office/drawing/2014/chart" uri="{C3380CC4-5D6E-409C-BE32-E72D297353CC}">
                <c16:uniqueId val="{00000011-9BAA-4BFA-A7A6-A91831B2D356}"/>
              </c:ext>
            </c:extLst>
          </c:dPt>
          <c:cat>
            <c:strRef>
              <c:f>'Gefiederzustand Hals'!$R$5:$R$16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Hals'!$T$5:$T$16</c:f>
              <c:numCache>
                <c:formatCode>General</c:formatCode>
                <c:ptCount val="12"/>
                <c:pt idx="0">
                  <c:v>0</c:v>
                </c:pt>
                <c:pt idx="1">
                  <c:v>1</c:v>
                </c:pt>
                <c:pt idx="2">
                  <c:v>6</c:v>
                </c:pt>
                <c:pt idx="3">
                  <c:v>9</c:v>
                </c:pt>
                <c:pt idx="4">
                  <c:v>21</c:v>
                </c:pt>
                <c:pt idx="5">
                  <c:v>9</c:v>
                </c:pt>
                <c:pt idx="6">
                  <c:v>9</c:v>
                </c:pt>
                <c:pt idx="7">
                  <c:v>16</c:v>
                </c:pt>
                <c:pt idx="8">
                  <c:v>14</c:v>
                </c:pt>
                <c:pt idx="9">
                  <c:v>18</c:v>
                </c:pt>
                <c:pt idx="10">
                  <c:v>19</c:v>
                </c:pt>
                <c:pt idx="11">
                  <c:v>16</c:v>
                </c:pt>
              </c:numCache>
            </c:numRef>
          </c:val>
          <c:extLst>
            <c:ext xmlns:c16="http://schemas.microsoft.com/office/drawing/2014/chart" uri="{C3380CC4-5D6E-409C-BE32-E72D297353CC}">
              <c16:uniqueId val="{00000012-9BAA-4BFA-A7A6-A91831B2D356}"/>
            </c:ext>
          </c:extLst>
        </c:ser>
        <c:ser>
          <c:idx val="2"/>
          <c:order val="2"/>
          <c:tx>
            <c:strRef>
              <c:f>'Gefiederzustand Hals'!$U$4</c:f>
              <c:strCache>
                <c:ptCount val="1"/>
                <c:pt idx="0">
                  <c:v>Note 2</c:v>
                </c:pt>
              </c:strCache>
            </c:strRef>
          </c:tx>
          <c:spPr>
            <a:solidFill>
              <a:srgbClr val="FF0000"/>
            </a:solidFill>
          </c:spPr>
          <c:invertIfNegative val="0"/>
          <c:dPt>
            <c:idx val="13"/>
            <c:invertIfNegative val="0"/>
            <c:bubble3D val="0"/>
            <c:extLst>
              <c:ext xmlns:c16="http://schemas.microsoft.com/office/drawing/2014/chart" uri="{C3380CC4-5D6E-409C-BE32-E72D297353CC}">
                <c16:uniqueId val="{00000013-9BAA-4BFA-A7A6-A91831B2D356}"/>
              </c:ext>
            </c:extLst>
          </c:dPt>
          <c:dPt>
            <c:idx val="15"/>
            <c:invertIfNegative val="0"/>
            <c:bubble3D val="0"/>
            <c:extLst>
              <c:ext xmlns:c16="http://schemas.microsoft.com/office/drawing/2014/chart" uri="{C3380CC4-5D6E-409C-BE32-E72D297353CC}">
                <c16:uniqueId val="{00000014-9BAA-4BFA-A7A6-A91831B2D356}"/>
              </c:ext>
            </c:extLst>
          </c:dPt>
          <c:dPt>
            <c:idx val="17"/>
            <c:invertIfNegative val="0"/>
            <c:bubble3D val="0"/>
            <c:extLst>
              <c:ext xmlns:c16="http://schemas.microsoft.com/office/drawing/2014/chart" uri="{C3380CC4-5D6E-409C-BE32-E72D297353CC}">
                <c16:uniqueId val="{00000015-9BAA-4BFA-A7A6-A91831B2D356}"/>
              </c:ext>
            </c:extLst>
          </c:dPt>
          <c:dPt>
            <c:idx val="19"/>
            <c:invertIfNegative val="0"/>
            <c:bubble3D val="0"/>
            <c:extLst>
              <c:ext xmlns:c16="http://schemas.microsoft.com/office/drawing/2014/chart" uri="{C3380CC4-5D6E-409C-BE32-E72D297353CC}">
                <c16:uniqueId val="{00000016-9BAA-4BFA-A7A6-A91831B2D356}"/>
              </c:ext>
            </c:extLst>
          </c:dPt>
          <c:dPt>
            <c:idx val="21"/>
            <c:invertIfNegative val="0"/>
            <c:bubble3D val="0"/>
            <c:extLst>
              <c:ext xmlns:c16="http://schemas.microsoft.com/office/drawing/2014/chart" uri="{C3380CC4-5D6E-409C-BE32-E72D297353CC}">
                <c16:uniqueId val="{00000017-9BAA-4BFA-A7A6-A91831B2D356}"/>
              </c:ext>
            </c:extLst>
          </c:dPt>
          <c:dPt>
            <c:idx val="23"/>
            <c:invertIfNegative val="0"/>
            <c:bubble3D val="0"/>
            <c:extLst>
              <c:ext xmlns:c16="http://schemas.microsoft.com/office/drawing/2014/chart" uri="{C3380CC4-5D6E-409C-BE32-E72D297353CC}">
                <c16:uniqueId val="{00000018-9BAA-4BFA-A7A6-A91831B2D356}"/>
              </c:ext>
            </c:extLst>
          </c:dPt>
          <c:cat>
            <c:strRef>
              <c:f>'Gefiederzustand Hals'!$R$5:$R$16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Hals'!$U$5:$U$16</c:f>
              <c:numCache>
                <c:formatCode>General</c:formatCode>
                <c:ptCount val="12"/>
                <c:pt idx="0">
                  <c:v>0</c:v>
                </c:pt>
                <c:pt idx="1">
                  <c:v>0</c:v>
                </c:pt>
                <c:pt idx="2">
                  <c:v>0</c:v>
                </c:pt>
                <c:pt idx="3">
                  <c:v>0</c:v>
                </c:pt>
                <c:pt idx="4">
                  <c:v>1</c:v>
                </c:pt>
                <c:pt idx="5">
                  <c:v>0</c:v>
                </c:pt>
                <c:pt idx="6">
                  <c:v>0</c:v>
                </c:pt>
                <c:pt idx="7">
                  <c:v>0</c:v>
                </c:pt>
                <c:pt idx="8">
                  <c:v>0</c:v>
                </c:pt>
                <c:pt idx="9">
                  <c:v>3</c:v>
                </c:pt>
                <c:pt idx="10">
                  <c:v>5</c:v>
                </c:pt>
                <c:pt idx="11">
                  <c:v>3</c:v>
                </c:pt>
              </c:numCache>
            </c:numRef>
          </c:val>
          <c:extLst>
            <c:ext xmlns:c16="http://schemas.microsoft.com/office/drawing/2014/chart" uri="{C3380CC4-5D6E-409C-BE32-E72D297353CC}">
              <c16:uniqueId val="{00000019-9BAA-4BFA-A7A6-A91831B2D356}"/>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9.5649500465667614E-2"/>
          <c:h val="0.18002133214914387"/>
        </c:manualLayout>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Veränderung</a:t>
            </a:r>
            <a:r>
              <a:rPr lang="de-DE" sz="1200" baseline="0"/>
              <a:t> des Gefiederzustands am Hals während des 2. Versuchsdurchgangs in Stall 2</a:t>
            </a:r>
          </a:p>
        </c:rich>
      </c:tx>
      <c:overlay val="0"/>
    </c:title>
    <c:autoTitleDeleted val="0"/>
    <c:plotArea>
      <c:layout>
        <c:manualLayout>
          <c:layoutTarget val="inner"/>
          <c:xMode val="edge"/>
          <c:yMode val="edge"/>
          <c:x val="8.5053079807554319E-2"/>
          <c:y val="7.4840987516154395E-2"/>
          <c:w val="0.82243903987807987"/>
          <c:h val="0.75715322028040177"/>
        </c:manualLayout>
      </c:layout>
      <c:barChart>
        <c:barDir val="col"/>
        <c:grouping val="stacked"/>
        <c:varyColors val="0"/>
        <c:ser>
          <c:idx val="0"/>
          <c:order val="0"/>
          <c:tx>
            <c:strRef>
              <c:f>'Gefiederzustand Hals'!$X$27</c:f>
              <c:strCache>
                <c:ptCount val="1"/>
                <c:pt idx="0">
                  <c:v>Note 0</c:v>
                </c:pt>
              </c:strCache>
            </c:strRef>
          </c:tx>
          <c:spPr>
            <a:solidFill>
              <a:schemeClr val="accent3">
                <a:lumMod val="75000"/>
              </a:schemeClr>
            </a:solidFill>
          </c:spPr>
          <c:invertIfNegative val="0"/>
          <c:cat>
            <c:strRef>
              <c:f>'Gefiederzustand Hals'!$W$28:$W$39</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Hals'!$X$28:$X$39</c:f>
              <c:numCache>
                <c:formatCode>General</c:formatCode>
                <c:ptCount val="12"/>
                <c:pt idx="0">
                  <c:v>17</c:v>
                </c:pt>
                <c:pt idx="1">
                  <c:v>3</c:v>
                </c:pt>
                <c:pt idx="2">
                  <c:v>4</c:v>
                </c:pt>
                <c:pt idx="3">
                  <c:v>5</c:v>
                </c:pt>
                <c:pt idx="4">
                  <c:v>2</c:v>
                </c:pt>
                <c:pt idx="5">
                  <c:v>5</c:v>
                </c:pt>
                <c:pt idx="6">
                  <c:v>9</c:v>
                </c:pt>
                <c:pt idx="7">
                  <c:v>0</c:v>
                </c:pt>
                <c:pt idx="8">
                  <c:v>0</c:v>
                </c:pt>
                <c:pt idx="9">
                  <c:v>1</c:v>
                </c:pt>
                <c:pt idx="10">
                  <c:v>0</c:v>
                </c:pt>
                <c:pt idx="11">
                  <c:v>1</c:v>
                </c:pt>
              </c:numCache>
            </c:numRef>
          </c:val>
          <c:extLst>
            <c:ext xmlns:c16="http://schemas.microsoft.com/office/drawing/2014/chart" uri="{C3380CC4-5D6E-409C-BE32-E72D297353CC}">
              <c16:uniqueId val="{00000000-C50E-4044-8593-B69C7D862C58}"/>
            </c:ext>
          </c:extLst>
        </c:ser>
        <c:ser>
          <c:idx val="1"/>
          <c:order val="1"/>
          <c:tx>
            <c:strRef>
              <c:f>'Gefiederzustand Hals'!$Y$27</c:f>
              <c:strCache>
                <c:ptCount val="1"/>
                <c:pt idx="0">
                  <c:v>Note 1</c:v>
                </c:pt>
              </c:strCache>
            </c:strRef>
          </c:tx>
          <c:spPr>
            <a:solidFill>
              <a:srgbClr val="FFFF00"/>
            </a:solidFill>
          </c:spPr>
          <c:invertIfNegative val="0"/>
          <c:cat>
            <c:strRef>
              <c:f>'Gefiederzustand Hals'!$W$28:$W$39</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Hals'!$Y$28:$Y$39</c:f>
              <c:numCache>
                <c:formatCode>General</c:formatCode>
                <c:ptCount val="12"/>
                <c:pt idx="0">
                  <c:v>8</c:v>
                </c:pt>
                <c:pt idx="1">
                  <c:v>22</c:v>
                </c:pt>
                <c:pt idx="2">
                  <c:v>21</c:v>
                </c:pt>
                <c:pt idx="3">
                  <c:v>18</c:v>
                </c:pt>
                <c:pt idx="4">
                  <c:v>13</c:v>
                </c:pt>
                <c:pt idx="5">
                  <c:v>15</c:v>
                </c:pt>
                <c:pt idx="6">
                  <c:v>9</c:v>
                </c:pt>
                <c:pt idx="7">
                  <c:v>14</c:v>
                </c:pt>
                <c:pt idx="8">
                  <c:v>20</c:v>
                </c:pt>
                <c:pt idx="9">
                  <c:v>12</c:v>
                </c:pt>
                <c:pt idx="10">
                  <c:v>7</c:v>
                </c:pt>
                <c:pt idx="11">
                  <c:v>7</c:v>
                </c:pt>
              </c:numCache>
            </c:numRef>
          </c:val>
          <c:extLst>
            <c:ext xmlns:c16="http://schemas.microsoft.com/office/drawing/2014/chart" uri="{C3380CC4-5D6E-409C-BE32-E72D297353CC}">
              <c16:uniqueId val="{00000001-C50E-4044-8593-B69C7D862C58}"/>
            </c:ext>
          </c:extLst>
        </c:ser>
        <c:ser>
          <c:idx val="2"/>
          <c:order val="2"/>
          <c:tx>
            <c:strRef>
              <c:f>'Gefiederzustand Hals'!$Z$27</c:f>
              <c:strCache>
                <c:ptCount val="1"/>
                <c:pt idx="0">
                  <c:v>Note 2</c:v>
                </c:pt>
              </c:strCache>
            </c:strRef>
          </c:tx>
          <c:spPr>
            <a:solidFill>
              <a:srgbClr val="FF0000"/>
            </a:solidFill>
          </c:spPr>
          <c:invertIfNegative val="0"/>
          <c:cat>
            <c:strRef>
              <c:f>'Gefiederzustand Hals'!$W$28:$W$39</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Hals'!$Z$28:$Z$39</c:f>
              <c:numCache>
                <c:formatCode>General</c:formatCode>
                <c:ptCount val="12"/>
                <c:pt idx="0">
                  <c:v>0</c:v>
                </c:pt>
                <c:pt idx="1">
                  <c:v>0</c:v>
                </c:pt>
                <c:pt idx="2">
                  <c:v>0</c:v>
                </c:pt>
                <c:pt idx="3">
                  <c:v>2</c:v>
                </c:pt>
                <c:pt idx="4">
                  <c:v>10</c:v>
                </c:pt>
                <c:pt idx="5">
                  <c:v>5</c:v>
                </c:pt>
                <c:pt idx="6">
                  <c:v>7</c:v>
                </c:pt>
                <c:pt idx="7">
                  <c:v>11</c:v>
                </c:pt>
                <c:pt idx="8">
                  <c:v>5</c:v>
                </c:pt>
                <c:pt idx="9">
                  <c:v>12</c:v>
                </c:pt>
                <c:pt idx="10">
                  <c:v>18</c:v>
                </c:pt>
                <c:pt idx="11">
                  <c:v>17</c:v>
                </c:pt>
              </c:numCache>
            </c:numRef>
          </c:val>
          <c:extLst>
            <c:ext xmlns:c16="http://schemas.microsoft.com/office/drawing/2014/chart" uri="{C3380CC4-5D6E-409C-BE32-E72D297353CC}">
              <c16:uniqueId val="{00000002-C50E-4044-8593-B69C7D862C58}"/>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7.7837022448458304E-2"/>
          <c:h val="0.20173538718971185"/>
        </c:manualLayout>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Veränderung</a:t>
            </a:r>
            <a:r>
              <a:rPr lang="de-DE" sz="1200" baseline="0"/>
              <a:t> des Gefiederzustands am Hals während des 2. Versuchsdurchgangs in Stall 1</a:t>
            </a:r>
          </a:p>
        </c:rich>
      </c:tx>
      <c:overlay val="0"/>
    </c:title>
    <c:autoTitleDeleted val="0"/>
    <c:plotArea>
      <c:layout>
        <c:manualLayout>
          <c:layoutTarget val="inner"/>
          <c:xMode val="edge"/>
          <c:yMode val="edge"/>
          <c:x val="8.5053082085055992E-2"/>
          <c:y val="7.1679723578856436E-2"/>
          <c:w val="0.82243903987807987"/>
          <c:h val="0.75715322028040177"/>
        </c:manualLayout>
      </c:layout>
      <c:barChart>
        <c:barDir val="col"/>
        <c:grouping val="stacked"/>
        <c:varyColors val="0"/>
        <c:ser>
          <c:idx val="0"/>
          <c:order val="0"/>
          <c:tx>
            <c:strRef>
              <c:f>'Gefiederzustand Hals'!$S$27</c:f>
              <c:strCache>
                <c:ptCount val="1"/>
                <c:pt idx="0">
                  <c:v>Note 0</c:v>
                </c:pt>
              </c:strCache>
            </c:strRef>
          </c:tx>
          <c:spPr>
            <a:solidFill>
              <a:schemeClr val="accent3">
                <a:lumMod val="75000"/>
              </a:schemeClr>
            </a:solidFill>
          </c:spPr>
          <c:invertIfNegative val="0"/>
          <c:cat>
            <c:strRef>
              <c:f>'Gefiederzustand Hals'!$R$28:$R$39</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Hals'!$S$28:$S$39</c:f>
              <c:numCache>
                <c:formatCode>General</c:formatCode>
                <c:ptCount val="12"/>
                <c:pt idx="0">
                  <c:v>19</c:v>
                </c:pt>
                <c:pt idx="1">
                  <c:v>12</c:v>
                </c:pt>
                <c:pt idx="2">
                  <c:v>13</c:v>
                </c:pt>
                <c:pt idx="3">
                  <c:v>3</c:v>
                </c:pt>
                <c:pt idx="4">
                  <c:v>2</c:v>
                </c:pt>
                <c:pt idx="5">
                  <c:v>6</c:v>
                </c:pt>
                <c:pt idx="6">
                  <c:v>11</c:v>
                </c:pt>
                <c:pt idx="7">
                  <c:v>2</c:v>
                </c:pt>
                <c:pt idx="8">
                  <c:v>1</c:v>
                </c:pt>
                <c:pt idx="9">
                  <c:v>1</c:v>
                </c:pt>
                <c:pt idx="10">
                  <c:v>0</c:v>
                </c:pt>
                <c:pt idx="11">
                  <c:v>2</c:v>
                </c:pt>
              </c:numCache>
            </c:numRef>
          </c:val>
          <c:extLst>
            <c:ext xmlns:c16="http://schemas.microsoft.com/office/drawing/2014/chart" uri="{C3380CC4-5D6E-409C-BE32-E72D297353CC}">
              <c16:uniqueId val="{00000000-13B7-43BC-9A4C-41BC66708F27}"/>
            </c:ext>
          </c:extLst>
        </c:ser>
        <c:ser>
          <c:idx val="1"/>
          <c:order val="1"/>
          <c:tx>
            <c:strRef>
              <c:f>'Gefiederzustand Hals'!$T$27</c:f>
              <c:strCache>
                <c:ptCount val="1"/>
                <c:pt idx="0">
                  <c:v>Note 1</c:v>
                </c:pt>
              </c:strCache>
            </c:strRef>
          </c:tx>
          <c:spPr>
            <a:solidFill>
              <a:srgbClr val="FFFF00"/>
            </a:solidFill>
          </c:spPr>
          <c:invertIfNegative val="0"/>
          <c:cat>
            <c:strRef>
              <c:f>'Gefiederzustand Hals'!$R$28:$R$39</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Hals'!$T$28:$T$39</c:f>
              <c:numCache>
                <c:formatCode>General</c:formatCode>
                <c:ptCount val="12"/>
                <c:pt idx="0">
                  <c:v>6</c:v>
                </c:pt>
                <c:pt idx="1">
                  <c:v>13</c:v>
                </c:pt>
                <c:pt idx="2">
                  <c:v>12</c:v>
                </c:pt>
                <c:pt idx="3">
                  <c:v>22</c:v>
                </c:pt>
                <c:pt idx="4">
                  <c:v>19</c:v>
                </c:pt>
                <c:pt idx="5">
                  <c:v>15</c:v>
                </c:pt>
                <c:pt idx="6">
                  <c:v>12</c:v>
                </c:pt>
                <c:pt idx="7">
                  <c:v>17</c:v>
                </c:pt>
                <c:pt idx="8">
                  <c:v>18</c:v>
                </c:pt>
                <c:pt idx="9">
                  <c:v>22</c:v>
                </c:pt>
                <c:pt idx="10">
                  <c:v>14</c:v>
                </c:pt>
                <c:pt idx="11">
                  <c:v>7</c:v>
                </c:pt>
              </c:numCache>
            </c:numRef>
          </c:val>
          <c:extLst>
            <c:ext xmlns:c16="http://schemas.microsoft.com/office/drawing/2014/chart" uri="{C3380CC4-5D6E-409C-BE32-E72D297353CC}">
              <c16:uniqueId val="{00000001-13B7-43BC-9A4C-41BC66708F27}"/>
            </c:ext>
          </c:extLst>
        </c:ser>
        <c:ser>
          <c:idx val="2"/>
          <c:order val="2"/>
          <c:tx>
            <c:strRef>
              <c:f>'Gefiederzustand Hals'!$U$27</c:f>
              <c:strCache>
                <c:ptCount val="1"/>
                <c:pt idx="0">
                  <c:v>Note 2</c:v>
                </c:pt>
              </c:strCache>
            </c:strRef>
          </c:tx>
          <c:spPr>
            <a:solidFill>
              <a:srgbClr val="FF0000"/>
            </a:solidFill>
          </c:spPr>
          <c:invertIfNegative val="0"/>
          <c:cat>
            <c:strRef>
              <c:f>'Gefiederzustand Hals'!$R$28:$R$39</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Hals'!$U$28:$U$39</c:f>
              <c:numCache>
                <c:formatCode>General</c:formatCode>
                <c:ptCount val="12"/>
                <c:pt idx="0">
                  <c:v>0</c:v>
                </c:pt>
                <c:pt idx="1">
                  <c:v>0</c:v>
                </c:pt>
                <c:pt idx="2">
                  <c:v>0</c:v>
                </c:pt>
                <c:pt idx="3">
                  <c:v>0</c:v>
                </c:pt>
                <c:pt idx="4">
                  <c:v>4</c:v>
                </c:pt>
                <c:pt idx="5">
                  <c:v>4</c:v>
                </c:pt>
                <c:pt idx="6">
                  <c:v>2</c:v>
                </c:pt>
                <c:pt idx="7">
                  <c:v>6</c:v>
                </c:pt>
                <c:pt idx="8">
                  <c:v>6</c:v>
                </c:pt>
                <c:pt idx="9">
                  <c:v>2</c:v>
                </c:pt>
                <c:pt idx="10">
                  <c:v>11</c:v>
                </c:pt>
                <c:pt idx="11">
                  <c:v>16</c:v>
                </c:pt>
              </c:numCache>
            </c:numRef>
          </c:val>
          <c:extLst>
            <c:ext xmlns:c16="http://schemas.microsoft.com/office/drawing/2014/chart" uri="{C3380CC4-5D6E-409C-BE32-E72D297353CC}">
              <c16:uniqueId val="{00000002-13B7-43BC-9A4C-41BC66708F27}"/>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3254039155395809E-2"/>
          <c:h val="0.18110780886661643"/>
        </c:manualLayout>
      </c:layout>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de-DE" sz="1200" baseline="0"/>
              <a:t>Stall 1, 1. Versuchsdurchgang</a:t>
            </a:r>
          </a:p>
        </c:rich>
      </c:tx>
      <c:layout>
        <c:manualLayout>
          <c:xMode val="edge"/>
          <c:yMode val="edge"/>
          <c:x val="0.35197435320584924"/>
          <c:y val="1.3675213675213675E-2"/>
        </c:manualLayout>
      </c:layout>
      <c:overlay val="0"/>
    </c:title>
    <c:autoTitleDeleted val="0"/>
    <c:plotArea>
      <c:layout>
        <c:manualLayout>
          <c:layoutTarget val="inner"/>
          <c:xMode val="edge"/>
          <c:yMode val="edge"/>
          <c:x val="8.5053022606045206E-2"/>
          <c:y val="7.4840987516154395E-2"/>
          <c:w val="0.82243903987807987"/>
          <c:h val="0.73645483820571045"/>
        </c:manualLayout>
      </c:layout>
      <c:barChart>
        <c:barDir val="col"/>
        <c:grouping val="stacked"/>
        <c:varyColors val="0"/>
        <c:ser>
          <c:idx val="0"/>
          <c:order val="0"/>
          <c:tx>
            <c:strRef>
              <c:f>'Gefiederzustand Hals'!$S$52</c:f>
              <c:strCache>
                <c:ptCount val="1"/>
                <c:pt idx="0">
                  <c:v>Note 0</c:v>
                </c:pt>
              </c:strCache>
            </c:strRef>
          </c:tx>
          <c:spPr>
            <a:solidFill>
              <a:schemeClr val="accent3">
                <a:lumMod val="75000"/>
              </a:schemeClr>
            </a:solidFill>
          </c:spPr>
          <c:invertIfNegative val="0"/>
          <c:cat>
            <c:strRef>
              <c:f>'Gefiederzustand Hals'!$R$53:$R$64</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Hals'!$S$53:$S$64</c:f>
              <c:numCache>
                <c:formatCode>General</c:formatCode>
                <c:ptCount val="12"/>
                <c:pt idx="0">
                  <c:v>23</c:v>
                </c:pt>
                <c:pt idx="1">
                  <c:v>25</c:v>
                </c:pt>
                <c:pt idx="2">
                  <c:v>25</c:v>
                </c:pt>
                <c:pt idx="3">
                  <c:v>21</c:v>
                </c:pt>
                <c:pt idx="4">
                  <c:v>17</c:v>
                </c:pt>
                <c:pt idx="5">
                  <c:v>23</c:v>
                </c:pt>
                <c:pt idx="6">
                  <c:v>23</c:v>
                </c:pt>
                <c:pt idx="7">
                  <c:v>19</c:v>
                </c:pt>
                <c:pt idx="8">
                  <c:v>17</c:v>
                </c:pt>
                <c:pt idx="9">
                  <c:v>17</c:v>
                </c:pt>
                <c:pt idx="10">
                  <c:v>14</c:v>
                </c:pt>
                <c:pt idx="11">
                  <c:v>11</c:v>
                </c:pt>
              </c:numCache>
            </c:numRef>
          </c:val>
          <c:extLst>
            <c:ext xmlns:c16="http://schemas.microsoft.com/office/drawing/2014/chart" uri="{C3380CC4-5D6E-409C-BE32-E72D297353CC}">
              <c16:uniqueId val="{00000000-4A7B-4858-898B-0D973AA67772}"/>
            </c:ext>
          </c:extLst>
        </c:ser>
        <c:ser>
          <c:idx val="1"/>
          <c:order val="1"/>
          <c:tx>
            <c:strRef>
              <c:f>'Gefiederzustand Hals'!$T$52</c:f>
              <c:strCache>
                <c:ptCount val="1"/>
                <c:pt idx="0">
                  <c:v>Note 1</c:v>
                </c:pt>
              </c:strCache>
            </c:strRef>
          </c:tx>
          <c:spPr>
            <a:solidFill>
              <a:srgbClr val="FFFF00"/>
            </a:solidFill>
          </c:spPr>
          <c:invertIfNegative val="0"/>
          <c:cat>
            <c:strRef>
              <c:f>'Gefiederzustand Hals'!$R$53:$R$64</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Hals'!$T$53:$T$64</c:f>
              <c:numCache>
                <c:formatCode>General</c:formatCode>
                <c:ptCount val="12"/>
                <c:pt idx="0">
                  <c:v>2</c:v>
                </c:pt>
                <c:pt idx="1">
                  <c:v>0</c:v>
                </c:pt>
                <c:pt idx="2">
                  <c:v>0</c:v>
                </c:pt>
                <c:pt idx="3">
                  <c:v>4</c:v>
                </c:pt>
                <c:pt idx="4">
                  <c:v>8</c:v>
                </c:pt>
                <c:pt idx="5">
                  <c:v>2</c:v>
                </c:pt>
                <c:pt idx="6">
                  <c:v>2</c:v>
                </c:pt>
                <c:pt idx="7">
                  <c:v>6</c:v>
                </c:pt>
                <c:pt idx="8">
                  <c:v>8</c:v>
                </c:pt>
                <c:pt idx="9">
                  <c:v>7</c:v>
                </c:pt>
                <c:pt idx="10">
                  <c:v>11</c:v>
                </c:pt>
                <c:pt idx="11">
                  <c:v>13</c:v>
                </c:pt>
              </c:numCache>
            </c:numRef>
          </c:val>
          <c:extLst>
            <c:ext xmlns:c16="http://schemas.microsoft.com/office/drawing/2014/chart" uri="{C3380CC4-5D6E-409C-BE32-E72D297353CC}">
              <c16:uniqueId val="{00000001-4A7B-4858-898B-0D973AA67772}"/>
            </c:ext>
          </c:extLst>
        </c:ser>
        <c:ser>
          <c:idx val="2"/>
          <c:order val="2"/>
          <c:tx>
            <c:strRef>
              <c:f>'Gefiederzustand Hals'!$U$52</c:f>
              <c:strCache>
                <c:ptCount val="1"/>
                <c:pt idx="0">
                  <c:v>Note 2</c:v>
                </c:pt>
              </c:strCache>
            </c:strRef>
          </c:tx>
          <c:spPr>
            <a:solidFill>
              <a:srgbClr val="FF0000"/>
            </a:solidFill>
          </c:spPr>
          <c:invertIfNegative val="0"/>
          <c:cat>
            <c:strRef>
              <c:f>'Gefiederzustand Hals'!$R$53:$R$64</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Hals'!$U$53:$U$64</c:f>
              <c:numCache>
                <c:formatCode>General</c:formatCode>
                <c:ptCount val="12"/>
                <c:pt idx="0">
                  <c:v>0</c:v>
                </c:pt>
                <c:pt idx="1">
                  <c:v>0</c:v>
                </c:pt>
                <c:pt idx="2">
                  <c:v>0</c:v>
                </c:pt>
                <c:pt idx="3">
                  <c:v>0</c:v>
                </c:pt>
                <c:pt idx="4">
                  <c:v>0</c:v>
                </c:pt>
                <c:pt idx="5">
                  <c:v>0</c:v>
                </c:pt>
                <c:pt idx="6">
                  <c:v>0</c:v>
                </c:pt>
                <c:pt idx="7">
                  <c:v>0</c:v>
                </c:pt>
                <c:pt idx="8">
                  <c:v>0</c:v>
                </c:pt>
                <c:pt idx="9">
                  <c:v>1</c:v>
                </c:pt>
                <c:pt idx="10">
                  <c:v>0</c:v>
                </c:pt>
                <c:pt idx="11">
                  <c:v>1</c:v>
                </c:pt>
              </c:numCache>
            </c:numRef>
          </c:val>
          <c:extLst>
            <c:ext xmlns:c16="http://schemas.microsoft.com/office/drawing/2014/chart" uri="{C3380CC4-5D6E-409C-BE32-E72D297353CC}">
              <c16:uniqueId val="{00000002-4A7B-4858-898B-0D973AA67772}"/>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7.5943092340730142E-2"/>
          <c:h val="0.18397560202146968"/>
        </c:manualLayout>
      </c:layout>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aseline="0"/>
              <a:t>Stall 2, 1. Versuchsdurchgang</a:t>
            </a:r>
          </a:p>
        </c:rich>
      </c:tx>
      <c:layout>
        <c:manualLayout>
          <c:xMode val="edge"/>
          <c:yMode val="edge"/>
          <c:x val="0.35903939254383499"/>
          <c:y val="6.8376068376068376E-3"/>
        </c:manualLayout>
      </c:layout>
      <c:overlay val="0"/>
    </c:title>
    <c:autoTitleDeleted val="0"/>
    <c:plotArea>
      <c:layout>
        <c:manualLayout>
          <c:layoutTarget val="inner"/>
          <c:xMode val="edge"/>
          <c:yMode val="edge"/>
          <c:x val="8.5053022606045206E-2"/>
          <c:y val="7.1497857828872413E-2"/>
          <c:w val="0.82243903987807987"/>
          <c:h val="0.74000120385596124"/>
        </c:manualLayout>
      </c:layout>
      <c:barChart>
        <c:barDir val="col"/>
        <c:grouping val="stacked"/>
        <c:varyColors val="0"/>
        <c:ser>
          <c:idx val="0"/>
          <c:order val="0"/>
          <c:tx>
            <c:strRef>
              <c:f>'Gefiederzustand Hals'!$X$52</c:f>
              <c:strCache>
                <c:ptCount val="1"/>
                <c:pt idx="0">
                  <c:v>Note 0</c:v>
                </c:pt>
              </c:strCache>
            </c:strRef>
          </c:tx>
          <c:spPr>
            <a:solidFill>
              <a:schemeClr val="accent3">
                <a:lumMod val="75000"/>
              </a:schemeClr>
            </a:solidFill>
          </c:spPr>
          <c:invertIfNegative val="0"/>
          <c:cat>
            <c:strRef>
              <c:f>'Gefiederzustand Hals'!$W$53:$W$64</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Hals'!$X$53:$X$64</c:f>
              <c:numCache>
                <c:formatCode>General</c:formatCode>
                <c:ptCount val="12"/>
                <c:pt idx="0">
                  <c:v>23</c:v>
                </c:pt>
                <c:pt idx="1">
                  <c:v>23</c:v>
                </c:pt>
                <c:pt idx="2">
                  <c:v>25</c:v>
                </c:pt>
                <c:pt idx="3">
                  <c:v>25</c:v>
                </c:pt>
                <c:pt idx="4">
                  <c:v>25</c:v>
                </c:pt>
                <c:pt idx="5">
                  <c:v>24</c:v>
                </c:pt>
                <c:pt idx="6">
                  <c:v>24</c:v>
                </c:pt>
                <c:pt idx="7">
                  <c:v>21</c:v>
                </c:pt>
                <c:pt idx="8">
                  <c:v>18</c:v>
                </c:pt>
                <c:pt idx="9">
                  <c:v>17</c:v>
                </c:pt>
                <c:pt idx="10">
                  <c:v>10</c:v>
                </c:pt>
                <c:pt idx="11">
                  <c:v>5</c:v>
                </c:pt>
              </c:numCache>
            </c:numRef>
          </c:val>
          <c:extLst>
            <c:ext xmlns:c16="http://schemas.microsoft.com/office/drawing/2014/chart" uri="{C3380CC4-5D6E-409C-BE32-E72D297353CC}">
              <c16:uniqueId val="{00000000-B7A1-4EF9-B838-DA554159C5F4}"/>
            </c:ext>
          </c:extLst>
        </c:ser>
        <c:ser>
          <c:idx val="1"/>
          <c:order val="1"/>
          <c:tx>
            <c:strRef>
              <c:f>'Gefiederzustand Hals'!$Y$52</c:f>
              <c:strCache>
                <c:ptCount val="1"/>
                <c:pt idx="0">
                  <c:v>Note 1</c:v>
                </c:pt>
              </c:strCache>
            </c:strRef>
          </c:tx>
          <c:spPr>
            <a:solidFill>
              <a:srgbClr val="FFFF00"/>
            </a:solidFill>
          </c:spPr>
          <c:invertIfNegative val="0"/>
          <c:cat>
            <c:strRef>
              <c:f>'Gefiederzustand Hals'!$W$53:$W$64</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Hals'!$Y$53:$Y$64</c:f>
              <c:numCache>
                <c:formatCode>General</c:formatCode>
                <c:ptCount val="12"/>
                <c:pt idx="0">
                  <c:v>2</c:v>
                </c:pt>
                <c:pt idx="1">
                  <c:v>2</c:v>
                </c:pt>
                <c:pt idx="2">
                  <c:v>0</c:v>
                </c:pt>
                <c:pt idx="3">
                  <c:v>0</c:v>
                </c:pt>
                <c:pt idx="4">
                  <c:v>0</c:v>
                </c:pt>
                <c:pt idx="5">
                  <c:v>1</c:v>
                </c:pt>
                <c:pt idx="6">
                  <c:v>1</c:v>
                </c:pt>
                <c:pt idx="7">
                  <c:v>4</c:v>
                </c:pt>
                <c:pt idx="8">
                  <c:v>7</c:v>
                </c:pt>
                <c:pt idx="9">
                  <c:v>8</c:v>
                </c:pt>
                <c:pt idx="10">
                  <c:v>14</c:v>
                </c:pt>
                <c:pt idx="11">
                  <c:v>20</c:v>
                </c:pt>
              </c:numCache>
            </c:numRef>
          </c:val>
          <c:extLst>
            <c:ext xmlns:c16="http://schemas.microsoft.com/office/drawing/2014/chart" uri="{C3380CC4-5D6E-409C-BE32-E72D297353CC}">
              <c16:uniqueId val="{00000001-B7A1-4EF9-B838-DA554159C5F4}"/>
            </c:ext>
          </c:extLst>
        </c:ser>
        <c:ser>
          <c:idx val="2"/>
          <c:order val="2"/>
          <c:tx>
            <c:strRef>
              <c:f>'Gefiederzustand Hals'!$Z$52</c:f>
              <c:strCache>
                <c:ptCount val="1"/>
                <c:pt idx="0">
                  <c:v>Note 2</c:v>
                </c:pt>
              </c:strCache>
            </c:strRef>
          </c:tx>
          <c:spPr>
            <a:solidFill>
              <a:srgbClr val="FF0000"/>
            </a:solidFill>
          </c:spPr>
          <c:invertIfNegative val="0"/>
          <c:cat>
            <c:strRef>
              <c:f>'Gefiederzustand Hals'!$W$53:$W$64</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Hals'!$Z$53:$Z$64</c:f>
              <c:numCache>
                <c:formatCode>General</c:formatCode>
                <c:ptCount val="12"/>
                <c:pt idx="0">
                  <c:v>0</c:v>
                </c:pt>
                <c:pt idx="1">
                  <c:v>0</c:v>
                </c:pt>
                <c:pt idx="2">
                  <c:v>0</c:v>
                </c:pt>
                <c:pt idx="3">
                  <c:v>0</c:v>
                </c:pt>
                <c:pt idx="4">
                  <c:v>0</c:v>
                </c:pt>
                <c:pt idx="5">
                  <c:v>0</c:v>
                </c:pt>
                <c:pt idx="6">
                  <c:v>0</c:v>
                </c:pt>
                <c:pt idx="7">
                  <c:v>0</c:v>
                </c:pt>
                <c:pt idx="8">
                  <c:v>0</c:v>
                </c:pt>
                <c:pt idx="9">
                  <c:v>0</c:v>
                </c:pt>
                <c:pt idx="10">
                  <c:v>1</c:v>
                </c:pt>
                <c:pt idx="11">
                  <c:v>0</c:v>
                </c:pt>
              </c:numCache>
            </c:numRef>
          </c:val>
          <c:extLst>
            <c:ext xmlns:c16="http://schemas.microsoft.com/office/drawing/2014/chart" uri="{C3380CC4-5D6E-409C-BE32-E72D297353CC}">
              <c16:uniqueId val="{00000002-B7A1-4EF9-B838-DA554159C5F4}"/>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7306728704366482E-2"/>
          <c:h val="0.16822332590679681"/>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de-DE" sz="1200" baseline="0"/>
              <a:t>Stall 1, 2. Versuchsdurchgang</a:t>
            </a:r>
          </a:p>
        </c:rich>
      </c:tx>
      <c:layout>
        <c:manualLayout>
          <c:xMode val="edge"/>
          <c:yMode val="edge"/>
          <c:x val="0.36721244844394452"/>
          <c:y val="1.713796058269066E-2"/>
        </c:manualLayout>
      </c:layout>
      <c:overlay val="0"/>
    </c:title>
    <c:autoTitleDeleted val="0"/>
    <c:plotArea>
      <c:layout>
        <c:manualLayout>
          <c:layoutTarget val="inner"/>
          <c:xMode val="edge"/>
          <c:yMode val="edge"/>
          <c:x val="8.5053022606045206E-2"/>
          <c:y val="7.4840987516154395E-2"/>
          <c:w val="0.82243903987807987"/>
          <c:h val="0.75687464193879317"/>
        </c:manualLayout>
      </c:layout>
      <c:barChart>
        <c:barDir val="col"/>
        <c:grouping val="stacked"/>
        <c:varyColors val="0"/>
        <c:ser>
          <c:idx val="0"/>
          <c:order val="0"/>
          <c:tx>
            <c:strRef>
              <c:f>'Gefiederzustand Hals'!$S$73</c:f>
              <c:strCache>
                <c:ptCount val="1"/>
                <c:pt idx="0">
                  <c:v>Note 0</c:v>
                </c:pt>
              </c:strCache>
            </c:strRef>
          </c:tx>
          <c:spPr>
            <a:solidFill>
              <a:schemeClr val="accent3">
                <a:lumMod val="75000"/>
              </a:schemeClr>
            </a:solidFill>
          </c:spPr>
          <c:invertIfNegative val="0"/>
          <c:cat>
            <c:strRef>
              <c:f>'Gefiederzustand Hals'!$R$74:$R$85</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Hals'!$S$74:$S$85</c:f>
              <c:numCache>
                <c:formatCode>General</c:formatCode>
                <c:ptCount val="12"/>
                <c:pt idx="0">
                  <c:v>15</c:v>
                </c:pt>
                <c:pt idx="1">
                  <c:v>22</c:v>
                </c:pt>
                <c:pt idx="2">
                  <c:v>17</c:v>
                </c:pt>
                <c:pt idx="3">
                  <c:v>13</c:v>
                </c:pt>
                <c:pt idx="4">
                  <c:v>8</c:v>
                </c:pt>
                <c:pt idx="5">
                  <c:v>9</c:v>
                </c:pt>
                <c:pt idx="6">
                  <c:v>11</c:v>
                </c:pt>
                <c:pt idx="7">
                  <c:v>6</c:v>
                </c:pt>
                <c:pt idx="8">
                  <c:v>4</c:v>
                </c:pt>
                <c:pt idx="9">
                  <c:v>3</c:v>
                </c:pt>
                <c:pt idx="10">
                  <c:v>2</c:v>
                </c:pt>
                <c:pt idx="11">
                  <c:v>0</c:v>
                </c:pt>
              </c:numCache>
            </c:numRef>
          </c:val>
          <c:extLst>
            <c:ext xmlns:c16="http://schemas.microsoft.com/office/drawing/2014/chart" uri="{C3380CC4-5D6E-409C-BE32-E72D297353CC}">
              <c16:uniqueId val="{00000000-E733-4AAE-9953-BE548191D0CF}"/>
            </c:ext>
          </c:extLst>
        </c:ser>
        <c:ser>
          <c:idx val="1"/>
          <c:order val="1"/>
          <c:tx>
            <c:strRef>
              <c:f>'Gefiederzustand Hals'!$T$73</c:f>
              <c:strCache>
                <c:ptCount val="1"/>
                <c:pt idx="0">
                  <c:v>Note 1</c:v>
                </c:pt>
              </c:strCache>
            </c:strRef>
          </c:tx>
          <c:spPr>
            <a:solidFill>
              <a:srgbClr val="FFFF00"/>
            </a:solidFill>
          </c:spPr>
          <c:invertIfNegative val="0"/>
          <c:cat>
            <c:strRef>
              <c:f>'Gefiederzustand Hals'!$R$74:$R$85</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Hals'!$T$74:$T$85</c:f>
              <c:numCache>
                <c:formatCode>General</c:formatCode>
                <c:ptCount val="12"/>
                <c:pt idx="0">
                  <c:v>10</c:v>
                </c:pt>
                <c:pt idx="1">
                  <c:v>3</c:v>
                </c:pt>
                <c:pt idx="2">
                  <c:v>8</c:v>
                </c:pt>
                <c:pt idx="3">
                  <c:v>12</c:v>
                </c:pt>
                <c:pt idx="4">
                  <c:v>13</c:v>
                </c:pt>
                <c:pt idx="5">
                  <c:v>13</c:v>
                </c:pt>
                <c:pt idx="6">
                  <c:v>13</c:v>
                </c:pt>
                <c:pt idx="7">
                  <c:v>12</c:v>
                </c:pt>
                <c:pt idx="8">
                  <c:v>13</c:v>
                </c:pt>
                <c:pt idx="9">
                  <c:v>9</c:v>
                </c:pt>
                <c:pt idx="10">
                  <c:v>9</c:v>
                </c:pt>
                <c:pt idx="11">
                  <c:v>2</c:v>
                </c:pt>
              </c:numCache>
            </c:numRef>
          </c:val>
          <c:extLst>
            <c:ext xmlns:c16="http://schemas.microsoft.com/office/drawing/2014/chart" uri="{C3380CC4-5D6E-409C-BE32-E72D297353CC}">
              <c16:uniqueId val="{00000001-E733-4AAE-9953-BE548191D0CF}"/>
            </c:ext>
          </c:extLst>
        </c:ser>
        <c:ser>
          <c:idx val="2"/>
          <c:order val="2"/>
          <c:tx>
            <c:strRef>
              <c:f>'Gefiederzustand Hals'!$U$73</c:f>
              <c:strCache>
                <c:ptCount val="1"/>
                <c:pt idx="0">
                  <c:v>Note 2</c:v>
                </c:pt>
              </c:strCache>
            </c:strRef>
          </c:tx>
          <c:spPr>
            <a:solidFill>
              <a:srgbClr val="FF0000"/>
            </a:solidFill>
          </c:spPr>
          <c:invertIfNegative val="0"/>
          <c:cat>
            <c:strRef>
              <c:f>'Gefiederzustand Hals'!$R$74:$R$85</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Hals'!$U$74:$U$85</c:f>
              <c:numCache>
                <c:formatCode>General</c:formatCode>
                <c:ptCount val="12"/>
                <c:pt idx="0">
                  <c:v>0</c:v>
                </c:pt>
                <c:pt idx="1">
                  <c:v>0</c:v>
                </c:pt>
                <c:pt idx="2">
                  <c:v>0</c:v>
                </c:pt>
                <c:pt idx="3">
                  <c:v>0</c:v>
                </c:pt>
                <c:pt idx="4">
                  <c:v>4</c:v>
                </c:pt>
                <c:pt idx="5">
                  <c:v>3</c:v>
                </c:pt>
                <c:pt idx="6">
                  <c:v>1</c:v>
                </c:pt>
                <c:pt idx="7">
                  <c:v>7</c:v>
                </c:pt>
                <c:pt idx="8">
                  <c:v>8</c:v>
                </c:pt>
                <c:pt idx="9">
                  <c:v>13</c:v>
                </c:pt>
                <c:pt idx="10">
                  <c:v>14</c:v>
                </c:pt>
                <c:pt idx="11">
                  <c:v>23</c:v>
                </c:pt>
              </c:numCache>
            </c:numRef>
          </c:val>
          <c:extLst>
            <c:ext xmlns:c16="http://schemas.microsoft.com/office/drawing/2014/chart" uri="{C3380CC4-5D6E-409C-BE32-E72D297353CC}">
              <c16:uniqueId val="{00000002-E733-4AAE-9953-BE548191D0CF}"/>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08473940756"/>
          <c:y val="0.41929404443001328"/>
          <c:w val="7.5943092340730142E-2"/>
          <c:h val="0.18007089320020564"/>
        </c:manualLayout>
      </c:layout>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aseline="0"/>
              <a:t>Stall 2, 2. Versuchsdurchgang</a:t>
            </a:r>
          </a:p>
        </c:rich>
      </c:tx>
      <c:layout>
        <c:manualLayout>
          <c:xMode val="edge"/>
          <c:yMode val="edge"/>
          <c:x val="0.36334280611499881"/>
          <c:y val="1.713796058269066E-2"/>
        </c:manualLayout>
      </c:layout>
      <c:overlay val="0"/>
    </c:title>
    <c:autoTitleDeleted val="0"/>
    <c:plotArea>
      <c:layout>
        <c:manualLayout>
          <c:layoutTarget val="inner"/>
          <c:xMode val="edge"/>
          <c:yMode val="edge"/>
          <c:x val="8.5053022606045206E-2"/>
          <c:y val="7.1497857828872413E-2"/>
          <c:w val="0.82243903987807987"/>
          <c:h val="0.74000120385596124"/>
        </c:manualLayout>
      </c:layout>
      <c:barChart>
        <c:barDir val="col"/>
        <c:grouping val="stacked"/>
        <c:varyColors val="0"/>
        <c:ser>
          <c:idx val="0"/>
          <c:order val="0"/>
          <c:tx>
            <c:strRef>
              <c:f>'Gefiederzustand Hals'!$X$73</c:f>
              <c:strCache>
                <c:ptCount val="1"/>
                <c:pt idx="0">
                  <c:v>Note 0</c:v>
                </c:pt>
              </c:strCache>
            </c:strRef>
          </c:tx>
          <c:spPr>
            <a:solidFill>
              <a:schemeClr val="accent3">
                <a:lumMod val="75000"/>
              </a:schemeClr>
            </a:solidFill>
          </c:spPr>
          <c:invertIfNegative val="0"/>
          <c:cat>
            <c:strRef>
              <c:f>'Gefiederzustand Hals'!$W$74:$W$85</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Hals'!$X$74:$X$85</c:f>
              <c:numCache>
                <c:formatCode>General</c:formatCode>
                <c:ptCount val="12"/>
                <c:pt idx="0">
                  <c:v>13</c:v>
                </c:pt>
                <c:pt idx="1">
                  <c:v>18</c:v>
                </c:pt>
                <c:pt idx="2">
                  <c:v>13</c:v>
                </c:pt>
                <c:pt idx="3">
                  <c:v>7</c:v>
                </c:pt>
                <c:pt idx="4">
                  <c:v>3</c:v>
                </c:pt>
                <c:pt idx="5">
                  <c:v>2</c:v>
                </c:pt>
                <c:pt idx="6">
                  <c:v>1</c:v>
                </c:pt>
                <c:pt idx="7">
                  <c:v>0</c:v>
                </c:pt>
                <c:pt idx="8">
                  <c:v>1</c:v>
                </c:pt>
                <c:pt idx="9">
                  <c:v>0</c:v>
                </c:pt>
                <c:pt idx="10">
                  <c:v>0</c:v>
                </c:pt>
                <c:pt idx="11">
                  <c:v>3</c:v>
                </c:pt>
              </c:numCache>
            </c:numRef>
          </c:val>
          <c:extLst>
            <c:ext xmlns:c16="http://schemas.microsoft.com/office/drawing/2014/chart" uri="{C3380CC4-5D6E-409C-BE32-E72D297353CC}">
              <c16:uniqueId val="{00000000-0070-4645-B718-90853D753A9E}"/>
            </c:ext>
          </c:extLst>
        </c:ser>
        <c:ser>
          <c:idx val="1"/>
          <c:order val="1"/>
          <c:tx>
            <c:strRef>
              <c:f>'Gefiederzustand Hals'!$Y$73</c:f>
              <c:strCache>
                <c:ptCount val="1"/>
                <c:pt idx="0">
                  <c:v>Note 1</c:v>
                </c:pt>
              </c:strCache>
            </c:strRef>
          </c:tx>
          <c:spPr>
            <a:solidFill>
              <a:srgbClr val="FFFF00"/>
            </a:solidFill>
          </c:spPr>
          <c:invertIfNegative val="0"/>
          <c:cat>
            <c:strRef>
              <c:f>'Gefiederzustand Hals'!$W$74:$W$85</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Hals'!$Y$74:$Y$85</c:f>
              <c:numCache>
                <c:formatCode>General</c:formatCode>
                <c:ptCount val="12"/>
                <c:pt idx="0">
                  <c:v>12</c:v>
                </c:pt>
                <c:pt idx="1">
                  <c:v>7</c:v>
                </c:pt>
                <c:pt idx="2">
                  <c:v>11</c:v>
                </c:pt>
                <c:pt idx="3">
                  <c:v>10</c:v>
                </c:pt>
                <c:pt idx="4">
                  <c:v>10</c:v>
                </c:pt>
                <c:pt idx="5">
                  <c:v>4</c:v>
                </c:pt>
                <c:pt idx="6">
                  <c:v>4</c:v>
                </c:pt>
                <c:pt idx="7">
                  <c:v>4</c:v>
                </c:pt>
                <c:pt idx="8">
                  <c:v>2</c:v>
                </c:pt>
                <c:pt idx="9">
                  <c:v>1</c:v>
                </c:pt>
                <c:pt idx="10">
                  <c:v>2</c:v>
                </c:pt>
                <c:pt idx="11">
                  <c:v>11</c:v>
                </c:pt>
              </c:numCache>
            </c:numRef>
          </c:val>
          <c:extLst>
            <c:ext xmlns:c16="http://schemas.microsoft.com/office/drawing/2014/chart" uri="{C3380CC4-5D6E-409C-BE32-E72D297353CC}">
              <c16:uniqueId val="{00000001-0070-4645-B718-90853D753A9E}"/>
            </c:ext>
          </c:extLst>
        </c:ser>
        <c:ser>
          <c:idx val="2"/>
          <c:order val="2"/>
          <c:tx>
            <c:strRef>
              <c:f>'Gefiederzustand Hals'!$Z$73</c:f>
              <c:strCache>
                <c:ptCount val="1"/>
                <c:pt idx="0">
                  <c:v>Note 2</c:v>
                </c:pt>
              </c:strCache>
            </c:strRef>
          </c:tx>
          <c:spPr>
            <a:solidFill>
              <a:srgbClr val="FF0000"/>
            </a:solidFill>
          </c:spPr>
          <c:invertIfNegative val="0"/>
          <c:cat>
            <c:strRef>
              <c:f>'Gefiederzustand Hals'!$W$74:$W$85</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Hals'!$Z$74:$Z$85</c:f>
              <c:numCache>
                <c:formatCode>General</c:formatCode>
                <c:ptCount val="12"/>
                <c:pt idx="0">
                  <c:v>0</c:v>
                </c:pt>
                <c:pt idx="1">
                  <c:v>0</c:v>
                </c:pt>
                <c:pt idx="2">
                  <c:v>1</c:v>
                </c:pt>
                <c:pt idx="3">
                  <c:v>8</c:v>
                </c:pt>
                <c:pt idx="4">
                  <c:v>12</c:v>
                </c:pt>
                <c:pt idx="5">
                  <c:v>19</c:v>
                </c:pt>
                <c:pt idx="6">
                  <c:v>20</c:v>
                </c:pt>
                <c:pt idx="7">
                  <c:v>21</c:v>
                </c:pt>
                <c:pt idx="8">
                  <c:v>22</c:v>
                </c:pt>
                <c:pt idx="9">
                  <c:v>24</c:v>
                </c:pt>
                <c:pt idx="10">
                  <c:v>23</c:v>
                </c:pt>
                <c:pt idx="11">
                  <c:v>11</c:v>
                </c:pt>
              </c:numCache>
            </c:numRef>
          </c:val>
          <c:extLst>
            <c:ext xmlns:c16="http://schemas.microsoft.com/office/drawing/2014/chart" uri="{C3380CC4-5D6E-409C-BE32-E72D297353CC}">
              <c16:uniqueId val="{00000002-0070-4645-B718-90853D753A9E}"/>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7306728704366482E-2"/>
          <c:h val="0.17470952728847039"/>
        </c:manualLayout>
      </c:layout>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aseline="0"/>
              <a:t>Stall 1, 1. Versuchsdurchgang</a:t>
            </a:r>
          </a:p>
        </c:rich>
      </c:tx>
      <c:layout>
        <c:manualLayout>
          <c:xMode val="edge"/>
          <c:yMode val="edge"/>
          <c:x val="0.36645714285714287"/>
          <c:y val="1.3675213675213675E-2"/>
        </c:manualLayout>
      </c:layout>
      <c:overlay val="0"/>
    </c:title>
    <c:autoTitleDeleted val="0"/>
    <c:plotArea>
      <c:layout>
        <c:manualLayout>
          <c:layoutTarget val="inner"/>
          <c:xMode val="edge"/>
          <c:yMode val="edge"/>
          <c:x val="8.5053022606045206E-2"/>
          <c:y val="7.4840987516154395E-2"/>
          <c:w val="0.82243903987807987"/>
          <c:h val="0.74672235767483397"/>
        </c:manualLayout>
      </c:layout>
      <c:barChart>
        <c:barDir val="col"/>
        <c:grouping val="stacked"/>
        <c:varyColors val="0"/>
        <c:ser>
          <c:idx val="0"/>
          <c:order val="0"/>
          <c:tx>
            <c:strRef>
              <c:f>'Gefiederzustand Hals'!$S$98</c:f>
              <c:strCache>
                <c:ptCount val="1"/>
                <c:pt idx="0">
                  <c:v>Note 0</c:v>
                </c:pt>
              </c:strCache>
            </c:strRef>
          </c:tx>
          <c:spPr>
            <a:solidFill>
              <a:schemeClr val="accent3">
                <a:lumMod val="75000"/>
              </a:schemeClr>
            </a:solidFill>
          </c:spPr>
          <c:invertIfNegative val="0"/>
          <c:cat>
            <c:strRef>
              <c:f>'Gefiederzustand Hals'!$R$99:$R$110</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Hals'!$S$99:$S$110</c:f>
              <c:numCache>
                <c:formatCode>General</c:formatCode>
                <c:ptCount val="12"/>
                <c:pt idx="0">
                  <c:v>24</c:v>
                </c:pt>
                <c:pt idx="1">
                  <c:v>18</c:v>
                </c:pt>
                <c:pt idx="2">
                  <c:v>5</c:v>
                </c:pt>
                <c:pt idx="3">
                  <c:v>3</c:v>
                </c:pt>
                <c:pt idx="4">
                  <c:v>1</c:v>
                </c:pt>
                <c:pt idx="5">
                  <c:v>0</c:v>
                </c:pt>
                <c:pt idx="6">
                  <c:v>0</c:v>
                </c:pt>
                <c:pt idx="7">
                  <c:v>0</c:v>
                </c:pt>
                <c:pt idx="8">
                  <c:v>1</c:v>
                </c:pt>
                <c:pt idx="9">
                  <c:v>0</c:v>
                </c:pt>
                <c:pt idx="10">
                  <c:v>0</c:v>
                </c:pt>
                <c:pt idx="11">
                  <c:v>1</c:v>
                </c:pt>
              </c:numCache>
            </c:numRef>
          </c:val>
          <c:extLst>
            <c:ext xmlns:c16="http://schemas.microsoft.com/office/drawing/2014/chart" uri="{C3380CC4-5D6E-409C-BE32-E72D297353CC}">
              <c16:uniqueId val="{00000000-556A-47D1-84CB-263F9B747E3D}"/>
            </c:ext>
          </c:extLst>
        </c:ser>
        <c:ser>
          <c:idx val="1"/>
          <c:order val="1"/>
          <c:tx>
            <c:strRef>
              <c:f>'Gefiederzustand Hals'!$T$98</c:f>
              <c:strCache>
                <c:ptCount val="1"/>
                <c:pt idx="0">
                  <c:v>Note 1</c:v>
                </c:pt>
              </c:strCache>
            </c:strRef>
          </c:tx>
          <c:spPr>
            <a:solidFill>
              <a:srgbClr val="FFFF00"/>
            </a:solidFill>
          </c:spPr>
          <c:invertIfNegative val="0"/>
          <c:cat>
            <c:strRef>
              <c:f>'Gefiederzustand Hals'!$R$99:$R$110</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Hals'!$T$99:$T$110</c:f>
              <c:numCache>
                <c:formatCode>General</c:formatCode>
                <c:ptCount val="12"/>
                <c:pt idx="0">
                  <c:v>1</c:v>
                </c:pt>
                <c:pt idx="1">
                  <c:v>7</c:v>
                </c:pt>
                <c:pt idx="2">
                  <c:v>20</c:v>
                </c:pt>
                <c:pt idx="3">
                  <c:v>22</c:v>
                </c:pt>
                <c:pt idx="4">
                  <c:v>20</c:v>
                </c:pt>
                <c:pt idx="5">
                  <c:v>23</c:v>
                </c:pt>
                <c:pt idx="6">
                  <c:v>15</c:v>
                </c:pt>
                <c:pt idx="7">
                  <c:v>18</c:v>
                </c:pt>
                <c:pt idx="8">
                  <c:v>9</c:v>
                </c:pt>
                <c:pt idx="9">
                  <c:v>8</c:v>
                </c:pt>
                <c:pt idx="10">
                  <c:v>1</c:v>
                </c:pt>
                <c:pt idx="11">
                  <c:v>9</c:v>
                </c:pt>
              </c:numCache>
            </c:numRef>
          </c:val>
          <c:extLst>
            <c:ext xmlns:c16="http://schemas.microsoft.com/office/drawing/2014/chart" uri="{C3380CC4-5D6E-409C-BE32-E72D297353CC}">
              <c16:uniqueId val="{00000001-556A-47D1-84CB-263F9B747E3D}"/>
            </c:ext>
          </c:extLst>
        </c:ser>
        <c:ser>
          <c:idx val="2"/>
          <c:order val="2"/>
          <c:tx>
            <c:strRef>
              <c:f>'Gefiederzustand Hals'!$U$98</c:f>
              <c:strCache>
                <c:ptCount val="1"/>
                <c:pt idx="0">
                  <c:v>Note 2</c:v>
                </c:pt>
              </c:strCache>
            </c:strRef>
          </c:tx>
          <c:spPr>
            <a:solidFill>
              <a:srgbClr val="FF0000"/>
            </a:solidFill>
          </c:spPr>
          <c:invertIfNegative val="0"/>
          <c:cat>
            <c:strRef>
              <c:f>'Gefiederzustand Hals'!$R$99:$R$110</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Hals'!$U$99:$U$110</c:f>
              <c:numCache>
                <c:formatCode>General</c:formatCode>
                <c:ptCount val="12"/>
                <c:pt idx="0">
                  <c:v>0</c:v>
                </c:pt>
                <c:pt idx="1">
                  <c:v>0</c:v>
                </c:pt>
                <c:pt idx="2">
                  <c:v>0</c:v>
                </c:pt>
                <c:pt idx="3">
                  <c:v>0</c:v>
                </c:pt>
                <c:pt idx="4">
                  <c:v>4</c:v>
                </c:pt>
                <c:pt idx="5">
                  <c:v>2</c:v>
                </c:pt>
                <c:pt idx="6">
                  <c:v>10</c:v>
                </c:pt>
                <c:pt idx="7">
                  <c:v>7</c:v>
                </c:pt>
                <c:pt idx="8">
                  <c:v>15</c:v>
                </c:pt>
                <c:pt idx="9">
                  <c:v>17</c:v>
                </c:pt>
                <c:pt idx="10">
                  <c:v>24</c:v>
                </c:pt>
                <c:pt idx="11">
                  <c:v>15</c:v>
                </c:pt>
              </c:numCache>
            </c:numRef>
          </c:val>
          <c:extLst>
            <c:ext xmlns:c16="http://schemas.microsoft.com/office/drawing/2014/chart" uri="{C3380CC4-5D6E-409C-BE32-E72D297353CC}">
              <c16:uniqueId val="{00000002-556A-47D1-84CB-263F9B747E3D}"/>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1624910522548319E-2"/>
          <c:h val="0.1881119230276164"/>
        </c:manualLayout>
      </c:layout>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aseline="0"/>
              <a:t>Stall 2, 1. Versuchsdurchgang</a:t>
            </a:r>
          </a:p>
        </c:rich>
      </c:tx>
      <c:layout>
        <c:manualLayout>
          <c:xMode val="edge"/>
          <c:yMode val="edge"/>
          <c:x val="0.35883809523809523"/>
          <c:y val="1.7094017094017096E-2"/>
        </c:manualLayout>
      </c:layout>
      <c:overlay val="0"/>
    </c:title>
    <c:autoTitleDeleted val="0"/>
    <c:plotArea>
      <c:layout>
        <c:manualLayout>
          <c:layoutTarget val="inner"/>
          <c:xMode val="edge"/>
          <c:yMode val="edge"/>
          <c:x val="8.5053022606045206E-2"/>
          <c:y val="7.8285275782850092E-2"/>
          <c:w val="0.82243903987807987"/>
          <c:h val="0.74002885263641094"/>
        </c:manualLayout>
      </c:layout>
      <c:barChart>
        <c:barDir val="col"/>
        <c:grouping val="stacked"/>
        <c:varyColors val="0"/>
        <c:ser>
          <c:idx val="0"/>
          <c:order val="0"/>
          <c:tx>
            <c:strRef>
              <c:f>'Gefiederzustand Hals'!$X$98</c:f>
              <c:strCache>
                <c:ptCount val="1"/>
                <c:pt idx="0">
                  <c:v>Note 0</c:v>
                </c:pt>
              </c:strCache>
            </c:strRef>
          </c:tx>
          <c:spPr>
            <a:solidFill>
              <a:schemeClr val="accent3">
                <a:lumMod val="75000"/>
              </a:schemeClr>
            </a:solidFill>
          </c:spPr>
          <c:invertIfNegative val="0"/>
          <c:cat>
            <c:strRef>
              <c:f>'Gefiederzustand Hals'!$W$99:$W$110</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Hals'!$X$99:$X$110</c:f>
              <c:numCache>
                <c:formatCode>General</c:formatCode>
                <c:ptCount val="12"/>
                <c:pt idx="0">
                  <c:v>19</c:v>
                </c:pt>
                <c:pt idx="1">
                  <c:v>22</c:v>
                </c:pt>
                <c:pt idx="2">
                  <c:v>1</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BF19-4704-AA56-C79493237F99}"/>
            </c:ext>
          </c:extLst>
        </c:ser>
        <c:ser>
          <c:idx val="1"/>
          <c:order val="1"/>
          <c:tx>
            <c:strRef>
              <c:f>'Gefiederzustand Hals'!$Y$98</c:f>
              <c:strCache>
                <c:ptCount val="1"/>
                <c:pt idx="0">
                  <c:v>Note 1</c:v>
                </c:pt>
              </c:strCache>
            </c:strRef>
          </c:tx>
          <c:spPr>
            <a:solidFill>
              <a:srgbClr val="FFFF00"/>
            </a:solidFill>
          </c:spPr>
          <c:invertIfNegative val="0"/>
          <c:cat>
            <c:strRef>
              <c:f>'Gefiederzustand Hals'!$W$99:$W$110</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Hals'!$Y$99:$Y$110</c:f>
              <c:numCache>
                <c:formatCode>General</c:formatCode>
                <c:ptCount val="12"/>
                <c:pt idx="0">
                  <c:v>6</c:v>
                </c:pt>
                <c:pt idx="1">
                  <c:v>3</c:v>
                </c:pt>
                <c:pt idx="2">
                  <c:v>24</c:v>
                </c:pt>
                <c:pt idx="3">
                  <c:v>25</c:v>
                </c:pt>
                <c:pt idx="4">
                  <c:v>22</c:v>
                </c:pt>
                <c:pt idx="5">
                  <c:v>18</c:v>
                </c:pt>
                <c:pt idx="6">
                  <c:v>11</c:v>
                </c:pt>
                <c:pt idx="7">
                  <c:v>14</c:v>
                </c:pt>
                <c:pt idx="8">
                  <c:v>9</c:v>
                </c:pt>
                <c:pt idx="9">
                  <c:v>10</c:v>
                </c:pt>
                <c:pt idx="10">
                  <c:v>0</c:v>
                </c:pt>
                <c:pt idx="11">
                  <c:v>2</c:v>
                </c:pt>
              </c:numCache>
            </c:numRef>
          </c:val>
          <c:extLst>
            <c:ext xmlns:c16="http://schemas.microsoft.com/office/drawing/2014/chart" uri="{C3380CC4-5D6E-409C-BE32-E72D297353CC}">
              <c16:uniqueId val="{00000001-BF19-4704-AA56-C79493237F99}"/>
            </c:ext>
          </c:extLst>
        </c:ser>
        <c:ser>
          <c:idx val="2"/>
          <c:order val="2"/>
          <c:tx>
            <c:strRef>
              <c:f>'Gefiederzustand Hals'!$Z$98</c:f>
              <c:strCache>
                <c:ptCount val="1"/>
                <c:pt idx="0">
                  <c:v>Note 2</c:v>
                </c:pt>
              </c:strCache>
            </c:strRef>
          </c:tx>
          <c:spPr>
            <a:solidFill>
              <a:srgbClr val="FF0000"/>
            </a:solidFill>
          </c:spPr>
          <c:invertIfNegative val="0"/>
          <c:cat>
            <c:strRef>
              <c:f>'Gefiederzustand Hals'!$W$99:$W$110</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Hals'!$Z$99:$Z$110</c:f>
              <c:numCache>
                <c:formatCode>General</c:formatCode>
                <c:ptCount val="12"/>
                <c:pt idx="0">
                  <c:v>0</c:v>
                </c:pt>
                <c:pt idx="1">
                  <c:v>0</c:v>
                </c:pt>
                <c:pt idx="2">
                  <c:v>0</c:v>
                </c:pt>
                <c:pt idx="3">
                  <c:v>0</c:v>
                </c:pt>
                <c:pt idx="4">
                  <c:v>3</c:v>
                </c:pt>
                <c:pt idx="5">
                  <c:v>7</c:v>
                </c:pt>
                <c:pt idx="6">
                  <c:v>14</c:v>
                </c:pt>
                <c:pt idx="7">
                  <c:v>11</c:v>
                </c:pt>
                <c:pt idx="8">
                  <c:v>16</c:v>
                </c:pt>
                <c:pt idx="9">
                  <c:v>15</c:v>
                </c:pt>
                <c:pt idx="10">
                  <c:v>25</c:v>
                </c:pt>
                <c:pt idx="11">
                  <c:v>23</c:v>
                </c:pt>
              </c:numCache>
            </c:numRef>
          </c:val>
          <c:extLst>
            <c:ext xmlns:c16="http://schemas.microsoft.com/office/drawing/2014/chart" uri="{C3380CC4-5D6E-409C-BE32-E72D297353CC}">
              <c16:uniqueId val="{00000002-BF19-4704-AA56-C79493237F99}"/>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7.9765982310532668E-2"/>
          <c:h val="0.1815213061665674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978220437677077E-2"/>
          <c:y val="0.12885154061624648"/>
          <c:w val="0.91273921885592113"/>
          <c:h val="0.61303425307130721"/>
        </c:manualLayout>
      </c:layout>
      <c:lineChart>
        <c:grouping val="standard"/>
        <c:varyColors val="0"/>
        <c:ser>
          <c:idx val="0"/>
          <c:order val="0"/>
          <c:tx>
            <c:strRef>
              <c:f>Tabelle1!$C$7</c:f>
              <c:strCache>
                <c:ptCount val="1"/>
                <c:pt idx="0">
                  <c:v>Stall 1</c:v>
                </c:pt>
              </c:strCache>
            </c:strRef>
          </c:tx>
          <c:spPr>
            <a:ln w="19050" cap="rnd">
              <a:solidFill>
                <a:schemeClr val="tx2"/>
              </a:solidFill>
              <a:round/>
            </a:ln>
            <a:effectLst/>
          </c:spPr>
          <c:marker>
            <c:symbol val="none"/>
          </c:marker>
          <c:cat>
            <c:numRef>
              <c:f>Tabelle1!$B$8:$B$20</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numRef>
          </c:cat>
          <c:val>
            <c:numRef>
              <c:f>Tabelle1!$C$8:$C$20</c:f>
              <c:numCache>
                <c:formatCode>General</c:formatCode>
                <c:ptCount val="13"/>
                <c:pt idx="0">
                  <c:v>23</c:v>
                </c:pt>
                <c:pt idx="1">
                  <c:v>32</c:v>
                </c:pt>
                <c:pt idx="2">
                  <c:v>18</c:v>
                </c:pt>
                <c:pt idx="3">
                  <c:v>28</c:v>
                </c:pt>
                <c:pt idx="4">
                  <c:v>21</c:v>
                </c:pt>
                <c:pt idx="5">
                  <c:v>60</c:v>
                </c:pt>
                <c:pt idx="6">
                  <c:v>46</c:v>
                </c:pt>
                <c:pt idx="7">
                  <c:v>47</c:v>
                </c:pt>
                <c:pt idx="8">
                  <c:v>46</c:v>
                </c:pt>
                <c:pt idx="9">
                  <c:v>74</c:v>
                </c:pt>
                <c:pt idx="10">
                  <c:v>46</c:v>
                </c:pt>
                <c:pt idx="11">
                  <c:v>59</c:v>
                </c:pt>
                <c:pt idx="12">
                  <c:v>113</c:v>
                </c:pt>
              </c:numCache>
            </c:numRef>
          </c:val>
          <c:smooth val="0"/>
          <c:extLst>
            <c:ext xmlns:c16="http://schemas.microsoft.com/office/drawing/2014/chart" uri="{C3380CC4-5D6E-409C-BE32-E72D297353CC}">
              <c16:uniqueId val="{00000000-26DE-44AC-87C2-22CF40A9CDB3}"/>
            </c:ext>
          </c:extLst>
        </c:ser>
        <c:ser>
          <c:idx val="1"/>
          <c:order val="1"/>
          <c:tx>
            <c:strRef>
              <c:f>Tabelle1!$D$7</c:f>
              <c:strCache>
                <c:ptCount val="1"/>
                <c:pt idx="0">
                  <c:v>Stall 2</c:v>
                </c:pt>
              </c:strCache>
            </c:strRef>
          </c:tx>
          <c:spPr>
            <a:ln w="19050" cap="rnd">
              <a:solidFill>
                <a:schemeClr val="accent1"/>
              </a:solidFill>
              <a:prstDash val="dash"/>
              <a:round/>
            </a:ln>
            <a:effectLst/>
          </c:spPr>
          <c:marker>
            <c:symbol val="none"/>
          </c:marker>
          <c:cat>
            <c:numRef>
              <c:f>Tabelle1!$B$8:$B$20</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numRef>
          </c:cat>
          <c:val>
            <c:numRef>
              <c:f>Tabelle1!$D$8:$D$20</c:f>
              <c:numCache>
                <c:formatCode>General</c:formatCode>
                <c:ptCount val="13"/>
                <c:pt idx="0">
                  <c:v>15</c:v>
                </c:pt>
                <c:pt idx="1">
                  <c:v>42</c:v>
                </c:pt>
                <c:pt idx="2">
                  <c:v>31</c:v>
                </c:pt>
                <c:pt idx="3">
                  <c:v>24</c:v>
                </c:pt>
                <c:pt idx="4">
                  <c:v>21</c:v>
                </c:pt>
                <c:pt idx="5">
                  <c:v>57</c:v>
                </c:pt>
                <c:pt idx="6">
                  <c:v>64</c:v>
                </c:pt>
                <c:pt idx="7">
                  <c:v>53</c:v>
                </c:pt>
                <c:pt idx="8">
                  <c:v>70</c:v>
                </c:pt>
                <c:pt idx="9">
                  <c:v>97</c:v>
                </c:pt>
                <c:pt idx="10">
                  <c:v>59</c:v>
                </c:pt>
                <c:pt idx="11">
                  <c:v>77</c:v>
                </c:pt>
                <c:pt idx="12">
                  <c:v>87</c:v>
                </c:pt>
              </c:numCache>
            </c:numRef>
          </c:val>
          <c:smooth val="0"/>
          <c:extLst>
            <c:ext xmlns:c16="http://schemas.microsoft.com/office/drawing/2014/chart" uri="{C3380CC4-5D6E-409C-BE32-E72D297353CC}">
              <c16:uniqueId val="{00000001-26DE-44AC-87C2-22CF40A9CDB3}"/>
            </c:ext>
          </c:extLst>
        </c:ser>
        <c:dLbls>
          <c:showLegendKey val="0"/>
          <c:showVal val="0"/>
          <c:showCatName val="0"/>
          <c:showSerName val="0"/>
          <c:showPercent val="0"/>
          <c:showBubbleSize val="0"/>
        </c:dLbls>
        <c:smooth val="0"/>
        <c:axId val="542092984"/>
        <c:axId val="542093312"/>
      </c:lineChart>
      <c:dateAx>
        <c:axId val="5420929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42093312"/>
        <c:crosses val="autoZero"/>
        <c:auto val="1"/>
        <c:lblOffset val="100"/>
        <c:baseTimeUnit val="months"/>
      </c:dateAx>
      <c:valAx>
        <c:axId val="54209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42092984"/>
        <c:crosses val="autoZero"/>
        <c:crossBetween val="between"/>
        <c:maj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aseline="0"/>
              <a:t>Stall 1, 2. Versuchsdurchgang</a:t>
            </a:r>
          </a:p>
        </c:rich>
      </c:tx>
      <c:layout>
        <c:manualLayout>
          <c:xMode val="edge"/>
          <c:yMode val="edge"/>
          <c:x val="0.35693333333333327"/>
          <c:y val="1.3745704467353952E-2"/>
        </c:manualLayout>
      </c:layout>
      <c:overlay val="0"/>
    </c:title>
    <c:autoTitleDeleted val="0"/>
    <c:plotArea>
      <c:layout>
        <c:manualLayout>
          <c:layoutTarget val="inner"/>
          <c:xMode val="edge"/>
          <c:yMode val="edge"/>
          <c:x val="8.5053022606045206E-2"/>
          <c:y val="7.4840987516154395E-2"/>
          <c:w val="0.82243903987807987"/>
          <c:h val="0.74672235767483397"/>
        </c:manualLayout>
      </c:layout>
      <c:barChart>
        <c:barDir val="col"/>
        <c:grouping val="stacked"/>
        <c:varyColors val="0"/>
        <c:ser>
          <c:idx val="0"/>
          <c:order val="0"/>
          <c:tx>
            <c:strRef>
              <c:f>'Gefiederzustand Hals'!$S$119</c:f>
              <c:strCache>
                <c:ptCount val="1"/>
                <c:pt idx="0">
                  <c:v>Note 0</c:v>
                </c:pt>
              </c:strCache>
            </c:strRef>
          </c:tx>
          <c:spPr>
            <a:solidFill>
              <a:schemeClr val="accent3">
                <a:lumMod val="75000"/>
              </a:schemeClr>
            </a:solidFill>
          </c:spPr>
          <c:invertIfNegative val="0"/>
          <c:cat>
            <c:strRef>
              <c:f>'Gefiederzustand Hals'!$R$120:$R$131</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Hals'!$S$120:$S$131</c:f>
              <c:numCache>
                <c:formatCode>General</c:formatCode>
                <c:ptCount val="12"/>
                <c:pt idx="0">
                  <c:v>21</c:v>
                </c:pt>
                <c:pt idx="1">
                  <c:v>24</c:v>
                </c:pt>
                <c:pt idx="2">
                  <c:v>14</c:v>
                </c:pt>
                <c:pt idx="3">
                  <c:v>5</c:v>
                </c:pt>
                <c:pt idx="4">
                  <c:v>5</c:v>
                </c:pt>
                <c:pt idx="5">
                  <c:v>7</c:v>
                </c:pt>
                <c:pt idx="6">
                  <c:v>2</c:v>
                </c:pt>
                <c:pt idx="7">
                  <c:v>1</c:v>
                </c:pt>
                <c:pt idx="8">
                  <c:v>1</c:v>
                </c:pt>
                <c:pt idx="9">
                  <c:v>2</c:v>
                </c:pt>
                <c:pt idx="10">
                  <c:v>2</c:v>
                </c:pt>
                <c:pt idx="11">
                  <c:v>3</c:v>
                </c:pt>
              </c:numCache>
            </c:numRef>
          </c:val>
          <c:extLst>
            <c:ext xmlns:c16="http://schemas.microsoft.com/office/drawing/2014/chart" uri="{C3380CC4-5D6E-409C-BE32-E72D297353CC}">
              <c16:uniqueId val="{00000000-00B5-4B16-BC98-E47D6A152249}"/>
            </c:ext>
          </c:extLst>
        </c:ser>
        <c:ser>
          <c:idx val="1"/>
          <c:order val="1"/>
          <c:tx>
            <c:strRef>
              <c:f>'Gefiederzustand Hals'!$T$119</c:f>
              <c:strCache>
                <c:ptCount val="1"/>
                <c:pt idx="0">
                  <c:v>Note 1</c:v>
                </c:pt>
              </c:strCache>
            </c:strRef>
          </c:tx>
          <c:spPr>
            <a:solidFill>
              <a:srgbClr val="FFFF00"/>
            </a:solidFill>
          </c:spPr>
          <c:invertIfNegative val="0"/>
          <c:cat>
            <c:strRef>
              <c:f>'Gefiederzustand Hals'!$R$120:$R$131</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Hals'!$T$120:$T$131</c:f>
              <c:numCache>
                <c:formatCode>General</c:formatCode>
                <c:ptCount val="12"/>
                <c:pt idx="0">
                  <c:v>4</c:v>
                </c:pt>
                <c:pt idx="1">
                  <c:v>1</c:v>
                </c:pt>
                <c:pt idx="2">
                  <c:v>9</c:v>
                </c:pt>
                <c:pt idx="3">
                  <c:v>20</c:v>
                </c:pt>
                <c:pt idx="4">
                  <c:v>17</c:v>
                </c:pt>
                <c:pt idx="5">
                  <c:v>17</c:v>
                </c:pt>
                <c:pt idx="6">
                  <c:v>20</c:v>
                </c:pt>
                <c:pt idx="7">
                  <c:v>20</c:v>
                </c:pt>
                <c:pt idx="8">
                  <c:v>19</c:v>
                </c:pt>
                <c:pt idx="9">
                  <c:v>21</c:v>
                </c:pt>
                <c:pt idx="10">
                  <c:v>14</c:v>
                </c:pt>
                <c:pt idx="11">
                  <c:v>16</c:v>
                </c:pt>
              </c:numCache>
            </c:numRef>
          </c:val>
          <c:extLst>
            <c:ext xmlns:c16="http://schemas.microsoft.com/office/drawing/2014/chart" uri="{C3380CC4-5D6E-409C-BE32-E72D297353CC}">
              <c16:uniqueId val="{00000001-00B5-4B16-BC98-E47D6A152249}"/>
            </c:ext>
          </c:extLst>
        </c:ser>
        <c:ser>
          <c:idx val="2"/>
          <c:order val="2"/>
          <c:tx>
            <c:strRef>
              <c:f>'Gefiederzustand Hals'!$U$119</c:f>
              <c:strCache>
                <c:ptCount val="1"/>
                <c:pt idx="0">
                  <c:v>Note 2</c:v>
                </c:pt>
              </c:strCache>
            </c:strRef>
          </c:tx>
          <c:spPr>
            <a:solidFill>
              <a:srgbClr val="FF0000"/>
            </a:solidFill>
          </c:spPr>
          <c:invertIfNegative val="0"/>
          <c:cat>
            <c:strRef>
              <c:f>'Gefiederzustand Hals'!$R$120:$R$131</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Hals'!$U$120:$U$131</c:f>
              <c:numCache>
                <c:formatCode>General</c:formatCode>
                <c:ptCount val="12"/>
                <c:pt idx="0">
                  <c:v>0</c:v>
                </c:pt>
                <c:pt idx="1">
                  <c:v>0</c:v>
                </c:pt>
                <c:pt idx="2">
                  <c:v>2</c:v>
                </c:pt>
                <c:pt idx="3">
                  <c:v>0</c:v>
                </c:pt>
                <c:pt idx="4">
                  <c:v>3</c:v>
                </c:pt>
                <c:pt idx="5">
                  <c:v>1</c:v>
                </c:pt>
                <c:pt idx="6">
                  <c:v>3</c:v>
                </c:pt>
                <c:pt idx="7">
                  <c:v>4</c:v>
                </c:pt>
                <c:pt idx="8">
                  <c:v>5</c:v>
                </c:pt>
                <c:pt idx="9">
                  <c:v>2</c:v>
                </c:pt>
                <c:pt idx="10">
                  <c:v>9</c:v>
                </c:pt>
                <c:pt idx="11">
                  <c:v>6</c:v>
                </c:pt>
              </c:numCache>
            </c:numRef>
          </c:val>
          <c:extLst>
            <c:ext xmlns:c16="http://schemas.microsoft.com/office/drawing/2014/chart" uri="{C3380CC4-5D6E-409C-BE32-E72D297353CC}">
              <c16:uniqueId val="{00000002-00B5-4B16-BC98-E47D6A152249}"/>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1624910522548319E-2"/>
          <c:h val="0.17738750439700193"/>
        </c:manualLayout>
      </c:layout>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aseline="0"/>
              <a:t>Stall 2, 2. Versuchsdurchgang</a:t>
            </a:r>
          </a:p>
        </c:rich>
      </c:tx>
      <c:layout>
        <c:manualLayout>
          <c:xMode val="edge"/>
          <c:yMode val="edge"/>
          <c:x val="0.35693333333333327"/>
          <c:y val="2.0618556701030927E-2"/>
        </c:manualLayout>
      </c:layout>
      <c:overlay val="0"/>
    </c:title>
    <c:autoTitleDeleted val="0"/>
    <c:plotArea>
      <c:layout>
        <c:manualLayout>
          <c:layoutTarget val="inner"/>
          <c:xMode val="edge"/>
          <c:yMode val="edge"/>
          <c:x val="8.5053022606045206E-2"/>
          <c:y val="7.8285275782850092E-2"/>
          <c:w val="0.82243903987807987"/>
          <c:h val="0.74002885263641094"/>
        </c:manualLayout>
      </c:layout>
      <c:barChart>
        <c:barDir val="col"/>
        <c:grouping val="stacked"/>
        <c:varyColors val="0"/>
        <c:ser>
          <c:idx val="0"/>
          <c:order val="0"/>
          <c:tx>
            <c:strRef>
              <c:f>'Gefiederzustand Hals'!$X$119</c:f>
              <c:strCache>
                <c:ptCount val="1"/>
                <c:pt idx="0">
                  <c:v>Note 0</c:v>
                </c:pt>
              </c:strCache>
            </c:strRef>
          </c:tx>
          <c:spPr>
            <a:solidFill>
              <a:schemeClr val="accent3">
                <a:lumMod val="75000"/>
              </a:schemeClr>
            </a:solidFill>
          </c:spPr>
          <c:invertIfNegative val="0"/>
          <c:cat>
            <c:strRef>
              <c:f>'Gefiederzustand Hals'!$W$120:$W$131</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Hals'!$X$120:$X$131</c:f>
              <c:numCache>
                <c:formatCode>General</c:formatCode>
                <c:ptCount val="12"/>
                <c:pt idx="0">
                  <c:v>24</c:v>
                </c:pt>
                <c:pt idx="1">
                  <c:v>23</c:v>
                </c:pt>
                <c:pt idx="2">
                  <c:v>11</c:v>
                </c:pt>
                <c:pt idx="3">
                  <c:v>2</c:v>
                </c:pt>
                <c:pt idx="4">
                  <c:v>8</c:v>
                </c:pt>
                <c:pt idx="5">
                  <c:v>1</c:v>
                </c:pt>
                <c:pt idx="6">
                  <c:v>0</c:v>
                </c:pt>
                <c:pt idx="7">
                  <c:v>2</c:v>
                </c:pt>
                <c:pt idx="8">
                  <c:v>3</c:v>
                </c:pt>
                <c:pt idx="9">
                  <c:v>1</c:v>
                </c:pt>
                <c:pt idx="10">
                  <c:v>2</c:v>
                </c:pt>
                <c:pt idx="11">
                  <c:v>2</c:v>
                </c:pt>
              </c:numCache>
            </c:numRef>
          </c:val>
          <c:extLst>
            <c:ext xmlns:c16="http://schemas.microsoft.com/office/drawing/2014/chart" uri="{C3380CC4-5D6E-409C-BE32-E72D297353CC}">
              <c16:uniqueId val="{00000000-BD6D-48C5-8490-0AD83ACB85F5}"/>
            </c:ext>
          </c:extLst>
        </c:ser>
        <c:ser>
          <c:idx val="1"/>
          <c:order val="1"/>
          <c:tx>
            <c:strRef>
              <c:f>'Gefiederzustand Hals'!$Y$119</c:f>
              <c:strCache>
                <c:ptCount val="1"/>
                <c:pt idx="0">
                  <c:v>Note 1</c:v>
                </c:pt>
              </c:strCache>
            </c:strRef>
          </c:tx>
          <c:spPr>
            <a:solidFill>
              <a:srgbClr val="FFFF00"/>
            </a:solidFill>
          </c:spPr>
          <c:invertIfNegative val="0"/>
          <c:cat>
            <c:strRef>
              <c:f>'Gefiederzustand Hals'!$W$120:$W$131</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Hals'!$Y$120:$Y$131</c:f>
              <c:numCache>
                <c:formatCode>General</c:formatCode>
                <c:ptCount val="12"/>
                <c:pt idx="0">
                  <c:v>1</c:v>
                </c:pt>
                <c:pt idx="1">
                  <c:v>2</c:v>
                </c:pt>
                <c:pt idx="2">
                  <c:v>14</c:v>
                </c:pt>
                <c:pt idx="3">
                  <c:v>20</c:v>
                </c:pt>
                <c:pt idx="4">
                  <c:v>16</c:v>
                </c:pt>
                <c:pt idx="5">
                  <c:v>22</c:v>
                </c:pt>
                <c:pt idx="6">
                  <c:v>20</c:v>
                </c:pt>
                <c:pt idx="7">
                  <c:v>22</c:v>
                </c:pt>
                <c:pt idx="8">
                  <c:v>17</c:v>
                </c:pt>
                <c:pt idx="9">
                  <c:v>18</c:v>
                </c:pt>
                <c:pt idx="10">
                  <c:v>8</c:v>
                </c:pt>
                <c:pt idx="11">
                  <c:v>16</c:v>
                </c:pt>
              </c:numCache>
            </c:numRef>
          </c:val>
          <c:extLst>
            <c:ext xmlns:c16="http://schemas.microsoft.com/office/drawing/2014/chart" uri="{C3380CC4-5D6E-409C-BE32-E72D297353CC}">
              <c16:uniqueId val="{00000001-BD6D-48C5-8490-0AD83ACB85F5}"/>
            </c:ext>
          </c:extLst>
        </c:ser>
        <c:ser>
          <c:idx val="2"/>
          <c:order val="2"/>
          <c:tx>
            <c:strRef>
              <c:f>'Gefiederzustand Hals'!$Z$119</c:f>
              <c:strCache>
                <c:ptCount val="1"/>
                <c:pt idx="0">
                  <c:v>Note 2</c:v>
                </c:pt>
              </c:strCache>
            </c:strRef>
          </c:tx>
          <c:spPr>
            <a:solidFill>
              <a:srgbClr val="FF0000"/>
            </a:solidFill>
          </c:spPr>
          <c:invertIfNegative val="0"/>
          <c:cat>
            <c:strRef>
              <c:f>'Gefiederzustand Hals'!$W$120:$W$131</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Hals'!$Z$120:$Z$131</c:f>
              <c:numCache>
                <c:formatCode>General</c:formatCode>
                <c:ptCount val="12"/>
                <c:pt idx="0">
                  <c:v>0</c:v>
                </c:pt>
                <c:pt idx="1">
                  <c:v>0</c:v>
                </c:pt>
                <c:pt idx="2">
                  <c:v>0</c:v>
                </c:pt>
                <c:pt idx="3">
                  <c:v>3</c:v>
                </c:pt>
                <c:pt idx="4">
                  <c:v>1</c:v>
                </c:pt>
                <c:pt idx="5">
                  <c:v>2</c:v>
                </c:pt>
                <c:pt idx="6">
                  <c:v>5</c:v>
                </c:pt>
                <c:pt idx="7">
                  <c:v>1</c:v>
                </c:pt>
                <c:pt idx="8">
                  <c:v>5</c:v>
                </c:pt>
                <c:pt idx="9">
                  <c:v>6</c:v>
                </c:pt>
                <c:pt idx="10">
                  <c:v>15</c:v>
                </c:pt>
                <c:pt idx="11">
                  <c:v>7</c:v>
                </c:pt>
              </c:numCache>
            </c:numRef>
          </c:val>
          <c:extLst>
            <c:ext xmlns:c16="http://schemas.microsoft.com/office/drawing/2014/chart" uri="{C3380CC4-5D6E-409C-BE32-E72D297353CC}">
              <c16:uniqueId val="{00000002-BD6D-48C5-8490-0AD83ACB85F5}"/>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7.9765982310532668E-2"/>
          <c:h val="0.17760586627702468"/>
        </c:manualLayout>
      </c:layout>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aseline="0"/>
              <a:t>Stall 1, 1. Versuchsdurchgang</a:t>
            </a:r>
          </a:p>
        </c:rich>
      </c:tx>
      <c:overlay val="0"/>
    </c:title>
    <c:autoTitleDeleted val="0"/>
    <c:plotArea>
      <c:layout>
        <c:manualLayout>
          <c:layoutTarget val="inner"/>
          <c:xMode val="edge"/>
          <c:yMode val="edge"/>
          <c:x val="8.5053022606045206E-2"/>
          <c:y val="7.4902345050152155E-2"/>
          <c:w val="0.82243903987807987"/>
          <c:h val="0.74340859044033258"/>
        </c:manualLayout>
      </c:layout>
      <c:barChart>
        <c:barDir val="col"/>
        <c:grouping val="stacked"/>
        <c:varyColors val="0"/>
        <c:ser>
          <c:idx val="0"/>
          <c:order val="0"/>
          <c:tx>
            <c:strRef>
              <c:f>'Gefiederzustand Hals'!$S$144</c:f>
              <c:strCache>
                <c:ptCount val="1"/>
                <c:pt idx="0">
                  <c:v>Note 0</c:v>
                </c:pt>
              </c:strCache>
            </c:strRef>
          </c:tx>
          <c:spPr>
            <a:solidFill>
              <a:schemeClr val="accent3">
                <a:lumMod val="75000"/>
              </a:schemeClr>
            </a:solidFill>
          </c:spPr>
          <c:invertIfNegative val="0"/>
          <c:cat>
            <c:strRef>
              <c:f>'Gefiederzustand Hals'!$R$145:$R$156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Hals'!$S$145:$S$156</c:f>
              <c:numCache>
                <c:formatCode>General</c:formatCode>
                <c:ptCount val="12"/>
                <c:pt idx="0">
                  <c:v>22</c:v>
                </c:pt>
                <c:pt idx="1">
                  <c:v>25</c:v>
                </c:pt>
                <c:pt idx="2">
                  <c:v>21</c:v>
                </c:pt>
                <c:pt idx="3">
                  <c:v>20</c:v>
                </c:pt>
                <c:pt idx="4">
                  <c:v>19</c:v>
                </c:pt>
                <c:pt idx="5">
                  <c:v>17</c:v>
                </c:pt>
                <c:pt idx="6">
                  <c:v>16</c:v>
                </c:pt>
                <c:pt idx="7">
                  <c:v>19</c:v>
                </c:pt>
                <c:pt idx="8">
                  <c:v>15</c:v>
                </c:pt>
                <c:pt idx="9">
                  <c:v>17</c:v>
                </c:pt>
                <c:pt idx="10">
                  <c:v>13</c:v>
                </c:pt>
                <c:pt idx="11">
                  <c:v>12</c:v>
                </c:pt>
              </c:numCache>
            </c:numRef>
          </c:val>
          <c:extLst>
            <c:ext xmlns:c16="http://schemas.microsoft.com/office/drawing/2014/chart" uri="{C3380CC4-5D6E-409C-BE32-E72D297353CC}">
              <c16:uniqueId val="{00000000-54CD-4B1D-B8CC-887D170BC305}"/>
            </c:ext>
          </c:extLst>
        </c:ser>
        <c:ser>
          <c:idx val="1"/>
          <c:order val="1"/>
          <c:tx>
            <c:strRef>
              <c:f>'Gefiederzustand Hals'!$T$144</c:f>
              <c:strCache>
                <c:ptCount val="1"/>
                <c:pt idx="0">
                  <c:v>Note 1</c:v>
                </c:pt>
              </c:strCache>
            </c:strRef>
          </c:tx>
          <c:spPr>
            <a:solidFill>
              <a:srgbClr val="FFFF00"/>
            </a:solidFill>
          </c:spPr>
          <c:invertIfNegative val="0"/>
          <c:cat>
            <c:strRef>
              <c:f>'Gefiederzustand Hals'!$R$145:$R$156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Hals'!$T$145:$T$156</c:f>
              <c:numCache>
                <c:formatCode>General</c:formatCode>
                <c:ptCount val="12"/>
                <c:pt idx="0">
                  <c:v>2</c:v>
                </c:pt>
                <c:pt idx="1">
                  <c:v>0</c:v>
                </c:pt>
                <c:pt idx="2">
                  <c:v>3</c:v>
                </c:pt>
                <c:pt idx="3">
                  <c:v>5</c:v>
                </c:pt>
                <c:pt idx="4">
                  <c:v>4</c:v>
                </c:pt>
                <c:pt idx="5">
                  <c:v>3</c:v>
                </c:pt>
                <c:pt idx="6">
                  <c:v>2</c:v>
                </c:pt>
                <c:pt idx="7">
                  <c:v>1</c:v>
                </c:pt>
                <c:pt idx="8">
                  <c:v>2</c:v>
                </c:pt>
                <c:pt idx="9">
                  <c:v>0</c:v>
                </c:pt>
                <c:pt idx="10">
                  <c:v>0</c:v>
                </c:pt>
                <c:pt idx="11">
                  <c:v>0</c:v>
                </c:pt>
              </c:numCache>
            </c:numRef>
          </c:val>
          <c:extLst>
            <c:ext xmlns:c16="http://schemas.microsoft.com/office/drawing/2014/chart" uri="{C3380CC4-5D6E-409C-BE32-E72D297353CC}">
              <c16:uniqueId val="{00000001-54CD-4B1D-B8CC-887D170BC305}"/>
            </c:ext>
          </c:extLst>
        </c:ser>
        <c:ser>
          <c:idx val="2"/>
          <c:order val="2"/>
          <c:tx>
            <c:strRef>
              <c:f>'Gefiederzustand Hals'!$U$144</c:f>
              <c:strCache>
                <c:ptCount val="1"/>
                <c:pt idx="0">
                  <c:v>Note 2</c:v>
                </c:pt>
              </c:strCache>
            </c:strRef>
          </c:tx>
          <c:spPr>
            <a:solidFill>
              <a:srgbClr val="FF0000"/>
            </a:solidFill>
          </c:spPr>
          <c:invertIfNegative val="0"/>
          <c:cat>
            <c:strRef>
              <c:f>'Gefiederzustand Hals'!$R$145:$R$156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Hals'!$U$145:$U$156</c:f>
              <c:numCache>
                <c:formatCode>General</c:formatCode>
                <c:ptCount val="12"/>
                <c:pt idx="0">
                  <c:v>1</c:v>
                </c:pt>
                <c:pt idx="1">
                  <c:v>0</c:v>
                </c:pt>
                <c:pt idx="2">
                  <c:v>1</c:v>
                </c:pt>
                <c:pt idx="3">
                  <c:v>0</c:v>
                </c:pt>
                <c:pt idx="4">
                  <c:v>2</c:v>
                </c:pt>
                <c:pt idx="5">
                  <c:v>5</c:v>
                </c:pt>
                <c:pt idx="6">
                  <c:v>7</c:v>
                </c:pt>
                <c:pt idx="7">
                  <c:v>5</c:v>
                </c:pt>
                <c:pt idx="8">
                  <c:v>8</c:v>
                </c:pt>
                <c:pt idx="9">
                  <c:v>8</c:v>
                </c:pt>
                <c:pt idx="10">
                  <c:v>12</c:v>
                </c:pt>
                <c:pt idx="11">
                  <c:v>13</c:v>
                </c:pt>
              </c:numCache>
            </c:numRef>
          </c:val>
          <c:extLst>
            <c:ext xmlns:c16="http://schemas.microsoft.com/office/drawing/2014/chart" uri="{C3380CC4-5D6E-409C-BE32-E72D297353CC}">
              <c16:uniqueId val="{00000002-54CD-4B1D-B8CC-887D170BC305}"/>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4513535808023996E-2"/>
          <c:h val="0.18580615408265225"/>
        </c:manualLayout>
      </c:layou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Stall2, </a:t>
            </a:r>
            <a:r>
              <a:rPr lang="de-DE" sz="1200" baseline="0"/>
              <a:t>1. Versuchsdurchgang</a:t>
            </a:r>
          </a:p>
        </c:rich>
      </c:tx>
      <c:layout>
        <c:manualLayout>
          <c:xMode val="edge"/>
          <c:yMode val="edge"/>
          <c:x val="0.35006659167604054"/>
          <c:y val="1.3710368466152529E-2"/>
        </c:manualLayout>
      </c:layout>
      <c:overlay val="0"/>
    </c:title>
    <c:autoTitleDeleted val="0"/>
    <c:plotArea>
      <c:layout>
        <c:manualLayout>
          <c:layoutTarget val="inner"/>
          <c:xMode val="edge"/>
          <c:yMode val="edge"/>
          <c:x val="8.5053022606045206E-2"/>
          <c:y val="7.4821020547355566E-2"/>
          <c:w val="0.82243903987807987"/>
          <c:h val="0.75347011314331924"/>
        </c:manualLayout>
      </c:layout>
      <c:barChart>
        <c:barDir val="col"/>
        <c:grouping val="stacked"/>
        <c:varyColors val="0"/>
        <c:ser>
          <c:idx val="0"/>
          <c:order val="0"/>
          <c:tx>
            <c:strRef>
              <c:f>'Gefiederzustand Hals'!$X$144</c:f>
              <c:strCache>
                <c:ptCount val="1"/>
                <c:pt idx="0">
                  <c:v>Note 0</c:v>
                </c:pt>
              </c:strCache>
            </c:strRef>
          </c:tx>
          <c:spPr>
            <a:solidFill>
              <a:schemeClr val="accent3">
                <a:lumMod val="75000"/>
              </a:schemeClr>
            </a:solidFill>
          </c:spPr>
          <c:invertIfNegative val="0"/>
          <c:cat>
            <c:strRef>
              <c:f>'Gefiederzustand Hals'!$W$145:$W$156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Hals'!$X$145:$X$156</c:f>
              <c:numCache>
                <c:formatCode>General</c:formatCode>
                <c:ptCount val="12"/>
                <c:pt idx="0">
                  <c:v>24</c:v>
                </c:pt>
                <c:pt idx="1">
                  <c:v>24</c:v>
                </c:pt>
                <c:pt idx="2">
                  <c:v>20</c:v>
                </c:pt>
                <c:pt idx="3">
                  <c:v>20</c:v>
                </c:pt>
                <c:pt idx="4">
                  <c:v>21</c:v>
                </c:pt>
                <c:pt idx="5">
                  <c:v>19</c:v>
                </c:pt>
                <c:pt idx="6">
                  <c:v>17</c:v>
                </c:pt>
                <c:pt idx="7">
                  <c:v>17</c:v>
                </c:pt>
                <c:pt idx="8">
                  <c:v>13</c:v>
                </c:pt>
                <c:pt idx="9">
                  <c:v>16</c:v>
                </c:pt>
                <c:pt idx="10">
                  <c:v>12</c:v>
                </c:pt>
                <c:pt idx="11">
                  <c:v>15</c:v>
                </c:pt>
              </c:numCache>
            </c:numRef>
          </c:val>
          <c:extLst>
            <c:ext xmlns:c16="http://schemas.microsoft.com/office/drawing/2014/chart" uri="{C3380CC4-5D6E-409C-BE32-E72D297353CC}">
              <c16:uniqueId val="{00000000-EAED-4A58-BCEC-E79191EFD21C}"/>
            </c:ext>
          </c:extLst>
        </c:ser>
        <c:ser>
          <c:idx val="1"/>
          <c:order val="1"/>
          <c:tx>
            <c:strRef>
              <c:f>'Gefiederzustand Hals'!$Y$144</c:f>
              <c:strCache>
                <c:ptCount val="1"/>
                <c:pt idx="0">
                  <c:v>Note 1</c:v>
                </c:pt>
              </c:strCache>
            </c:strRef>
          </c:tx>
          <c:spPr>
            <a:solidFill>
              <a:srgbClr val="FFFF00"/>
            </a:solidFill>
          </c:spPr>
          <c:invertIfNegative val="0"/>
          <c:cat>
            <c:strRef>
              <c:f>'Gefiederzustand Hals'!$W$145:$W$156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Hals'!$Y$145:$Y$156</c:f>
              <c:numCache>
                <c:formatCode>General</c:formatCode>
                <c:ptCount val="12"/>
                <c:pt idx="0">
                  <c:v>1</c:v>
                </c:pt>
                <c:pt idx="1">
                  <c:v>1</c:v>
                </c:pt>
                <c:pt idx="2">
                  <c:v>3</c:v>
                </c:pt>
                <c:pt idx="3">
                  <c:v>5</c:v>
                </c:pt>
                <c:pt idx="4">
                  <c:v>2</c:v>
                </c:pt>
                <c:pt idx="5">
                  <c:v>4</c:v>
                </c:pt>
                <c:pt idx="6">
                  <c:v>6</c:v>
                </c:pt>
                <c:pt idx="7">
                  <c:v>0</c:v>
                </c:pt>
                <c:pt idx="8">
                  <c:v>4</c:v>
                </c:pt>
                <c:pt idx="9">
                  <c:v>0</c:v>
                </c:pt>
                <c:pt idx="10">
                  <c:v>0</c:v>
                </c:pt>
                <c:pt idx="11">
                  <c:v>0</c:v>
                </c:pt>
              </c:numCache>
            </c:numRef>
          </c:val>
          <c:extLst>
            <c:ext xmlns:c16="http://schemas.microsoft.com/office/drawing/2014/chart" uri="{C3380CC4-5D6E-409C-BE32-E72D297353CC}">
              <c16:uniqueId val="{00000001-EAED-4A58-BCEC-E79191EFD21C}"/>
            </c:ext>
          </c:extLst>
        </c:ser>
        <c:ser>
          <c:idx val="2"/>
          <c:order val="2"/>
          <c:tx>
            <c:strRef>
              <c:f>'Gefiederzustand Hals'!$Z$144</c:f>
              <c:strCache>
                <c:ptCount val="1"/>
                <c:pt idx="0">
                  <c:v>Note 2</c:v>
                </c:pt>
              </c:strCache>
            </c:strRef>
          </c:tx>
          <c:spPr>
            <a:solidFill>
              <a:srgbClr val="FF0000"/>
            </a:solidFill>
          </c:spPr>
          <c:invertIfNegative val="0"/>
          <c:cat>
            <c:strRef>
              <c:f>'Gefiederzustand Hals'!$W$145:$W$156</c:f>
              <c:strCache>
                <c:ptCount val="12"/>
                <c:pt idx="0">
                  <c:v>03.03.2017</c:v>
                </c:pt>
                <c:pt idx="1">
                  <c:v>28.03.2017</c:v>
                </c:pt>
                <c:pt idx="2">
                  <c:v>09.05.2017</c:v>
                </c:pt>
                <c:pt idx="3">
                  <c:v>06.06.2017</c:v>
                </c:pt>
                <c:pt idx="4">
                  <c:v>12.07.2017</c:v>
                </c:pt>
                <c:pt idx="5">
                  <c:v>04.08.2017</c:v>
                </c:pt>
                <c:pt idx="6">
                  <c:v>14.09.2017</c:v>
                </c:pt>
                <c:pt idx="7">
                  <c:v>18.10.2017</c:v>
                </c:pt>
                <c:pt idx="8">
                  <c:v>22.11.2017</c:v>
                </c:pt>
                <c:pt idx="9">
                  <c:v>20.12.2017</c:v>
                </c:pt>
                <c:pt idx="10">
                  <c:v>17.01.2018</c:v>
                </c:pt>
                <c:pt idx="11">
                  <c:v>07.03.2018</c:v>
                </c:pt>
              </c:strCache>
            </c:strRef>
          </c:cat>
          <c:val>
            <c:numRef>
              <c:f>'Gefiederzustand Hals'!$Z$145:$Z$156</c:f>
              <c:numCache>
                <c:formatCode>General</c:formatCode>
                <c:ptCount val="12"/>
                <c:pt idx="0">
                  <c:v>0</c:v>
                </c:pt>
                <c:pt idx="1">
                  <c:v>0</c:v>
                </c:pt>
                <c:pt idx="2">
                  <c:v>2</c:v>
                </c:pt>
                <c:pt idx="3">
                  <c:v>0</c:v>
                </c:pt>
                <c:pt idx="4">
                  <c:v>2</c:v>
                </c:pt>
                <c:pt idx="5">
                  <c:v>2</c:v>
                </c:pt>
                <c:pt idx="6">
                  <c:v>2</c:v>
                </c:pt>
                <c:pt idx="7">
                  <c:v>8</c:v>
                </c:pt>
                <c:pt idx="8">
                  <c:v>8</c:v>
                </c:pt>
                <c:pt idx="9">
                  <c:v>9</c:v>
                </c:pt>
                <c:pt idx="10">
                  <c:v>13</c:v>
                </c:pt>
                <c:pt idx="11">
                  <c:v>10</c:v>
                </c:pt>
              </c:numCache>
            </c:numRef>
          </c:val>
          <c:extLst>
            <c:ext xmlns:c16="http://schemas.microsoft.com/office/drawing/2014/chart" uri="{C3380CC4-5D6E-409C-BE32-E72D297353CC}">
              <c16:uniqueId val="{00000002-EAED-4A58-BCEC-E79191EFD21C}"/>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735904555174559E-2"/>
          <c:h val="0.18530686421502118"/>
        </c:manualLayout>
      </c:layout>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aseline="0"/>
              <a:t>Stall 1, 2. Versuchsdurchgang</a:t>
            </a:r>
          </a:p>
        </c:rich>
      </c:tx>
      <c:overlay val="0"/>
    </c:title>
    <c:autoTitleDeleted val="0"/>
    <c:plotArea>
      <c:layout>
        <c:manualLayout>
          <c:layoutTarget val="inner"/>
          <c:xMode val="edge"/>
          <c:yMode val="edge"/>
          <c:x val="8.5053022606045206E-2"/>
          <c:y val="7.4902345050152155E-2"/>
          <c:w val="0.82243903987807987"/>
          <c:h val="0.74340859044033258"/>
        </c:manualLayout>
      </c:layout>
      <c:barChart>
        <c:barDir val="col"/>
        <c:grouping val="stacked"/>
        <c:varyColors val="0"/>
        <c:ser>
          <c:idx val="0"/>
          <c:order val="0"/>
          <c:tx>
            <c:strRef>
              <c:f>'Gefiederzustand Hals'!$S$165</c:f>
              <c:strCache>
                <c:ptCount val="1"/>
                <c:pt idx="0">
                  <c:v>Note 0</c:v>
                </c:pt>
              </c:strCache>
            </c:strRef>
          </c:tx>
          <c:spPr>
            <a:solidFill>
              <a:schemeClr val="accent3">
                <a:lumMod val="75000"/>
              </a:schemeClr>
            </a:solidFill>
          </c:spPr>
          <c:invertIfNegative val="0"/>
          <c:cat>
            <c:strRef>
              <c:f>'Gefiederzustand Hals'!$R$166:$R$177</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Hals'!$S$166:$S$177</c:f>
              <c:numCache>
                <c:formatCode>General</c:formatCode>
                <c:ptCount val="12"/>
                <c:pt idx="0">
                  <c:v>24</c:v>
                </c:pt>
                <c:pt idx="1">
                  <c:v>23</c:v>
                </c:pt>
                <c:pt idx="2">
                  <c:v>21</c:v>
                </c:pt>
                <c:pt idx="3">
                  <c:v>19</c:v>
                </c:pt>
                <c:pt idx="4">
                  <c:v>18</c:v>
                </c:pt>
                <c:pt idx="5">
                  <c:v>15</c:v>
                </c:pt>
                <c:pt idx="6">
                  <c:v>15</c:v>
                </c:pt>
                <c:pt idx="7">
                  <c:v>17</c:v>
                </c:pt>
                <c:pt idx="8">
                  <c:v>18</c:v>
                </c:pt>
                <c:pt idx="9">
                  <c:v>9</c:v>
                </c:pt>
                <c:pt idx="10">
                  <c:v>12</c:v>
                </c:pt>
                <c:pt idx="11">
                  <c:v>12</c:v>
                </c:pt>
              </c:numCache>
            </c:numRef>
          </c:val>
          <c:extLst>
            <c:ext xmlns:c16="http://schemas.microsoft.com/office/drawing/2014/chart" uri="{C3380CC4-5D6E-409C-BE32-E72D297353CC}">
              <c16:uniqueId val="{00000000-C406-4F16-8AF2-C4576B09649D}"/>
            </c:ext>
          </c:extLst>
        </c:ser>
        <c:ser>
          <c:idx val="1"/>
          <c:order val="1"/>
          <c:tx>
            <c:strRef>
              <c:f>'Gefiederzustand Hals'!$T$165</c:f>
              <c:strCache>
                <c:ptCount val="1"/>
                <c:pt idx="0">
                  <c:v>Note 1</c:v>
                </c:pt>
              </c:strCache>
            </c:strRef>
          </c:tx>
          <c:spPr>
            <a:solidFill>
              <a:srgbClr val="FFFF00"/>
            </a:solidFill>
          </c:spPr>
          <c:invertIfNegative val="0"/>
          <c:cat>
            <c:strRef>
              <c:f>'Gefiederzustand Hals'!$R$166:$R$177</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Hals'!$T$166:$T$177</c:f>
              <c:numCache>
                <c:formatCode>General</c:formatCode>
                <c:ptCount val="12"/>
                <c:pt idx="0">
                  <c:v>1</c:v>
                </c:pt>
                <c:pt idx="1">
                  <c:v>2</c:v>
                </c:pt>
                <c:pt idx="2">
                  <c:v>4</c:v>
                </c:pt>
                <c:pt idx="3">
                  <c:v>0</c:v>
                </c:pt>
                <c:pt idx="4">
                  <c:v>2</c:v>
                </c:pt>
                <c:pt idx="5">
                  <c:v>4</c:v>
                </c:pt>
                <c:pt idx="6">
                  <c:v>4</c:v>
                </c:pt>
                <c:pt idx="7">
                  <c:v>6</c:v>
                </c:pt>
                <c:pt idx="8">
                  <c:v>3</c:v>
                </c:pt>
                <c:pt idx="9">
                  <c:v>10</c:v>
                </c:pt>
                <c:pt idx="10">
                  <c:v>7</c:v>
                </c:pt>
                <c:pt idx="11">
                  <c:v>5</c:v>
                </c:pt>
              </c:numCache>
            </c:numRef>
          </c:val>
          <c:extLst>
            <c:ext xmlns:c16="http://schemas.microsoft.com/office/drawing/2014/chart" uri="{C3380CC4-5D6E-409C-BE32-E72D297353CC}">
              <c16:uniqueId val="{00000001-C406-4F16-8AF2-C4576B09649D}"/>
            </c:ext>
          </c:extLst>
        </c:ser>
        <c:ser>
          <c:idx val="2"/>
          <c:order val="2"/>
          <c:tx>
            <c:strRef>
              <c:f>'Gefiederzustand Hals'!$U$165</c:f>
              <c:strCache>
                <c:ptCount val="1"/>
                <c:pt idx="0">
                  <c:v>Note 2</c:v>
                </c:pt>
              </c:strCache>
            </c:strRef>
          </c:tx>
          <c:spPr>
            <a:solidFill>
              <a:srgbClr val="FF0000"/>
            </a:solidFill>
          </c:spPr>
          <c:invertIfNegative val="0"/>
          <c:cat>
            <c:strRef>
              <c:f>'Gefiederzustand Hals'!$R$166:$R$177</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Hals'!$U$166:$U$177</c:f>
              <c:numCache>
                <c:formatCode>General</c:formatCode>
                <c:ptCount val="12"/>
                <c:pt idx="0">
                  <c:v>0</c:v>
                </c:pt>
                <c:pt idx="1">
                  <c:v>0</c:v>
                </c:pt>
                <c:pt idx="2">
                  <c:v>0</c:v>
                </c:pt>
                <c:pt idx="3">
                  <c:v>6</c:v>
                </c:pt>
                <c:pt idx="4">
                  <c:v>5</c:v>
                </c:pt>
                <c:pt idx="5">
                  <c:v>6</c:v>
                </c:pt>
                <c:pt idx="6">
                  <c:v>6</c:v>
                </c:pt>
                <c:pt idx="7">
                  <c:v>2</c:v>
                </c:pt>
                <c:pt idx="8">
                  <c:v>4</c:v>
                </c:pt>
                <c:pt idx="9">
                  <c:v>6</c:v>
                </c:pt>
                <c:pt idx="10">
                  <c:v>6</c:v>
                </c:pt>
                <c:pt idx="11">
                  <c:v>8</c:v>
                </c:pt>
              </c:numCache>
            </c:numRef>
          </c:val>
          <c:extLst>
            <c:ext xmlns:c16="http://schemas.microsoft.com/office/drawing/2014/chart" uri="{C3380CC4-5D6E-409C-BE32-E72D297353CC}">
              <c16:uniqueId val="{00000002-C406-4F16-8AF2-C4576B09649D}"/>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5667447810970257E-2"/>
          <c:h val="0.17800497735710497"/>
        </c:manualLayout>
      </c:layout>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aseline="0"/>
              <a:t>Stall 2, 2. Versuchsdurchgang</a:t>
            </a:r>
          </a:p>
        </c:rich>
      </c:tx>
      <c:overlay val="0"/>
    </c:title>
    <c:autoTitleDeleted val="0"/>
    <c:plotArea>
      <c:layout>
        <c:manualLayout>
          <c:layoutTarget val="inner"/>
          <c:xMode val="edge"/>
          <c:yMode val="edge"/>
          <c:x val="8.5053022606045206E-2"/>
          <c:y val="7.4821020547355566E-2"/>
          <c:w val="0.82243903987807987"/>
          <c:h val="0.75347011314331924"/>
        </c:manualLayout>
      </c:layout>
      <c:barChart>
        <c:barDir val="col"/>
        <c:grouping val="stacked"/>
        <c:varyColors val="0"/>
        <c:ser>
          <c:idx val="0"/>
          <c:order val="0"/>
          <c:tx>
            <c:strRef>
              <c:f>'Gefiederzustand Hals'!$X$165</c:f>
              <c:strCache>
                <c:ptCount val="1"/>
                <c:pt idx="0">
                  <c:v>Note 0</c:v>
                </c:pt>
              </c:strCache>
            </c:strRef>
          </c:tx>
          <c:spPr>
            <a:solidFill>
              <a:schemeClr val="accent3">
                <a:lumMod val="75000"/>
              </a:schemeClr>
            </a:solidFill>
          </c:spPr>
          <c:invertIfNegative val="0"/>
          <c:cat>
            <c:strRef>
              <c:f>'Gefiederzustand Hals'!$W$166:$W$177</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Hals'!$X$166:$X$177</c:f>
              <c:numCache>
                <c:formatCode>General</c:formatCode>
                <c:ptCount val="12"/>
                <c:pt idx="0">
                  <c:v>21</c:v>
                </c:pt>
                <c:pt idx="1">
                  <c:v>23</c:v>
                </c:pt>
                <c:pt idx="2">
                  <c:v>19</c:v>
                </c:pt>
                <c:pt idx="3">
                  <c:v>22</c:v>
                </c:pt>
                <c:pt idx="4">
                  <c:v>21</c:v>
                </c:pt>
                <c:pt idx="5">
                  <c:v>17</c:v>
                </c:pt>
                <c:pt idx="6">
                  <c:v>17</c:v>
                </c:pt>
                <c:pt idx="7">
                  <c:v>15</c:v>
                </c:pt>
                <c:pt idx="8">
                  <c:v>16</c:v>
                </c:pt>
                <c:pt idx="9">
                  <c:v>14</c:v>
                </c:pt>
                <c:pt idx="10">
                  <c:v>17</c:v>
                </c:pt>
                <c:pt idx="11">
                  <c:v>15</c:v>
                </c:pt>
              </c:numCache>
            </c:numRef>
          </c:val>
          <c:extLst>
            <c:ext xmlns:c16="http://schemas.microsoft.com/office/drawing/2014/chart" uri="{C3380CC4-5D6E-409C-BE32-E72D297353CC}">
              <c16:uniqueId val="{00000000-0EB3-4C97-A0F5-37EF60B4879F}"/>
            </c:ext>
          </c:extLst>
        </c:ser>
        <c:ser>
          <c:idx val="1"/>
          <c:order val="1"/>
          <c:tx>
            <c:strRef>
              <c:f>'Gefiederzustand Hals'!$Y$165</c:f>
              <c:strCache>
                <c:ptCount val="1"/>
                <c:pt idx="0">
                  <c:v>Note 1</c:v>
                </c:pt>
              </c:strCache>
            </c:strRef>
          </c:tx>
          <c:spPr>
            <a:solidFill>
              <a:srgbClr val="FFFF00"/>
            </a:solidFill>
          </c:spPr>
          <c:invertIfNegative val="0"/>
          <c:cat>
            <c:strRef>
              <c:f>'Gefiederzustand Hals'!$W$166:$W$177</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Hals'!$Y$166:$Y$177</c:f>
              <c:numCache>
                <c:formatCode>General</c:formatCode>
                <c:ptCount val="12"/>
                <c:pt idx="0">
                  <c:v>0</c:v>
                </c:pt>
                <c:pt idx="1">
                  <c:v>2</c:v>
                </c:pt>
                <c:pt idx="2">
                  <c:v>6</c:v>
                </c:pt>
                <c:pt idx="3">
                  <c:v>0</c:v>
                </c:pt>
                <c:pt idx="4">
                  <c:v>3</c:v>
                </c:pt>
                <c:pt idx="5">
                  <c:v>4</c:v>
                </c:pt>
                <c:pt idx="6">
                  <c:v>2</c:v>
                </c:pt>
                <c:pt idx="7">
                  <c:v>4</c:v>
                </c:pt>
                <c:pt idx="8">
                  <c:v>5</c:v>
                </c:pt>
                <c:pt idx="9">
                  <c:v>4</c:v>
                </c:pt>
                <c:pt idx="10">
                  <c:v>5</c:v>
                </c:pt>
                <c:pt idx="11">
                  <c:v>5</c:v>
                </c:pt>
              </c:numCache>
            </c:numRef>
          </c:val>
          <c:extLst>
            <c:ext xmlns:c16="http://schemas.microsoft.com/office/drawing/2014/chart" uri="{C3380CC4-5D6E-409C-BE32-E72D297353CC}">
              <c16:uniqueId val="{00000001-0EB3-4C97-A0F5-37EF60B4879F}"/>
            </c:ext>
          </c:extLst>
        </c:ser>
        <c:ser>
          <c:idx val="2"/>
          <c:order val="2"/>
          <c:tx>
            <c:strRef>
              <c:f>'Gefiederzustand Hals'!$Z$165</c:f>
              <c:strCache>
                <c:ptCount val="1"/>
                <c:pt idx="0">
                  <c:v>Note 2</c:v>
                </c:pt>
              </c:strCache>
            </c:strRef>
          </c:tx>
          <c:spPr>
            <a:solidFill>
              <a:srgbClr val="FF0000"/>
            </a:solidFill>
          </c:spPr>
          <c:invertIfNegative val="0"/>
          <c:cat>
            <c:strRef>
              <c:f>'Gefiederzustand Hals'!$W$166:$W$177</c:f>
              <c:strCache>
                <c:ptCount val="12"/>
                <c:pt idx="0">
                  <c:v>06.06.2018</c:v>
                </c:pt>
                <c:pt idx="1">
                  <c:v>04.07.2018</c:v>
                </c:pt>
                <c:pt idx="2">
                  <c:v>15.08.2018</c:v>
                </c:pt>
                <c:pt idx="3">
                  <c:v>25.09.2018</c:v>
                </c:pt>
                <c:pt idx="4">
                  <c:v>25.10.2018</c:v>
                </c:pt>
                <c:pt idx="5">
                  <c:v>21.11.2018</c:v>
                </c:pt>
                <c:pt idx="6">
                  <c:v>19.12.2018</c:v>
                </c:pt>
                <c:pt idx="7">
                  <c:v>23.01.2019</c:v>
                </c:pt>
                <c:pt idx="8">
                  <c:v>19.02.2019</c:v>
                </c:pt>
                <c:pt idx="9">
                  <c:v>19.03.2019</c:v>
                </c:pt>
                <c:pt idx="10">
                  <c:v>30.04.2019</c:v>
                </c:pt>
                <c:pt idx="11">
                  <c:v>31.05.2019</c:v>
                </c:pt>
              </c:strCache>
            </c:strRef>
          </c:cat>
          <c:val>
            <c:numRef>
              <c:f>'Gefiederzustand Hals'!$Z$166:$Z$177</c:f>
              <c:numCache>
                <c:formatCode>General</c:formatCode>
                <c:ptCount val="12"/>
                <c:pt idx="0">
                  <c:v>4</c:v>
                </c:pt>
                <c:pt idx="1">
                  <c:v>0</c:v>
                </c:pt>
                <c:pt idx="2">
                  <c:v>0</c:v>
                </c:pt>
                <c:pt idx="3">
                  <c:v>3</c:v>
                </c:pt>
                <c:pt idx="4">
                  <c:v>1</c:v>
                </c:pt>
                <c:pt idx="5">
                  <c:v>4</c:v>
                </c:pt>
                <c:pt idx="6">
                  <c:v>6</c:v>
                </c:pt>
                <c:pt idx="7">
                  <c:v>6</c:v>
                </c:pt>
                <c:pt idx="8">
                  <c:v>4</c:v>
                </c:pt>
                <c:pt idx="9">
                  <c:v>7</c:v>
                </c:pt>
                <c:pt idx="10">
                  <c:v>3</c:v>
                </c:pt>
                <c:pt idx="11">
                  <c:v>5</c:v>
                </c:pt>
              </c:numCache>
            </c:numRef>
          </c:val>
          <c:extLst>
            <c:ext xmlns:c16="http://schemas.microsoft.com/office/drawing/2014/chart" uri="{C3380CC4-5D6E-409C-BE32-E72D297353CC}">
              <c16:uniqueId val="{00000002-0EB3-4C97-A0F5-37EF60B4879F}"/>
            </c:ext>
          </c:extLst>
        </c:ser>
        <c:dLbls>
          <c:showLegendKey val="0"/>
          <c:showVal val="0"/>
          <c:showCatName val="0"/>
          <c:showSerName val="0"/>
          <c:showPercent val="0"/>
          <c:showBubbleSize val="0"/>
        </c:dLbls>
        <c:gapWidth val="150"/>
        <c:overlap val="100"/>
        <c:axId val="136265088"/>
        <c:axId val="136275072"/>
      </c:barChart>
      <c:catAx>
        <c:axId val="136265088"/>
        <c:scaling>
          <c:orientation val="minMax"/>
        </c:scaling>
        <c:delete val="0"/>
        <c:axPos val="b"/>
        <c:numFmt formatCode="General" sourceLinked="0"/>
        <c:majorTickMark val="out"/>
        <c:minorTickMark val="none"/>
        <c:tickLblPos val="nextTo"/>
        <c:crossAx val="136275072"/>
        <c:crosses val="autoZero"/>
        <c:auto val="1"/>
        <c:lblAlgn val="ctr"/>
        <c:lblOffset val="100"/>
        <c:noMultiLvlLbl val="0"/>
      </c:catAx>
      <c:valAx>
        <c:axId val="136275072"/>
        <c:scaling>
          <c:orientation val="minMax"/>
        </c:scaling>
        <c:delete val="0"/>
        <c:axPos val="l"/>
        <c:majorGridlines/>
        <c:numFmt formatCode="General" sourceLinked="1"/>
        <c:majorTickMark val="out"/>
        <c:minorTickMark val="none"/>
        <c:tickLblPos val="nextTo"/>
        <c:crossAx val="136265088"/>
        <c:crosses val="autoZero"/>
        <c:crossBetween val="between"/>
      </c:valAx>
    </c:plotArea>
    <c:legend>
      <c:legendPos val="r"/>
      <c:layout>
        <c:manualLayout>
          <c:xMode val="edge"/>
          <c:yMode val="edge"/>
          <c:x val="0.90332211497756321"/>
          <c:y val="0.41242109281794331"/>
          <c:w val="8.735904555174559E-2"/>
          <c:h val="0.18788326329675109"/>
        </c:manualLayout>
      </c:layout>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'Legebauch - Durchfall'!$E$2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'Legebauch - Durchfall'!$D$3:$D$5</c:f>
              <c:strCache>
                <c:ptCount val="3"/>
                <c:pt idx="0">
                  <c:v>∑ Note 0</c:v>
                </c:pt>
                <c:pt idx="1">
                  <c:v>∑ Note 1</c:v>
                </c:pt>
                <c:pt idx="2">
                  <c:v>∑ Note 2</c:v>
                </c:pt>
              </c:strCache>
            </c:strRef>
          </c:cat>
          <c:val>
            <c:numRef>
              <c:f>'Legebauch - Durchfall'!$E$3:$E$5</c:f>
              <c:numCache>
                <c:formatCode>General</c:formatCode>
                <c:ptCount val="3"/>
                <c:pt idx="0">
                  <c:v>297</c:v>
                </c:pt>
                <c:pt idx="1">
                  <c:v>2</c:v>
                </c:pt>
                <c:pt idx="2">
                  <c:v>0</c:v>
                </c:pt>
              </c:numCache>
            </c:numRef>
          </c:val>
          <c:extLst>
            <c:ext xmlns:c16="http://schemas.microsoft.com/office/drawing/2014/chart" uri="{C3380CC4-5D6E-409C-BE32-E72D297353CC}">
              <c16:uniqueId val="{00000000-80F6-4190-A137-3895625E1320}"/>
            </c:ext>
          </c:extLst>
        </c:ser>
        <c:ser>
          <c:idx val="1"/>
          <c:order val="1"/>
          <c:tx>
            <c:strRef>
              <c:f>'Legebauch - Durchfall'!$F$2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'Legebauch - Durchfall'!$D$3:$D$5</c:f>
              <c:strCache>
                <c:ptCount val="3"/>
                <c:pt idx="0">
                  <c:v>∑ Note 0</c:v>
                </c:pt>
                <c:pt idx="1">
                  <c:v>∑ Note 1</c:v>
                </c:pt>
                <c:pt idx="2">
                  <c:v>∑ Note 2</c:v>
                </c:pt>
              </c:strCache>
            </c:strRef>
          </c:cat>
          <c:val>
            <c:numRef>
              <c:f>'Legebauch - Durchfall'!$F$3:$F$5</c:f>
              <c:numCache>
                <c:formatCode>General</c:formatCode>
                <c:ptCount val="3"/>
                <c:pt idx="0">
                  <c:v>298</c:v>
                </c:pt>
                <c:pt idx="1">
                  <c:v>2</c:v>
                </c:pt>
                <c:pt idx="2">
                  <c:v>1</c:v>
                </c:pt>
              </c:numCache>
            </c:numRef>
          </c:val>
          <c:extLst>
            <c:ext xmlns:c16="http://schemas.microsoft.com/office/drawing/2014/chart" uri="{C3380CC4-5D6E-409C-BE32-E72D297353CC}">
              <c16:uniqueId val="{00000001-80F6-4190-A137-3895625E1320}"/>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'Kopf - Schnabelzustand'!$E$2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'Kopf - Schnabelzustand'!$D$3:$D$5</c:f>
              <c:strCache>
                <c:ptCount val="3"/>
                <c:pt idx="0">
                  <c:v>∑ Note 0</c:v>
                </c:pt>
                <c:pt idx="1">
                  <c:v>∑ Note 1</c:v>
                </c:pt>
                <c:pt idx="2">
                  <c:v>∑ Note 2</c:v>
                </c:pt>
              </c:strCache>
            </c:strRef>
          </c:cat>
          <c:val>
            <c:numRef>
              <c:f>'Kopf - Schnabelzustand'!$E$3:$E$5</c:f>
              <c:numCache>
                <c:formatCode>General</c:formatCode>
                <c:ptCount val="3"/>
                <c:pt idx="0">
                  <c:v>291</c:v>
                </c:pt>
                <c:pt idx="1">
                  <c:v>7</c:v>
                </c:pt>
                <c:pt idx="2">
                  <c:v>2</c:v>
                </c:pt>
              </c:numCache>
            </c:numRef>
          </c:val>
          <c:extLst>
            <c:ext xmlns:c16="http://schemas.microsoft.com/office/drawing/2014/chart" uri="{C3380CC4-5D6E-409C-BE32-E72D297353CC}">
              <c16:uniqueId val="{00000000-298E-4AA3-80C4-941FD5B9E4F0}"/>
            </c:ext>
          </c:extLst>
        </c:ser>
        <c:ser>
          <c:idx val="1"/>
          <c:order val="1"/>
          <c:tx>
            <c:strRef>
              <c:f>'Kopf - Schnabelzustand'!$F$2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'Kopf - Schnabelzustand'!$D$3:$D$5</c:f>
              <c:strCache>
                <c:ptCount val="3"/>
                <c:pt idx="0">
                  <c:v>∑ Note 0</c:v>
                </c:pt>
                <c:pt idx="1">
                  <c:v>∑ Note 1</c:v>
                </c:pt>
                <c:pt idx="2">
                  <c:v>∑ Note 2</c:v>
                </c:pt>
              </c:strCache>
            </c:strRef>
          </c:cat>
          <c:val>
            <c:numRef>
              <c:f>'Kopf - Schnabelzustand'!$F$3:$F$5</c:f>
              <c:numCache>
                <c:formatCode>General</c:formatCode>
                <c:ptCount val="3"/>
                <c:pt idx="0">
                  <c:v>289</c:v>
                </c:pt>
                <c:pt idx="1">
                  <c:v>11</c:v>
                </c:pt>
                <c:pt idx="2">
                  <c:v>0</c:v>
                </c:pt>
              </c:numCache>
            </c:numRef>
          </c:val>
          <c:extLst>
            <c:ext xmlns:c16="http://schemas.microsoft.com/office/drawing/2014/chart" uri="{C3380CC4-5D6E-409C-BE32-E72D297353CC}">
              <c16:uniqueId val="{00000001-298E-4AA3-80C4-941FD5B9E4F0}"/>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'Füße - Fußballen'!$E$2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'Füße - Fußballen'!$D$3:$D$5</c:f>
              <c:strCache>
                <c:ptCount val="3"/>
                <c:pt idx="0">
                  <c:v>∑ Note 0</c:v>
                </c:pt>
                <c:pt idx="1">
                  <c:v>∑ Note 1</c:v>
                </c:pt>
                <c:pt idx="2">
                  <c:v>∑ Note 2</c:v>
                </c:pt>
              </c:strCache>
            </c:strRef>
          </c:cat>
          <c:val>
            <c:numRef>
              <c:f>'Füße - Fußballen'!$E$3:$E$5</c:f>
              <c:numCache>
                <c:formatCode>General</c:formatCode>
                <c:ptCount val="3"/>
                <c:pt idx="0">
                  <c:v>252</c:v>
                </c:pt>
                <c:pt idx="1">
                  <c:v>48</c:v>
                </c:pt>
                <c:pt idx="2">
                  <c:v>0</c:v>
                </c:pt>
              </c:numCache>
            </c:numRef>
          </c:val>
          <c:extLst>
            <c:ext xmlns:c16="http://schemas.microsoft.com/office/drawing/2014/chart" uri="{C3380CC4-5D6E-409C-BE32-E72D297353CC}">
              <c16:uniqueId val="{00000000-98C6-417E-9A95-4940A0CE69C8}"/>
            </c:ext>
          </c:extLst>
        </c:ser>
        <c:ser>
          <c:idx val="1"/>
          <c:order val="1"/>
          <c:tx>
            <c:strRef>
              <c:f>'Füße - Fußballen'!$F$2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'Füße - Fußballen'!$D$3:$D$5</c:f>
              <c:strCache>
                <c:ptCount val="3"/>
                <c:pt idx="0">
                  <c:v>∑ Note 0</c:v>
                </c:pt>
                <c:pt idx="1">
                  <c:v>∑ Note 1</c:v>
                </c:pt>
                <c:pt idx="2">
                  <c:v>∑ Note 2</c:v>
                </c:pt>
              </c:strCache>
            </c:strRef>
          </c:cat>
          <c:val>
            <c:numRef>
              <c:f>'Füße - Fußballen'!$F$3:$F$5</c:f>
              <c:numCache>
                <c:formatCode>General</c:formatCode>
                <c:ptCount val="3"/>
                <c:pt idx="0">
                  <c:v>239</c:v>
                </c:pt>
                <c:pt idx="1">
                  <c:v>61</c:v>
                </c:pt>
                <c:pt idx="2">
                  <c:v>0</c:v>
                </c:pt>
              </c:numCache>
            </c:numRef>
          </c:val>
          <c:extLst>
            <c:ext xmlns:c16="http://schemas.microsoft.com/office/drawing/2014/chart" uri="{C3380CC4-5D6E-409C-BE32-E72D297353CC}">
              <c16:uniqueId val="{00000001-98C6-417E-9A95-4940A0CE69C8}"/>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'Füße - Verletzungen'!$E$2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'Füße - Verletzungen'!$D$3:$D$5</c:f>
              <c:strCache>
                <c:ptCount val="3"/>
                <c:pt idx="0">
                  <c:v>∑ Note 0</c:v>
                </c:pt>
                <c:pt idx="1">
                  <c:v>∑ Note 1</c:v>
                </c:pt>
                <c:pt idx="2">
                  <c:v>∑ Note 2</c:v>
                </c:pt>
              </c:strCache>
            </c:strRef>
          </c:cat>
          <c:val>
            <c:numRef>
              <c:f>'Füße - Verletzungen'!$E$3:$E$5</c:f>
              <c:numCache>
                <c:formatCode>General</c:formatCode>
                <c:ptCount val="3"/>
                <c:pt idx="0">
                  <c:v>293</c:v>
                </c:pt>
                <c:pt idx="1">
                  <c:v>4</c:v>
                </c:pt>
                <c:pt idx="2">
                  <c:v>3</c:v>
                </c:pt>
              </c:numCache>
            </c:numRef>
          </c:val>
          <c:extLst>
            <c:ext xmlns:c16="http://schemas.microsoft.com/office/drawing/2014/chart" uri="{C3380CC4-5D6E-409C-BE32-E72D297353CC}">
              <c16:uniqueId val="{00000000-6A5E-49A1-BF4A-10F39891F690}"/>
            </c:ext>
          </c:extLst>
        </c:ser>
        <c:ser>
          <c:idx val="1"/>
          <c:order val="1"/>
          <c:tx>
            <c:strRef>
              <c:f>'Füße - Verletzungen'!$F$2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'Füße - Verletzungen'!$D$3:$D$5</c:f>
              <c:strCache>
                <c:ptCount val="3"/>
                <c:pt idx="0">
                  <c:v>∑ Note 0</c:v>
                </c:pt>
                <c:pt idx="1">
                  <c:v>∑ Note 1</c:v>
                </c:pt>
                <c:pt idx="2">
                  <c:v>∑ Note 2</c:v>
                </c:pt>
              </c:strCache>
            </c:strRef>
          </c:cat>
          <c:val>
            <c:numRef>
              <c:f>'Füße - Verletzungen'!$F$3:$F$5</c:f>
              <c:numCache>
                <c:formatCode>General</c:formatCode>
                <c:ptCount val="3"/>
                <c:pt idx="0">
                  <c:v>297</c:v>
                </c:pt>
                <c:pt idx="1">
                  <c:v>3</c:v>
                </c:pt>
                <c:pt idx="2">
                  <c:v>0</c:v>
                </c:pt>
              </c:numCache>
            </c:numRef>
          </c:val>
          <c:extLst>
            <c:ext xmlns:c16="http://schemas.microsoft.com/office/drawing/2014/chart" uri="{C3380CC4-5D6E-409C-BE32-E72D297353CC}">
              <c16:uniqueId val="{00000001-6A5E-49A1-BF4A-10F39891F690}"/>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'Hals - Kropf'!$E$2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'Hals - Kropf'!$D$3:$D$5</c:f>
              <c:strCache>
                <c:ptCount val="3"/>
                <c:pt idx="0">
                  <c:v>∑ Note 0</c:v>
                </c:pt>
                <c:pt idx="1">
                  <c:v>∑ Note 1</c:v>
                </c:pt>
                <c:pt idx="2">
                  <c:v>∑ Note 2</c:v>
                </c:pt>
              </c:strCache>
            </c:strRef>
          </c:cat>
          <c:val>
            <c:numRef>
              <c:f>'Hals - Kropf'!$E$3:$E$5</c:f>
              <c:numCache>
                <c:formatCode>General</c:formatCode>
                <c:ptCount val="3"/>
                <c:pt idx="0">
                  <c:v>163</c:v>
                </c:pt>
                <c:pt idx="1">
                  <c:v>105</c:v>
                </c:pt>
                <c:pt idx="2">
                  <c:v>32</c:v>
                </c:pt>
              </c:numCache>
            </c:numRef>
          </c:val>
          <c:extLst>
            <c:ext xmlns:c16="http://schemas.microsoft.com/office/drawing/2014/chart" uri="{C3380CC4-5D6E-409C-BE32-E72D297353CC}">
              <c16:uniqueId val="{00000000-1674-4BCE-BED9-802B8DD2247D}"/>
            </c:ext>
          </c:extLst>
        </c:ser>
        <c:ser>
          <c:idx val="1"/>
          <c:order val="1"/>
          <c:tx>
            <c:strRef>
              <c:f>'Hals - Kropf'!$F$2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'Hals - Kropf'!$D$3:$D$5</c:f>
              <c:strCache>
                <c:ptCount val="3"/>
                <c:pt idx="0">
                  <c:v>∑ Note 0</c:v>
                </c:pt>
                <c:pt idx="1">
                  <c:v>∑ Note 1</c:v>
                </c:pt>
                <c:pt idx="2">
                  <c:v>∑ Note 2</c:v>
                </c:pt>
              </c:strCache>
            </c:strRef>
          </c:cat>
          <c:val>
            <c:numRef>
              <c:f>'Hals - Kropf'!$F$3:$F$5</c:f>
              <c:numCache>
                <c:formatCode>General</c:formatCode>
                <c:ptCount val="3"/>
                <c:pt idx="0">
                  <c:v>211</c:v>
                </c:pt>
                <c:pt idx="1">
                  <c:v>74</c:v>
                </c:pt>
                <c:pt idx="2">
                  <c:v>15</c:v>
                </c:pt>
              </c:numCache>
            </c:numRef>
          </c:val>
          <c:extLst>
            <c:ext xmlns:c16="http://schemas.microsoft.com/office/drawing/2014/chart" uri="{C3380CC4-5D6E-409C-BE32-E72D297353CC}">
              <c16:uniqueId val="{00000001-1674-4BCE-BED9-802B8DD2247D}"/>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'Legebauch - Verletzungen'!$E$2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'Legebauch - Verletzungen'!$D$3:$D$5</c:f>
              <c:strCache>
                <c:ptCount val="3"/>
                <c:pt idx="0">
                  <c:v>∑ Note 0</c:v>
                </c:pt>
                <c:pt idx="1">
                  <c:v>∑ Note 1</c:v>
                </c:pt>
                <c:pt idx="2">
                  <c:v>∑ Note 2</c:v>
                </c:pt>
              </c:strCache>
            </c:strRef>
          </c:cat>
          <c:val>
            <c:numRef>
              <c:f>'Legebauch - Verletzungen'!$E$3:$E$5</c:f>
              <c:numCache>
                <c:formatCode>General</c:formatCode>
                <c:ptCount val="3"/>
                <c:pt idx="0">
                  <c:v>297</c:v>
                </c:pt>
                <c:pt idx="1">
                  <c:v>3</c:v>
                </c:pt>
                <c:pt idx="2">
                  <c:v>0</c:v>
                </c:pt>
              </c:numCache>
            </c:numRef>
          </c:val>
          <c:extLst>
            <c:ext xmlns:c16="http://schemas.microsoft.com/office/drawing/2014/chart" uri="{C3380CC4-5D6E-409C-BE32-E72D297353CC}">
              <c16:uniqueId val="{00000000-F8E4-4FBE-A1D4-0C1AA76713FC}"/>
            </c:ext>
          </c:extLst>
        </c:ser>
        <c:ser>
          <c:idx val="1"/>
          <c:order val="1"/>
          <c:tx>
            <c:strRef>
              <c:f>'Legebauch - Verletzungen'!$F$2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'Legebauch - Verletzungen'!$D$3:$D$5</c:f>
              <c:strCache>
                <c:ptCount val="3"/>
                <c:pt idx="0">
                  <c:v>∑ Note 0</c:v>
                </c:pt>
                <c:pt idx="1">
                  <c:v>∑ Note 1</c:v>
                </c:pt>
                <c:pt idx="2">
                  <c:v>∑ Note 2</c:v>
                </c:pt>
              </c:strCache>
            </c:strRef>
          </c:cat>
          <c:val>
            <c:numRef>
              <c:f>'Legebauch - Verletzungen'!$F$3:$F$5</c:f>
              <c:numCache>
                <c:formatCode>General</c:formatCode>
                <c:ptCount val="3"/>
                <c:pt idx="0">
                  <c:v>300</c:v>
                </c:pt>
                <c:pt idx="1">
                  <c:v>0</c:v>
                </c:pt>
                <c:pt idx="2">
                  <c:v>0</c:v>
                </c:pt>
              </c:numCache>
            </c:numRef>
          </c:val>
          <c:extLst>
            <c:ext xmlns:c16="http://schemas.microsoft.com/office/drawing/2014/chart" uri="{C3380CC4-5D6E-409C-BE32-E72D297353CC}">
              <c16:uniqueId val="{00000001-F8E4-4FBE-A1D4-0C1AA76713FC}"/>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'Kopf - Augen'!$E$2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'Kopf - Augen'!$D$3:$D$5</c:f>
              <c:strCache>
                <c:ptCount val="3"/>
                <c:pt idx="0">
                  <c:v>∑ Note 0</c:v>
                </c:pt>
                <c:pt idx="1">
                  <c:v>∑ Note 1</c:v>
                </c:pt>
                <c:pt idx="2">
                  <c:v>∑ Note 2</c:v>
                </c:pt>
              </c:strCache>
            </c:strRef>
          </c:cat>
          <c:val>
            <c:numRef>
              <c:f>'Kopf - Augen'!$E$3:$E$5</c:f>
              <c:numCache>
                <c:formatCode>General</c:formatCode>
                <c:ptCount val="3"/>
                <c:pt idx="0">
                  <c:v>300</c:v>
                </c:pt>
                <c:pt idx="1">
                  <c:v>0</c:v>
                </c:pt>
                <c:pt idx="2">
                  <c:v>0</c:v>
                </c:pt>
              </c:numCache>
            </c:numRef>
          </c:val>
          <c:extLst>
            <c:ext xmlns:c16="http://schemas.microsoft.com/office/drawing/2014/chart" uri="{C3380CC4-5D6E-409C-BE32-E72D297353CC}">
              <c16:uniqueId val="{00000000-AC98-452F-BC0A-249034C2B280}"/>
            </c:ext>
          </c:extLst>
        </c:ser>
        <c:ser>
          <c:idx val="1"/>
          <c:order val="1"/>
          <c:tx>
            <c:strRef>
              <c:f>'Kopf - Augen'!$F$2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'Kopf - Augen'!$D$3:$D$5</c:f>
              <c:strCache>
                <c:ptCount val="3"/>
                <c:pt idx="0">
                  <c:v>∑ Note 0</c:v>
                </c:pt>
                <c:pt idx="1">
                  <c:v>∑ Note 1</c:v>
                </c:pt>
                <c:pt idx="2">
                  <c:v>∑ Note 2</c:v>
                </c:pt>
              </c:strCache>
            </c:strRef>
          </c:cat>
          <c:val>
            <c:numRef>
              <c:f>'Kopf - Augen'!$F$3:$F$5</c:f>
              <c:numCache>
                <c:formatCode>General</c:formatCode>
                <c:ptCount val="3"/>
                <c:pt idx="0">
                  <c:v>300</c:v>
                </c:pt>
                <c:pt idx="1">
                  <c:v>0</c:v>
                </c:pt>
                <c:pt idx="2">
                  <c:v>0</c:v>
                </c:pt>
              </c:numCache>
            </c:numRef>
          </c:val>
          <c:extLst>
            <c:ext xmlns:c16="http://schemas.microsoft.com/office/drawing/2014/chart" uri="{C3380CC4-5D6E-409C-BE32-E72D297353CC}">
              <c16:uniqueId val="{00000001-AC98-452F-BC0A-249034C2B280}"/>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'Kopf - Atemwegsinfektionen'!$E$2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'Kopf - Atemwegsinfektionen'!$D$3:$D$5</c:f>
              <c:strCache>
                <c:ptCount val="3"/>
                <c:pt idx="0">
                  <c:v>∑ Note 0</c:v>
                </c:pt>
                <c:pt idx="1">
                  <c:v>∑ Note 1</c:v>
                </c:pt>
                <c:pt idx="2">
                  <c:v>∑ Note 2</c:v>
                </c:pt>
              </c:strCache>
            </c:strRef>
          </c:cat>
          <c:val>
            <c:numRef>
              <c:f>'Kopf - Atemwegsinfektionen'!$E$3:$E$5</c:f>
              <c:numCache>
                <c:formatCode>General</c:formatCode>
                <c:ptCount val="3"/>
                <c:pt idx="0">
                  <c:v>300</c:v>
                </c:pt>
                <c:pt idx="1">
                  <c:v>0</c:v>
                </c:pt>
                <c:pt idx="2">
                  <c:v>0</c:v>
                </c:pt>
              </c:numCache>
            </c:numRef>
          </c:val>
          <c:extLst>
            <c:ext xmlns:c16="http://schemas.microsoft.com/office/drawing/2014/chart" uri="{C3380CC4-5D6E-409C-BE32-E72D297353CC}">
              <c16:uniqueId val="{00000000-D597-4782-891F-34EC08367AE5}"/>
            </c:ext>
          </c:extLst>
        </c:ser>
        <c:ser>
          <c:idx val="1"/>
          <c:order val="1"/>
          <c:tx>
            <c:strRef>
              <c:f>'Kopf - Atemwegsinfektionen'!$F$2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'Kopf - Atemwegsinfektionen'!$D$3:$D$5</c:f>
              <c:strCache>
                <c:ptCount val="3"/>
                <c:pt idx="0">
                  <c:v>∑ Note 0</c:v>
                </c:pt>
                <c:pt idx="1">
                  <c:v>∑ Note 1</c:v>
                </c:pt>
                <c:pt idx="2">
                  <c:v>∑ Note 2</c:v>
                </c:pt>
              </c:strCache>
            </c:strRef>
          </c:cat>
          <c:val>
            <c:numRef>
              <c:f>'Kopf - Atemwegsinfektionen'!$F$3:$F$5</c:f>
              <c:numCache>
                <c:formatCode>General</c:formatCode>
                <c:ptCount val="3"/>
                <c:pt idx="0">
                  <c:v>300</c:v>
                </c:pt>
                <c:pt idx="1">
                  <c:v>0</c:v>
                </c:pt>
                <c:pt idx="2">
                  <c:v>0</c:v>
                </c:pt>
              </c:numCache>
            </c:numRef>
          </c:val>
          <c:extLst>
            <c:ext xmlns:c16="http://schemas.microsoft.com/office/drawing/2014/chart" uri="{C3380CC4-5D6E-409C-BE32-E72D297353CC}">
              <c16:uniqueId val="{00000001-D597-4782-891F-34EC08367AE5}"/>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'Ektoparasiten - sichtbar'!$E$2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'Ektoparasiten - sichtbar'!$D$3:$D$5</c:f>
              <c:strCache>
                <c:ptCount val="3"/>
                <c:pt idx="0">
                  <c:v>∑ Note 0</c:v>
                </c:pt>
                <c:pt idx="1">
                  <c:v>∑ Note 1</c:v>
                </c:pt>
                <c:pt idx="2">
                  <c:v>∑ Note 2</c:v>
                </c:pt>
              </c:strCache>
            </c:strRef>
          </c:cat>
          <c:val>
            <c:numRef>
              <c:f>'Ektoparasiten - sichtbar'!$E$3:$E$5</c:f>
              <c:numCache>
                <c:formatCode>General</c:formatCode>
                <c:ptCount val="3"/>
                <c:pt idx="0">
                  <c:v>300</c:v>
                </c:pt>
                <c:pt idx="1">
                  <c:v>0</c:v>
                </c:pt>
                <c:pt idx="2">
                  <c:v>0</c:v>
                </c:pt>
              </c:numCache>
            </c:numRef>
          </c:val>
          <c:extLst>
            <c:ext xmlns:c16="http://schemas.microsoft.com/office/drawing/2014/chart" uri="{C3380CC4-5D6E-409C-BE32-E72D297353CC}">
              <c16:uniqueId val="{00000000-E65E-4C2D-B5A0-A434CAF9ED47}"/>
            </c:ext>
          </c:extLst>
        </c:ser>
        <c:ser>
          <c:idx val="1"/>
          <c:order val="1"/>
          <c:tx>
            <c:strRef>
              <c:f>'Ektoparasiten - sichtbar'!$F$2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'Ektoparasiten - sichtbar'!$D$3:$D$5</c:f>
              <c:strCache>
                <c:ptCount val="3"/>
                <c:pt idx="0">
                  <c:v>∑ Note 0</c:v>
                </c:pt>
                <c:pt idx="1">
                  <c:v>∑ Note 1</c:v>
                </c:pt>
                <c:pt idx="2">
                  <c:v>∑ Note 2</c:v>
                </c:pt>
              </c:strCache>
            </c:strRef>
          </c:cat>
          <c:val>
            <c:numRef>
              <c:f>'Ektoparasiten - sichtbar'!$F$3:$F$5</c:f>
              <c:numCache>
                <c:formatCode>General</c:formatCode>
                <c:ptCount val="3"/>
                <c:pt idx="0">
                  <c:v>300</c:v>
                </c:pt>
                <c:pt idx="1">
                  <c:v>0</c:v>
                </c:pt>
                <c:pt idx="2">
                  <c:v>0</c:v>
                </c:pt>
              </c:numCache>
            </c:numRef>
          </c:val>
          <c:extLst>
            <c:ext xmlns:c16="http://schemas.microsoft.com/office/drawing/2014/chart" uri="{C3380CC4-5D6E-409C-BE32-E72D297353CC}">
              <c16:uniqueId val="{00000001-E65E-4C2D-B5A0-A434CAF9ED47}"/>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'Legebauch - Legetätigkeit'!$E$2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'Legebauch - Legetätigkeit'!$D$3:$D$4</c:f>
              <c:strCache>
                <c:ptCount val="2"/>
                <c:pt idx="0">
                  <c:v>∑ Ja</c:v>
                </c:pt>
                <c:pt idx="1">
                  <c:v>∑ Nein</c:v>
                </c:pt>
              </c:strCache>
            </c:strRef>
          </c:cat>
          <c:val>
            <c:numRef>
              <c:f>'Legebauch - Legetätigkeit'!$E$3:$E$4</c:f>
              <c:numCache>
                <c:formatCode>General</c:formatCode>
                <c:ptCount val="2"/>
                <c:pt idx="0">
                  <c:v>283</c:v>
                </c:pt>
                <c:pt idx="1">
                  <c:v>17</c:v>
                </c:pt>
              </c:numCache>
            </c:numRef>
          </c:val>
          <c:extLst>
            <c:ext xmlns:c16="http://schemas.microsoft.com/office/drawing/2014/chart" uri="{C3380CC4-5D6E-409C-BE32-E72D297353CC}">
              <c16:uniqueId val="{00000000-A0B1-4FB9-ABBB-7BF50026F0B3}"/>
            </c:ext>
          </c:extLst>
        </c:ser>
        <c:ser>
          <c:idx val="1"/>
          <c:order val="1"/>
          <c:tx>
            <c:strRef>
              <c:f>'Legebauch - Legetätigkeit'!$F$2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'Legebauch - Legetätigkeit'!$D$3:$D$4</c:f>
              <c:strCache>
                <c:ptCount val="2"/>
                <c:pt idx="0">
                  <c:v>∑ Ja</c:v>
                </c:pt>
                <c:pt idx="1">
                  <c:v>∑ Nein</c:v>
                </c:pt>
              </c:strCache>
            </c:strRef>
          </c:cat>
          <c:val>
            <c:numRef>
              <c:f>'Legebauch - Legetätigkeit'!$F$3:$F$4</c:f>
              <c:numCache>
                <c:formatCode>General</c:formatCode>
                <c:ptCount val="2"/>
                <c:pt idx="0">
                  <c:v>282</c:v>
                </c:pt>
                <c:pt idx="1">
                  <c:v>18</c:v>
                </c:pt>
              </c:numCache>
            </c:numRef>
          </c:val>
          <c:extLst>
            <c:ext xmlns:c16="http://schemas.microsoft.com/office/drawing/2014/chart" uri="{C3380CC4-5D6E-409C-BE32-E72D297353CC}">
              <c16:uniqueId val="{00000001-A0B1-4FB9-ABBB-7BF50026F0B3}"/>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'Legebauch - Kloakenvorfall'!$E$2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'Legebauch - Kloakenvorfall'!$D$3:$D$5</c:f>
              <c:strCache>
                <c:ptCount val="3"/>
                <c:pt idx="0">
                  <c:v>∑ Note 0</c:v>
                </c:pt>
                <c:pt idx="1">
                  <c:v>∑ Note 1</c:v>
                </c:pt>
                <c:pt idx="2">
                  <c:v>∑ Note 2</c:v>
                </c:pt>
              </c:strCache>
            </c:strRef>
          </c:cat>
          <c:val>
            <c:numRef>
              <c:f>'Legebauch - Kloakenvorfall'!$E$3:$E$5</c:f>
              <c:numCache>
                <c:formatCode>General</c:formatCode>
                <c:ptCount val="3"/>
                <c:pt idx="0">
                  <c:v>299</c:v>
                </c:pt>
                <c:pt idx="1">
                  <c:v>1</c:v>
                </c:pt>
                <c:pt idx="2">
                  <c:v>0</c:v>
                </c:pt>
              </c:numCache>
            </c:numRef>
          </c:val>
          <c:extLst>
            <c:ext xmlns:c16="http://schemas.microsoft.com/office/drawing/2014/chart" uri="{C3380CC4-5D6E-409C-BE32-E72D297353CC}">
              <c16:uniqueId val="{00000000-81C4-4987-8D4C-34B77DBDBCC2}"/>
            </c:ext>
          </c:extLst>
        </c:ser>
        <c:ser>
          <c:idx val="1"/>
          <c:order val="1"/>
          <c:tx>
            <c:strRef>
              <c:f>'Legebauch - Kloakenvorfall'!$F$2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'Legebauch - Kloakenvorfall'!$D$3:$D$5</c:f>
              <c:strCache>
                <c:ptCount val="3"/>
                <c:pt idx="0">
                  <c:v>∑ Note 0</c:v>
                </c:pt>
                <c:pt idx="1">
                  <c:v>∑ Note 1</c:v>
                </c:pt>
                <c:pt idx="2">
                  <c:v>∑ Note 2</c:v>
                </c:pt>
              </c:strCache>
            </c:strRef>
          </c:cat>
          <c:val>
            <c:numRef>
              <c:f>'Legebauch - Kloakenvorfall'!$F$3:$F$5</c:f>
              <c:numCache>
                <c:formatCode>General</c:formatCode>
                <c:ptCount val="3"/>
                <c:pt idx="0">
                  <c:v>299</c:v>
                </c:pt>
                <c:pt idx="1">
                  <c:v>1</c:v>
                </c:pt>
                <c:pt idx="2">
                  <c:v>0</c:v>
                </c:pt>
              </c:numCache>
            </c:numRef>
          </c:val>
          <c:extLst>
            <c:ext xmlns:c16="http://schemas.microsoft.com/office/drawing/2014/chart" uri="{C3380CC4-5D6E-409C-BE32-E72D297353CC}">
              <c16:uniqueId val="{00000001-81C4-4987-8D4C-34B77DBDBCC2}"/>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'Kopf - Verletzungen'!$E$2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'Kopf - Verletzungen'!$D$3:$D$5</c:f>
              <c:strCache>
                <c:ptCount val="3"/>
                <c:pt idx="0">
                  <c:v>∑ Note 0</c:v>
                </c:pt>
                <c:pt idx="1">
                  <c:v>∑ Note 1</c:v>
                </c:pt>
                <c:pt idx="2">
                  <c:v>∑ Note 2</c:v>
                </c:pt>
              </c:strCache>
            </c:strRef>
          </c:cat>
          <c:val>
            <c:numRef>
              <c:f>'Kopf - Verletzungen'!$E$3:$E$5</c:f>
              <c:numCache>
                <c:formatCode>General</c:formatCode>
                <c:ptCount val="3"/>
                <c:pt idx="0">
                  <c:v>285</c:v>
                </c:pt>
                <c:pt idx="1">
                  <c:v>15</c:v>
                </c:pt>
                <c:pt idx="2">
                  <c:v>0</c:v>
                </c:pt>
              </c:numCache>
            </c:numRef>
          </c:val>
          <c:extLst>
            <c:ext xmlns:c16="http://schemas.microsoft.com/office/drawing/2014/chart" uri="{C3380CC4-5D6E-409C-BE32-E72D297353CC}">
              <c16:uniqueId val="{00000000-0A9F-45C5-92B3-6574F7242775}"/>
            </c:ext>
          </c:extLst>
        </c:ser>
        <c:ser>
          <c:idx val="1"/>
          <c:order val="1"/>
          <c:tx>
            <c:strRef>
              <c:f>'Kopf - Verletzungen'!$F$2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'Kopf - Verletzungen'!$D$3:$D$5</c:f>
              <c:strCache>
                <c:ptCount val="3"/>
                <c:pt idx="0">
                  <c:v>∑ Note 0</c:v>
                </c:pt>
                <c:pt idx="1">
                  <c:v>∑ Note 1</c:v>
                </c:pt>
                <c:pt idx="2">
                  <c:v>∑ Note 2</c:v>
                </c:pt>
              </c:strCache>
            </c:strRef>
          </c:cat>
          <c:val>
            <c:numRef>
              <c:f>'Kopf - Verletzungen'!$F$3:$F$5</c:f>
              <c:numCache>
                <c:formatCode>General</c:formatCode>
                <c:ptCount val="3"/>
                <c:pt idx="0">
                  <c:v>290</c:v>
                </c:pt>
                <c:pt idx="1">
                  <c:v>10</c:v>
                </c:pt>
                <c:pt idx="2">
                  <c:v>0</c:v>
                </c:pt>
              </c:numCache>
            </c:numRef>
          </c:val>
          <c:extLst>
            <c:ext xmlns:c16="http://schemas.microsoft.com/office/drawing/2014/chart" uri="{C3380CC4-5D6E-409C-BE32-E72D297353CC}">
              <c16:uniqueId val="{00000001-0A9F-45C5-92B3-6574F7242775}"/>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Tabelle1!$M$3</c:f>
              <c:strCache>
                <c:ptCount val="1"/>
                <c:pt idx="0">
                  <c:v>Stall 1</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Tabelle1!$L$4:$L$6</c:f>
              <c:strCache>
                <c:ptCount val="3"/>
                <c:pt idx="0">
                  <c:v>∑ Note 0</c:v>
                </c:pt>
                <c:pt idx="1">
                  <c:v>∑ Note 1</c:v>
                </c:pt>
                <c:pt idx="2">
                  <c:v>∑ Note 2</c:v>
                </c:pt>
              </c:strCache>
            </c:strRef>
          </c:cat>
          <c:val>
            <c:numRef>
              <c:f>Tabelle1!$M$4:$M$6</c:f>
              <c:numCache>
                <c:formatCode>General</c:formatCode>
                <c:ptCount val="3"/>
                <c:pt idx="0">
                  <c:v>261</c:v>
                </c:pt>
                <c:pt idx="1">
                  <c:v>38</c:v>
                </c:pt>
                <c:pt idx="2">
                  <c:v>1</c:v>
                </c:pt>
              </c:numCache>
            </c:numRef>
          </c:val>
          <c:extLst>
            <c:ext xmlns:c16="http://schemas.microsoft.com/office/drawing/2014/chart" uri="{C3380CC4-5D6E-409C-BE32-E72D297353CC}">
              <c16:uniqueId val="{00000000-2CDD-4C53-BFF6-1A53B8E9C51F}"/>
            </c:ext>
          </c:extLst>
        </c:ser>
        <c:ser>
          <c:idx val="1"/>
          <c:order val="1"/>
          <c:tx>
            <c:strRef>
              <c:f>Tabelle1!$N$3</c:f>
              <c:strCache>
                <c:ptCount val="1"/>
                <c:pt idx="0">
                  <c:v>Stall 2</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Tabelle1!$L$4:$L$6</c:f>
              <c:strCache>
                <c:ptCount val="3"/>
                <c:pt idx="0">
                  <c:v>∑ Note 0</c:v>
                </c:pt>
                <c:pt idx="1">
                  <c:v>∑ Note 1</c:v>
                </c:pt>
                <c:pt idx="2">
                  <c:v>∑ Note 2</c:v>
                </c:pt>
              </c:strCache>
            </c:strRef>
          </c:cat>
          <c:val>
            <c:numRef>
              <c:f>Tabelle1!$N$4:$N$6</c:f>
              <c:numCache>
                <c:formatCode>General</c:formatCode>
                <c:ptCount val="3"/>
                <c:pt idx="0">
                  <c:v>257</c:v>
                </c:pt>
                <c:pt idx="1">
                  <c:v>43</c:v>
                </c:pt>
                <c:pt idx="2">
                  <c:v>0</c:v>
                </c:pt>
              </c:numCache>
            </c:numRef>
          </c:val>
          <c:extLst>
            <c:ext xmlns:c16="http://schemas.microsoft.com/office/drawing/2014/chart" uri="{C3380CC4-5D6E-409C-BE32-E72D297353CC}">
              <c16:uniqueId val="{00000001-2CDD-4C53-BFF6-1A53B8E9C51F}"/>
            </c:ext>
          </c:extLst>
        </c:ser>
        <c:dLbls>
          <c:showLegendKey val="0"/>
          <c:showVal val="1"/>
          <c:showCatName val="0"/>
          <c:showSerName val="0"/>
          <c:showPercent val="0"/>
          <c:showBubbleSize val="0"/>
        </c:dLbls>
        <c:gapWidth val="150"/>
        <c:axId val="167030144"/>
        <c:axId val="167031936"/>
      </c:barChart>
      <c:catAx>
        <c:axId val="167030144"/>
        <c:scaling>
          <c:orientation val="minMax"/>
        </c:scaling>
        <c:delete val="0"/>
        <c:axPos val="b"/>
        <c:numFmt formatCode="General" sourceLinked="0"/>
        <c:majorTickMark val="out"/>
        <c:minorTickMark val="none"/>
        <c:tickLblPos val="nextTo"/>
        <c:crossAx val="167031936"/>
        <c:crosses val="autoZero"/>
        <c:auto val="1"/>
        <c:lblAlgn val="ctr"/>
        <c:lblOffset val="100"/>
        <c:noMultiLvlLbl val="0"/>
      </c:catAx>
      <c:valAx>
        <c:axId val="167031936"/>
        <c:scaling>
          <c:orientation val="minMax"/>
        </c:scaling>
        <c:delete val="0"/>
        <c:axPos val="l"/>
        <c:majorGridlines/>
        <c:numFmt formatCode="General" sourceLinked="1"/>
        <c:majorTickMark val="out"/>
        <c:minorTickMark val="none"/>
        <c:tickLblPos val="nextTo"/>
        <c:crossAx val="167030144"/>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'Kopf - Kammfarbe'!$E$2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'Kopf - Kammfarbe'!$D$3:$D$5</c:f>
              <c:strCache>
                <c:ptCount val="3"/>
                <c:pt idx="0">
                  <c:v>∑ Note 0</c:v>
                </c:pt>
                <c:pt idx="1">
                  <c:v>∑ Note 1</c:v>
                </c:pt>
                <c:pt idx="2">
                  <c:v>∑ Note 2</c:v>
                </c:pt>
              </c:strCache>
            </c:strRef>
          </c:cat>
          <c:val>
            <c:numRef>
              <c:f>'Kopf - Kammfarbe'!$E$3:$E$5</c:f>
              <c:numCache>
                <c:formatCode>General</c:formatCode>
                <c:ptCount val="3"/>
                <c:pt idx="0">
                  <c:v>217</c:v>
                </c:pt>
                <c:pt idx="1">
                  <c:v>82</c:v>
                </c:pt>
                <c:pt idx="2">
                  <c:v>1</c:v>
                </c:pt>
              </c:numCache>
            </c:numRef>
          </c:val>
          <c:extLst>
            <c:ext xmlns:c16="http://schemas.microsoft.com/office/drawing/2014/chart" uri="{C3380CC4-5D6E-409C-BE32-E72D297353CC}">
              <c16:uniqueId val="{00000000-EAC5-4EE0-A7FF-76020985806B}"/>
            </c:ext>
          </c:extLst>
        </c:ser>
        <c:ser>
          <c:idx val="1"/>
          <c:order val="1"/>
          <c:tx>
            <c:strRef>
              <c:f>'Kopf - Kammfarbe'!$F$2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'Kopf - Kammfarbe'!$D$3:$D$5</c:f>
              <c:strCache>
                <c:ptCount val="3"/>
                <c:pt idx="0">
                  <c:v>∑ Note 0</c:v>
                </c:pt>
                <c:pt idx="1">
                  <c:v>∑ Note 1</c:v>
                </c:pt>
                <c:pt idx="2">
                  <c:v>∑ Note 2</c:v>
                </c:pt>
              </c:strCache>
            </c:strRef>
          </c:cat>
          <c:val>
            <c:numRef>
              <c:f>'Kopf - Kammfarbe'!$F$3:$F$5</c:f>
              <c:numCache>
                <c:formatCode>General</c:formatCode>
                <c:ptCount val="3"/>
                <c:pt idx="0">
                  <c:v>201</c:v>
                </c:pt>
                <c:pt idx="1">
                  <c:v>96</c:v>
                </c:pt>
                <c:pt idx="2">
                  <c:v>3</c:v>
                </c:pt>
              </c:numCache>
            </c:numRef>
          </c:val>
          <c:extLst>
            <c:ext xmlns:c16="http://schemas.microsoft.com/office/drawing/2014/chart" uri="{C3380CC4-5D6E-409C-BE32-E72D297353CC}">
              <c16:uniqueId val="{00000001-EAC5-4EE0-A7FF-76020985806B}"/>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'Legebauch - Entzündungen'!$E$2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'Legebauch - Entzündungen'!$D$3:$D$5</c:f>
              <c:strCache>
                <c:ptCount val="3"/>
                <c:pt idx="0">
                  <c:v>∑ Note 0</c:v>
                </c:pt>
                <c:pt idx="1">
                  <c:v>∑ Note 1</c:v>
                </c:pt>
                <c:pt idx="2">
                  <c:v>∑ Note 2</c:v>
                </c:pt>
              </c:strCache>
            </c:strRef>
          </c:cat>
          <c:val>
            <c:numRef>
              <c:f>'Legebauch - Entzündungen'!$E$3:$E$5</c:f>
              <c:numCache>
                <c:formatCode>General</c:formatCode>
                <c:ptCount val="3"/>
                <c:pt idx="0">
                  <c:v>270</c:v>
                </c:pt>
                <c:pt idx="1">
                  <c:v>30</c:v>
                </c:pt>
                <c:pt idx="2">
                  <c:v>0</c:v>
                </c:pt>
              </c:numCache>
            </c:numRef>
          </c:val>
          <c:extLst>
            <c:ext xmlns:c16="http://schemas.microsoft.com/office/drawing/2014/chart" uri="{C3380CC4-5D6E-409C-BE32-E72D297353CC}">
              <c16:uniqueId val="{00000000-70BF-489D-867C-1A7A8BE513A2}"/>
            </c:ext>
          </c:extLst>
        </c:ser>
        <c:ser>
          <c:idx val="1"/>
          <c:order val="1"/>
          <c:tx>
            <c:strRef>
              <c:f>'Legebauch - Entzündungen'!$F$2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'Legebauch - Entzündungen'!$D$3:$D$5</c:f>
              <c:strCache>
                <c:ptCount val="3"/>
                <c:pt idx="0">
                  <c:v>∑ Note 0</c:v>
                </c:pt>
                <c:pt idx="1">
                  <c:v>∑ Note 1</c:v>
                </c:pt>
                <c:pt idx="2">
                  <c:v>∑ Note 2</c:v>
                </c:pt>
              </c:strCache>
            </c:strRef>
          </c:cat>
          <c:val>
            <c:numRef>
              <c:f>'Legebauch - Entzündungen'!$F$3:$F$5</c:f>
              <c:numCache>
                <c:formatCode>General</c:formatCode>
                <c:ptCount val="3"/>
                <c:pt idx="0">
                  <c:v>283</c:v>
                </c:pt>
                <c:pt idx="1">
                  <c:v>17</c:v>
                </c:pt>
                <c:pt idx="2">
                  <c:v>0</c:v>
                </c:pt>
              </c:numCache>
            </c:numRef>
          </c:val>
          <c:extLst>
            <c:ext xmlns:c16="http://schemas.microsoft.com/office/drawing/2014/chart" uri="{C3380CC4-5D6E-409C-BE32-E72D297353CC}">
              <c16:uniqueId val="{00000001-70BF-489D-867C-1A7A8BE513A2}"/>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'Rücken oben - Verletzungen'!$E$2</c:f>
              <c:strCache>
                <c:ptCount val="1"/>
                <c:pt idx="0">
                  <c:v>Stall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'Rücken oben - Verletzungen'!$D$3:$D$5</c:f>
              <c:strCache>
                <c:ptCount val="3"/>
                <c:pt idx="0">
                  <c:v>∑ Note 0</c:v>
                </c:pt>
                <c:pt idx="1">
                  <c:v>∑ Note 1</c:v>
                </c:pt>
                <c:pt idx="2">
                  <c:v>∑ Note 2</c:v>
                </c:pt>
              </c:strCache>
            </c:strRef>
          </c:cat>
          <c:val>
            <c:numRef>
              <c:f>'Rücken oben - Verletzungen'!$E$3:$E$5</c:f>
              <c:numCache>
                <c:formatCode>General</c:formatCode>
                <c:ptCount val="3"/>
                <c:pt idx="0">
                  <c:v>290</c:v>
                </c:pt>
                <c:pt idx="1">
                  <c:v>10</c:v>
                </c:pt>
                <c:pt idx="2">
                  <c:v>0</c:v>
                </c:pt>
              </c:numCache>
            </c:numRef>
          </c:val>
          <c:extLst>
            <c:ext xmlns:c16="http://schemas.microsoft.com/office/drawing/2014/chart" uri="{C3380CC4-5D6E-409C-BE32-E72D297353CC}">
              <c16:uniqueId val="{00000000-858B-4D24-BB9A-86453606D156}"/>
            </c:ext>
          </c:extLst>
        </c:ser>
        <c:ser>
          <c:idx val="1"/>
          <c:order val="1"/>
          <c:tx>
            <c:strRef>
              <c:f>'Rücken oben - Verletzungen'!$F$2</c:f>
              <c:strCache>
                <c:ptCount val="1"/>
                <c:pt idx="0">
                  <c:v>Stall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'Rücken oben - Verletzungen'!$D$3:$D$5</c:f>
              <c:strCache>
                <c:ptCount val="3"/>
                <c:pt idx="0">
                  <c:v>∑ Note 0</c:v>
                </c:pt>
                <c:pt idx="1">
                  <c:v>∑ Note 1</c:v>
                </c:pt>
                <c:pt idx="2">
                  <c:v>∑ Note 2</c:v>
                </c:pt>
              </c:strCache>
            </c:strRef>
          </c:cat>
          <c:val>
            <c:numRef>
              <c:f>'Rücken oben - Verletzungen'!$F$3:$F$5</c:f>
              <c:numCache>
                <c:formatCode>General</c:formatCode>
                <c:ptCount val="3"/>
                <c:pt idx="0">
                  <c:v>250</c:v>
                </c:pt>
                <c:pt idx="1">
                  <c:v>59</c:v>
                </c:pt>
                <c:pt idx="2">
                  <c:v>1</c:v>
                </c:pt>
              </c:numCache>
            </c:numRef>
          </c:val>
          <c:extLst>
            <c:ext xmlns:c16="http://schemas.microsoft.com/office/drawing/2014/chart" uri="{C3380CC4-5D6E-409C-BE32-E72D297353CC}">
              <c16:uniqueId val="{00000001-858B-4D24-BB9A-86453606D156}"/>
            </c:ext>
          </c:extLst>
        </c:ser>
        <c:dLbls>
          <c:showLegendKey val="0"/>
          <c:showVal val="1"/>
          <c:showCatName val="0"/>
          <c:showSerName val="0"/>
          <c:showPercent val="0"/>
          <c:showBubbleSize val="0"/>
        </c:dLbls>
        <c:gapWidth val="150"/>
        <c:axId val="86364160"/>
        <c:axId val="86365696"/>
      </c:barChart>
      <c:catAx>
        <c:axId val="86364160"/>
        <c:scaling>
          <c:orientation val="minMax"/>
        </c:scaling>
        <c:delete val="0"/>
        <c:axPos val="b"/>
        <c:numFmt formatCode="General" sourceLinked="0"/>
        <c:majorTickMark val="out"/>
        <c:minorTickMark val="none"/>
        <c:tickLblPos val="nextTo"/>
        <c:crossAx val="86365696"/>
        <c:crosses val="autoZero"/>
        <c:auto val="1"/>
        <c:lblAlgn val="ctr"/>
        <c:lblOffset val="100"/>
        <c:noMultiLvlLbl val="0"/>
      </c:catAx>
      <c:valAx>
        <c:axId val="86365696"/>
        <c:scaling>
          <c:orientation val="minMax"/>
        </c:scaling>
        <c:delete val="0"/>
        <c:axPos val="l"/>
        <c:majorGridlines/>
        <c:numFmt formatCode="General" sourceLinked="1"/>
        <c:majorTickMark val="out"/>
        <c:minorTickMark val="none"/>
        <c:tickLblPos val="nextTo"/>
        <c:crossAx val="86364160"/>
        <c:crosses val="autoZero"/>
        <c:crossBetween val="between"/>
        <c:majorUnit val="25"/>
      </c:valAx>
    </c:plotArea>
    <c:legend>
      <c:legendPos val="r"/>
      <c:overlay val="0"/>
    </c:legend>
    <c:plotVisOnly val="1"/>
    <c:dispBlanksAs val="gap"/>
    <c:showDLblsOverMax val="0"/>
  </c:chart>
  <c:txPr>
    <a:bodyPr/>
    <a:lstStyle/>
    <a:p>
      <a:pPr>
        <a:defRPr>
          <a:latin typeface="Arial" pitchFamily="34" charset="0"/>
          <a:cs typeface="Arial" pitchFamily="34" charset="0"/>
        </a:defRPr>
      </a:pPr>
      <a:endParaRPr lang="de-D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23007405221"/>
          <c:y val="0.10416931216931218"/>
          <c:w val="0.73914540450911115"/>
          <c:h val="0.71086447527392405"/>
        </c:manualLayout>
      </c:layout>
      <c:lineChart>
        <c:grouping val="standard"/>
        <c:varyColors val="0"/>
        <c:ser>
          <c:idx val="1"/>
          <c:order val="0"/>
          <c:tx>
            <c:strRef>
              <c:f>Tabelle1!$D$3</c:f>
              <c:strCache>
                <c:ptCount val="1"/>
                <c:pt idx="0">
                  <c:v>Stall 1</c:v>
                </c:pt>
              </c:strCache>
            </c:strRef>
          </c:tx>
          <c:spPr>
            <a:ln w="19050" cap="rnd">
              <a:solidFill>
                <a:schemeClr val="accent1">
                  <a:lumMod val="75000"/>
                </a:schemeClr>
              </a:solidFill>
              <a:prstDash val="solid"/>
              <a:round/>
            </a:ln>
            <a:effectLst/>
          </c:spPr>
          <c:marker>
            <c:symbol val="none"/>
          </c:marker>
          <c:cat>
            <c:numRef>
              <c:f>Tabelle1!$C$4:$C$64</c:f>
              <c:numCache>
                <c:formatCode>General</c:formatCode>
                <c:ptCount val="6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pt idx="51">
                  <c:v>71</c:v>
                </c:pt>
                <c:pt idx="52">
                  <c:v>72</c:v>
                </c:pt>
                <c:pt idx="53">
                  <c:v>73</c:v>
                </c:pt>
                <c:pt idx="54">
                  <c:v>74</c:v>
                </c:pt>
                <c:pt idx="55">
                  <c:v>75</c:v>
                </c:pt>
                <c:pt idx="56">
                  <c:v>76</c:v>
                </c:pt>
                <c:pt idx="57">
                  <c:v>77</c:v>
                </c:pt>
                <c:pt idx="58">
                  <c:v>78</c:v>
                </c:pt>
                <c:pt idx="59">
                  <c:v>79</c:v>
                </c:pt>
                <c:pt idx="60">
                  <c:v>80</c:v>
                </c:pt>
              </c:numCache>
            </c:numRef>
          </c:cat>
          <c:val>
            <c:numRef>
              <c:f>Tabelle1!$D$4:$D$64</c:f>
              <c:numCache>
                <c:formatCode>General</c:formatCode>
                <c:ptCount val="61"/>
                <c:pt idx="0">
                  <c:v>33120</c:v>
                </c:pt>
                <c:pt idx="1">
                  <c:v>68940</c:v>
                </c:pt>
                <c:pt idx="2">
                  <c:v>76320</c:v>
                </c:pt>
                <c:pt idx="3">
                  <c:v>78480</c:v>
                </c:pt>
                <c:pt idx="4">
                  <c:v>77400</c:v>
                </c:pt>
                <c:pt idx="5">
                  <c:v>78660</c:v>
                </c:pt>
                <c:pt idx="6">
                  <c:v>75600</c:v>
                </c:pt>
                <c:pt idx="7">
                  <c:v>77580</c:v>
                </c:pt>
                <c:pt idx="8">
                  <c:v>76860</c:v>
                </c:pt>
                <c:pt idx="9">
                  <c:v>76680</c:v>
                </c:pt>
                <c:pt idx="10">
                  <c:v>76860</c:v>
                </c:pt>
                <c:pt idx="11">
                  <c:v>77040</c:v>
                </c:pt>
                <c:pt idx="12">
                  <c:v>76680</c:v>
                </c:pt>
                <c:pt idx="13">
                  <c:v>75960</c:v>
                </c:pt>
                <c:pt idx="14">
                  <c:v>76320</c:v>
                </c:pt>
                <c:pt idx="15">
                  <c:v>75420</c:v>
                </c:pt>
                <c:pt idx="16">
                  <c:v>76320</c:v>
                </c:pt>
                <c:pt idx="17">
                  <c:v>76680</c:v>
                </c:pt>
                <c:pt idx="18">
                  <c:v>76500</c:v>
                </c:pt>
                <c:pt idx="19">
                  <c:v>75240</c:v>
                </c:pt>
                <c:pt idx="20">
                  <c:v>70740</c:v>
                </c:pt>
                <c:pt idx="21">
                  <c:v>67320</c:v>
                </c:pt>
                <c:pt idx="22">
                  <c:v>65700</c:v>
                </c:pt>
                <c:pt idx="23">
                  <c:v>64980</c:v>
                </c:pt>
                <c:pt idx="24">
                  <c:v>67860</c:v>
                </c:pt>
                <c:pt idx="25">
                  <c:v>73800</c:v>
                </c:pt>
                <c:pt idx="26">
                  <c:v>72360</c:v>
                </c:pt>
                <c:pt idx="27">
                  <c:v>71460</c:v>
                </c:pt>
                <c:pt idx="28">
                  <c:v>71820</c:v>
                </c:pt>
                <c:pt idx="29">
                  <c:v>72540</c:v>
                </c:pt>
                <c:pt idx="30">
                  <c:v>71820</c:v>
                </c:pt>
                <c:pt idx="31">
                  <c:v>72180</c:v>
                </c:pt>
                <c:pt idx="32">
                  <c:v>71640</c:v>
                </c:pt>
                <c:pt idx="33">
                  <c:v>72000</c:v>
                </c:pt>
                <c:pt idx="34">
                  <c:v>71100</c:v>
                </c:pt>
                <c:pt idx="35">
                  <c:v>70920</c:v>
                </c:pt>
                <c:pt idx="36">
                  <c:v>71100</c:v>
                </c:pt>
                <c:pt idx="37">
                  <c:v>70560</c:v>
                </c:pt>
                <c:pt idx="38">
                  <c:v>69840</c:v>
                </c:pt>
                <c:pt idx="39">
                  <c:v>70200</c:v>
                </c:pt>
                <c:pt idx="40">
                  <c:v>69840</c:v>
                </c:pt>
                <c:pt idx="41">
                  <c:v>70020</c:v>
                </c:pt>
                <c:pt idx="42">
                  <c:v>69840</c:v>
                </c:pt>
                <c:pt idx="43">
                  <c:v>69120</c:v>
                </c:pt>
                <c:pt idx="44">
                  <c:v>70020</c:v>
                </c:pt>
                <c:pt idx="45">
                  <c:v>66960</c:v>
                </c:pt>
                <c:pt idx="46">
                  <c:v>66240</c:v>
                </c:pt>
                <c:pt idx="47">
                  <c:v>63540</c:v>
                </c:pt>
                <c:pt idx="48">
                  <c:v>66420</c:v>
                </c:pt>
                <c:pt idx="49">
                  <c:v>64080</c:v>
                </c:pt>
                <c:pt idx="50">
                  <c:v>63720</c:v>
                </c:pt>
                <c:pt idx="51">
                  <c:v>64440</c:v>
                </c:pt>
                <c:pt idx="52">
                  <c:v>64080</c:v>
                </c:pt>
                <c:pt idx="53">
                  <c:v>62820</c:v>
                </c:pt>
                <c:pt idx="54">
                  <c:v>62460</c:v>
                </c:pt>
                <c:pt idx="55">
                  <c:v>62640</c:v>
                </c:pt>
                <c:pt idx="56">
                  <c:v>61920</c:v>
                </c:pt>
                <c:pt idx="57">
                  <c:v>61380</c:v>
                </c:pt>
                <c:pt idx="58">
                  <c:v>59580</c:v>
                </c:pt>
                <c:pt idx="59">
                  <c:v>59220</c:v>
                </c:pt>
                <c:pt idx="60">
                  <c:v>13320</c:v>
                </c:pt>
              </c:numCache>
            </c:numRef>
          </c:val>
          <c:smooth val="0"/>
          <c:extLst>
            <c:ext xmlns:c16="http://schemas.microsoft.com/office/drawing/2014/chart" uri="{C3380CC4-5D6E-409C-BE32-E72D297353CC}">
              <c16:uniqueId val="{00000000-CE90-48BF-8F13-435931C28C3F}"/>
            </c:ext>
          </c:extLst>
        </c:ser>
        <c:ser>
          <c:idx val="0"/>
          <c:order val="1"/>
          <c:tx>
            <c:strRef>
              <c:f>Tabelle1!$G$3</c:f>
              <c:strCache>
                <c:ptCount val="1"/>
                <c:pt idx="0">
                  <c:v>Stall 2</c:v>
                </c:pt>
              </c:strCache>
            </c:strRef>
          </c:tx>
          <c:spPr>
            <a:ln w="19050" cap="rnd">
              <a:solidFill>
                <a:schemeClr val="tx2">
                  <a:lumMod val="40000"/>
                  <a:lumOff val="60000"/>
                </a:schemeClr>
              </a:solidFill>
              <a:prstDash val="sysDash"/>
              <a:round/>
            </a:ln>
            <a:effectLst/>
          </c:spPr>
          <c:marker>
            <c:symbol val="none"/>
          </c:marker>
          <c:cat>
            <c:numRef>
              <c:f>Tabelle1!$C$4:$C$64</c:f>
              <c:numCache>
                <c:formatCode>General</c:formatCode>
                <c:ptCount val="6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pt idx="51">
                  <c:v>71</c:v>
                </c:pt>
                <c:pt idx="52">
                  <c:v>72</c:v>
                </c:pt>
                <c:pt idx="53">
                  <c:v>73</c:v>
                </c:pt>
                <c:pt idx="54">
                  <c:v>74</c:v>
                </c:pt>
                <c:pt idx="55">
                  <c:v>75</c:v>
                </c:pt>
                <c:pt idx="56">
                  <c:v>76</c:v>
                </c:pt>
                <c:pt idx="57">
                  <c:v>77</c:v>
                </c:pt>
                <c:pt idx="58">
                  <c:v>78</c:v>
                </c:pt>
                <c:pt idx="59">
                  <c:v>79</c:v>
                </c:pt>
                <c:pt idx="60">
                  <c:v>80</c:v>
                </c:pt>
              </c:numCache>
            </c:numRef>
          </c:cat>
          <c:val>
            <c:numRef>
              <c:f>Tabelle1!$G$4:$G$64</c:f>
              <c:numCache>
                <c:formatCode>General</c:formatCode>
                <c:ptCount val="61"/>
                <c:pt idx="0">
                  <c:v>34020</c:v>
                </c:pt>
                <c:pt idx="1">
                  <c:v>69300</c:v>
                </c:pt>
                <c:pt idx="2">
                  <c:v>76140</c:v>
                </c:pt>
                <c:pt idx="3">
                  <c:v>77220</c:v>
                </c:pt>
                <c:pt idx="4">
                  <c:v>76680</c:v>
                </c:pt>
                <c:pt idx="5">
                  <c:v>77220</c:v>
                </c:pt>
                <c:pt idx="6">
                  <c:v>76140</c:v>
                </c:pt>
                <c:pt idx="7">
                  <c:v>76320</c:v>
                </c:pt>
                <c:pt idx="8">
                  <c:v>76680</c:v>
                </c:pt>
                <c:pt idx="9">
                  <c:v>76320</c:v>
                </c:pt>
                <c:pt idx="10">
                  <c:v>74880</c:v>
                </c:pt>
                <c:pt idx="11">
                  <c:v>76680</c:v>
                </c:pt>
                <c:pt idx="12">
                  <c:v>75240</c:v>
                </c:pt>
                <c:pt idx="13">
                  <c:v>75420</c:v>
                </c:pt>
                <c:pt idx="14">
                  <c:v>74340</c:v>
                </c:pt>
                <c:pt idx="15">
                  <c:v>75600</c:v>
                </c:pt>
                <c:pt idx="16">
                  <c:v>76140</c:v>
                </c:pt>
                <c:pt idx="17">
                  <c:v>76860</c:v>
                </c:pt>
                <c:pt idx="18">
                  <c:v>75960</c:v>
                </c:pt>
                <c:pt idx="19">
                  <c:v>74700</c:v>
                </c:pt>
                <c:pt idx="20">
                  <c:v>70560</c:v>
                </c:pt>
                <c:pt idx="21">
                  <c:v>66420</c:v>
                </c:pt>
                <c:pt idx="22">
                  <c:v>66960</c:v>
                </c:pt>
                <c:pt idx="23">
                  <c:v>64800</c:v>
                </c:pt>
                <c:pt idx="24">
                  <c:v>68940</c:v>
                </c:pt>
                <c:pt idx="25">
                  <c:v>74160</c:v>
                </c:pt>
                <c:pt idx="26">
                  <c:v>72540</c:v>
                </c:pt>
                <c:pt idx="27">
                  <c:v>71460</c:v>
                </c:pt>
                <c:pt idx="28">
                  <c:v>72360</c:v>
                </c:pt>
                <c:pt idx="29">
                  <c:v>72900</c:v>
                </c:pt>
                <c:pt idx="30">
                  <c:v>71640</c:v>
                </c:pt>
                <c:pt idx="31">
                  <c:v>72360</c:v>
                </c:pt>
                <c:pt idx="32">
                  <c:v>71820</c:v>
                </c:pt>
                <c:pt idx="33">
                  <c:v>71640</c:v>
                </c:pt>
                <c:pt idx="34">
                  <c:v>70740</c:v>
                </c:pt>
                <c:pt idx="35">
                  <c:v>70380</c:v>
                </c:pt>
                <c:pt idx="36">
                  <c:v>70020</c:v>
                </c:pt>
                <c:pt idx="37">
                  <c:v>69120</c:v>
                </c:pt>
                <c:pt idx="38">
                  <c:v>69120</c:v>
                </c:pt>
                <c:pt idx="39">
                  <c:v>69480</c:v>
                </c:pt>
                <c:pt idx="40">
                  <c:v>68580</c:v>
                </c:pt>
                <c:pt idx="41">
                  <c:v>68040</c:v>
                </c:pt>
                <c:pt idx="42">
                  <c:v>68220</c:v>
                </c:pt>
                <c:pt idx="43">
                  <c:v>67320</c:v>
                </c:pt>
                <c:pt idx="44">
                  <c:v>66240</c:v>
                </c:pt>
                <c:pt idx="45">
                  <c:v>63540</c:v>
                </c:pt>
                <c:pt idx="46">
                  <c:v>64800</c:v>
                </c:pt>
                <c:pt idx="47">
                  <c:v>63360</c:v>
                </c:pt>
                <c:pt idx="48">
                  <c:v>65520</c:v>
                </c:pt>
                <c:pt idx="49">
                  <c:v>63540</c:v>
                </c:pt>
                <c:pt idx="50">
                  <c:v>62460</c:v>
                </c:pt>
                <c:pt idx="51">
                  <c:v>63720</c:v>
                </c:pt>
                <c:pt idx="52">
                  <c:v>63180</c:v>
                </c:pt>
                <c:pt idx="53">
                  <c:v>60300</c:v>
                </c:pt>
                <c:pt idx="54">
                  <c:v>61200</c:v>
                </c:pt>
                <c:pt idx="55">
                  <c:v>60660</c:v>
                </c:pt>
                <c:pt idx="56">
                  <c:v>59400</c:v>
                </c:pt>
                <c:pt idx="57">
                  <c:v>58560</c:v>
                </c:pt>
                <c:pt idx="58">
                  <c:v>57780</c:v>
                </c:pt>
                <c:pt idx="59">
                  <c:v>57600</c:v>
                </c:pt>
                <c:pt idx="60">
                  <c:v>10800</c:v>
                </c:pt>
              </c:numCache>
            </c:numRef>
          </c:val>
          <c:smooth val="0"/>
          <c:extLst>
            <c:ext xmlns:c16="http://schemas.microsoft.com/office/drawing/2014/chart" uri="{C3380CC4-5D6E-409C-BE32-E72D297353CC}">
              <c16:uniqueId val="{00000001-CE90-48BF-8F13-435931C28C3F}"/>
            </c:ext>
          </c:extLst>
        </c:ser>
        <c:dLbls>
          <c:showLegendKey val="0"/>
          <c:showVal val="0"/>
          <c:showCatName val="0"/>
          <c:showSerName val="0"/>
          <c:showPercent val="0"/>
          <c:showBubbleSize val="0"/>
        </c:dLbls>
        <c:smooth val="0"/>
        <c:axId val="544002200"/>
        <c:axId val="544002528"/>
      </c:lineChart>
      <c:catAx>
        <c:axId val="544002200"/>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de-DE" sz="1000" b="0" i="0" baseline="0">
                    <a:solidFill>
                      <a:sysClr val="windowText" lastClr="000000"/>
                    </a:solidFill>
                    <a:effectLst/>
                    <a:latin typeface="Arial" panose="020B0604020202020204" pitchFamily="34" charset="0"/>
                    <a:cs typeface="Arial" panose="020B0604020202020204" pitchFamily="34" charset="0"/>
                  </a:rPr>
                  <a:t>Lebenswoche</a:t>
                </a:r>
                <a:endParaRPr lang="de-DE"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544002528"/>
        <c:crosses val="autoZero"/>
        <c:auto val="1"/>
        <c:lblAlgn val="ctr"/>
        <c:lblOffset val="100"/>
        <c:tickLblSkip val="5"/>
        <c:tickMarkSkip val="5"/>
        <c:noMultiLvlLbl val="0"/>
      </c:catAx>
      <c:valAx>
        <c:axId val="544002528"/>
        <c:scaling>
          <c:orientation val="minMax"/>
          <c:max val="80000"/>
          <c:min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de-DE" sz="1000" b="0" i="0" baseline="0">
                    <a:solidFill>
                      <a:sysClr val="windowText" lastClr="000000"/>
                    </a:solidFill>
                    <a:effectLst/>
                    <a:latin typeface="Arial" panose="020B0604020202020204" pitchFamily="34" charset="0"/>
                    <a:cs typeface="Arial" panose="020B0604020202020204" pitchFamily="34" charset="0"/>
                  </a:rPr>
                  <a:t>vermarktungsfähige Eier in Stück</a:t>
                </a:r>
                <a:endParaRPr lang="de-DE" sz="10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1.9845644983461964E-2"/>
              <c:y val="0.18882539682539681"/>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544002200"/>
        <c:crosses val="autoZero"/>
        <c:crossBetween val="between"/>
      </c:valAx>
      <c:spPr>
        <a:noFill/>
        <a:ln>
          <a:noFill/>
        </a:ln>
        <a:effectLst/>
      </c:spPr>
    </c:plotArea>
    <c:legend>
      <c:legendPos val="r"/>
      <c:layout>
        <c:manualLayout>
          <c:xMode val="edge"/>
          <c:yMode val="edge"/>
          <c:x val="0.86177464862096209"/>
          <c:y val="0.51028521434820651"/>
          <c:w val="0.12499492139006328"/>
          <c:h val="0.1386253384993542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187450405908563E-2"/>
          <c:y val="0.12994350282485875"/>
          <c:w val="0.91244931592853218"/>
          <c:h val="0.60975488233462338"/>
        </c:manualLayout>
      </c:layout>
      <c:lineChart>
        <c:grouping val="standard"/>
        <c:varyColors val="0"/>
        <c:ser>
          <c:idx val="0"/>
          <c:order val="0"/>
          <c:tx>
            <c:strRef>
              <c:f>Tabelle1!$I$7</c:f>
              <c:strCache>
                <c:ptCount val="1"/>
                <c:pt idx="0">
                  <c:v>Stall 1</c:v>
                </c:pt>
              </c:strCache>
            </c:strRef>
          </c:tx>
          <c:spPr>
            <a:ln w="19050" cap="rnd">
              <a:solidFill>
                <a:schemeClr val="tx2"/>
              </a:solidFill>
              <a:round/>
            </a:ln>
            <a:effectLst/>
          </c:spPr>
          <c:marker>
            <c:symbol val="none"/>
          </c:marker>
          <c:cat>
            <c:numRef>
              <c:f>Tabelle1!$H$8:$H$19</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Tabelle1!$I$8:$I$19</c:f>
              <c:numCache>
                <c:formatCode>General</c:formatCode>
                <c:ptCount val="12"/>
                <c:pt idx="0">
                  <c:v>26</c:v>
                </c:pt>
                <c:pt idx="1">
                  <c:v>19</c:v>
                </c:pt>
                <c:pt idx="2">
                  <c:v>31</c:v>
                </c:pt>
                <c:pt idx="3">
                  <c:v>38</c:v>
                </c:pt>
                <c:pt idx="4">
                  <c:v>51</c:v>
                </c:pt>
                <c:pt idx="5">
                  <c:v>32</c:v>
                </c:pt>
                <c:pt idx="6">
                  <c:v>41</c:v>
                </c:pt>
                <c:pt idx="7">
                  <c:v>39</c:v>
                </c:pt>
                <c:pt idx="8">
                  <c:v>31</c:v>
                </c:pt>
                <c:pt idx="9">
                  <c:v>50</c:v>
                </c:pt>
                <c:pt idx="10">
                  <c:v>61</c:v>
                </c:pt>
                <c:pt idx="11">
                  <c:v>63</c:v>
                </c:pt>
              </c:numCache>
            </c:numRef>
          </c:val>
          <c:smooth val="0"/>
          <c:extLst>
            <c:ext xmlns:c16="http://schemas.microsoft.com/office/drawing/2014/chart" uri="{C3380CC4-5D6E-409C-BE32-E72D297353CC}">
              <c16:uniqueId val="{00000000-7994-45A9-8CB1-C8EB2F06A83A}"/>
            </c:ext>
          </c:extLst>
        </c:ser>
        <c:ser>
          <c:idx val="1"/>
          <c:order val="1"/>
          <c:tx>
            <c:strRef>
              <c:f>Tabelle1!$J$7</c:f>
              <c:strCache>
                <c:ptCount val="1"/>
                <c:pt idx="0">
                  <c:v>Stall 2</c:v>
                </c:pt>
              </c:strCache>
            </c:strRef>
          </c:tx>
          <c:spPr>
            <a:ln w="19050" cap="rnd">
              <a:solidFill>
                <a:schemeClr val="accent1"/>
              </a:solidFill>
              <a:prstDash val="dash"/>
              <a:round/>
            </a:ln>
            <a:effectLst/>
          </c:spPr>
          <c:marker>
            <c:symbol val="none"/>
          </c:marker>
          <c:cat>
            <c:numRef>
              <c:f>Tabelle1!$H$8:$H$19</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Tabelle1!$J$8:$J$19</c:f>
              <c:numCache>
                <c:formatCode>General</c:formatCode>
                <c:ptCount val="12"/>
                <c:pt idx="0">
                  <c:v>26</c:v>
                </c:pt>
                <c:pt idx="1">
                  <c:v>38</c:v>
                </c:pt>
                <c:pt idx="2">
                  <c:v>37</c:v>
                </c:pt>
                <c:pt idx="3">
                  <c:v>46</c:v>
                </c:pt>
                <c:pt idx="4">
                  <c:v>96</c:v>
                </c:pt>
                <c:pt idx="5">
                  <c:v>65</c:v>
                </c:pt>
                <c:pt idx="6">
                  <c:v>44</c:v>
                </c:pt>
                <c:pt idx="7">
                  <c:v>47</c:v>
                </c:pt>
                <c:pt idx="8">
                  <c:v>37</c:v>
                </c:pt>
                <c:pt idx="9">
                  <c:v>54</c:v>
                </c:pt>
                <c:pt idx="10">
                  <c:v>90</c:v>
                </c:pt>
                <c:pt idx="11">
                  <c:v>115</c:v>
                </c:pt>
              </c:numCache>
            </c:numRef>
          </c:val>
          <c:smooth val="0"/>
          <c:extLst>
            <c:ext xmlns:c16="http://schemas.microsoft.com/office/drawing/2014/chart" uri="{C3380CC4-5D6E-409C-BE32-E72D297353CC}">
              <c16:uniqueId val="{00000001-7994-45A9-8CB1-C8EB2F06A83A}"/>
            </c:ext>
          </c:extLst>
        </c:ser>
        <c:dLbls>
          <c:showLegendKey val="0"/>
          <c:showVal val="0"/>
          <c:showCatName val="0"/>
          <c:showSerName val="0"/>
          <c:showPercent val="0"/>
          <c:showBubbleSize val="0"/>
        </c:dLbls>
        <c:smooth val="0"/>
        <c:axId val="537243048"/>
        <c:axId val="537247640"/>
      </c:lineChart>
      <c:dateAx>
        <c:axId val="53724304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37247640"/>
        <c:crosses val="autoZero"/>
        <c:auto val="1"/>
        <c:lblOffset val="100"/>
        <c:baseTimeUnit val="months"/>
      </c:dateAx>
      <c:valAx>
        <c:axId val="537247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37243048"/>
        <c:crosses val="autoZero"/>
        <c:crossBetween val="between"/>
        <c:maj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Gewicht!$A$4:$A$303</cx:f>
        <cx:lvl ptCount="300" formatCode="0,00">
          <cx:pt idx="0">1.8</cx:pt>
          <cx:pt idx="1">1.97</cx:pt>
          <cx:pt idx="2">1.8700000000000001</cx:pt>
          <cx:pt idx="3">1.8700000000000001</cx:pt>
          <cx:pt idx="4">1.54</cx:pt>
          <cx:pt idx="5">1.6000000000000001</cx:pt>
          <cx:pt idx="6">2</cx:pt>
          <cx:pt idx="7">1.96</cx:pt>
          <cx:pt idx="8">1.8300000000000001</cx:pt>
          <cx:pt idx="9">1.6200000000000001</cx:pt>
          <cx:pt idx="10">2.04</cx:pt>
          <cx:pt idx="11">2.02</cx:pt>
          <cx:pt idx="12">1.8300000000000001</cx:pt>
          <cx:pt idx="13">1.9099999999999999</cx:pt>
          <cx:pt idx="14">1.8300000000000001</cx:pt>
          <cx:pt idx="15">1.8300000000000001</cx:pt>
          <cx:pt idx="16">1.98</cx:pt>
          <cx:pt idx="17">1.8700000000000001</cx:pt>
          <cx:pt idx="18">1.8100000000000001</cx:pt>
          <cx:pt idx="19">1.9099999999999999</cx:pt>
          <cx:pt idx="20">1.8899999999999999</cx:pt>
          <cx:pt idx="21">1.98</cx:pt>
          <cx:pt idx="22">2.02</cx:pt>
          <cx:pt idx="23">1.9199999999999999</cx:pt>
          <cx:pt idx="24">1.77</cx:pt>
          <cx:pt idx="25">1.6799999999999999</cx:pt>
          <cx:pt idx="26">1.8300000000000001</cx:pt>
          <cx:pt idx="27">1.6899999999999999</cx:pt>
          <cx:pt idx="28">2.1000000000000001</cx:pt>
          <cx:pt idx="29">2.1800000000000002</cx:pt>
          <cx:pt idx="30">2.04</cx:pt>
          <cx:pt idx="31">1.8400000000000001</cx:pt>
          <cx:pt idx="32">1.8600000000000001</cx:pt>
          <cx:pt idx="33">1.99</cx:pt>
          <cx:pt idx="34">1.9199999999999999</cx:pt>
          <cx:pt idx="35">1.98</cx:pt>
          <cx:pt idx="36">1.96</cx:pt>
          <cx:pt idx="37">1.8799999999999999</cx:pt>
          <cx:pt idx="38">1.8899999999999999</cx:pt>
          <cx:pt idx="39">1.96</cx:pt>
          <cx:pt idx="40">2.1400000000000001</cx:pt>
          <cx:pt idx="41">1.9399999999999999</cx:pt>
          <cx:pt idx="42">1.8100000000000001</cx:pt>
          <cx:pt idx="43">1.71</cx:pt>
          <cx:pt idx="44">1.99</cx:pt>
          <cx:pt idx="45">1.8799999999999999</cx:pt>
          <cx:pt idx="46">1.9399999999999999</cx:pt>
          <cx:pt idx="47">1.5800000000000001</cx:pt>
          <cx:pt idx="48">1.97</cx:pt>
          <cx:pt idx="49">2.02</cx:pt>
          <cx:pt idx="50">1.9399999999999999</cx:pt>
          <cx:pt idx="51">2</cx:pt>
          <cx:pt idx="52">1.8200000000000001</cx:pt>
          <cx:pt idx="53">1.8400000000000001</cx:pt>
          <cx:pt idx="54">2.1200000000000001</cx:pt>
          <cx:pt idx="55">1.8999999999999999</cx:pt>
          <cx:pt idx="56">2.0499999999999998</cx:pt>
          <cx:pt idx="57">2.1099999999999999</cx:pt>
          <cx:pt idx="58">2.1299999999999999</cx:pt>
          <cx:pt idx="59">1.78</cx:pt>
          <cx:pt idx="60">2.0699999999999998</cx:pt>
          <cx:pt idx="61">1.97</cx:pt>
          <cx:pt idx="62">1.96</cx:pt>
          <cx:pt idx="63">1.98</cx:pt>
          <cx:pt idx="64">1.1699999999999999</cx:pt>
          <cx:pt idx="65">1.8</cx:pt>
          <cx:pt idx="66">1.8700000000000001</cx:pt>
          <cx:pt idx="67">2.04</cx:pt>
          <cx:pt idx="68">1.98</cx:pt>
          <cx:pt idx="69">1.54</cx:pt>
          <cx:pt idx="70">1.97</cx:pt>
          <cx:pt idx="71">2.1000000000000001</cx:pt>
          <cx:pt idx="72">1.8799999999999999</cx:pt>
          <cx:pt idx="73">1.8500000000000001</cx:pt>
          <cx:pt idx="74">1.78</cx:pt>
          <cx:pt idx="75">1.99</cx:pt>
          <cx:pt idx="76">1.6599999999999999</cx:pt>
          <cx:pt idx="77">2.0099999999999998</cx:pt>
          <cx:pt idx="78">1.76</cx:pt>
          <cx:pt idx="79">1.78</cx:pt>
          <cx:pt idx="80">1.8100000000000001</cx:pt>
          <cx:pt idx="81">1.8799999999999999</cx:pt>
          <cx:pt idx="82">1.6200000000000001</cx:pt>
          <cx:pt idx="83">2.0499999999999998</cx:pt>
          <cx:pt idx="84">1.6100000000000001</cx:pt>
          <cx:pt idx="85">1.9199999999999999</cx:pt>
          <cx:pt idx="86">1.75</cx:pt>
          <cx:pt idx="87">1.8100000000000001</cx:pt>
          <cx:pt idx="88">1.8500000000000001</cx:pt>
          <cx:pt idx="89">1.9099999999999999</cx:pt>
          <cx:pt idx="90">1.8100000000000001</cx:pt>
          <cx:pt idx="91">1.8600000000000001</cx:pt>
          <cx:pt idx="92">2</cx:pt>
          <cx:pt idx="93">1.74</cx:pt>
          <cx:pt idx="94">2.23</cx:pt>
          <cx:pt idx="95">1.95</cx:pt>
          <cx:pt idx="96">2.0899999999999999</cx:pt>
          <cx:pt idx="97">1.73</cx:pt>
          <cx:pt idx="98">1.8</cx:pt>
          <cx:pt idx="99">2</cx:pt>
          <cx:pt idx="100">1.75</cx:pt>
          <cx:pt idx="101">1.8999999999999999</cx:pt>
          <cx:pt idx="102">2.0299999999999998</cx:pt>
          <cx:pt idx="103">1.8200000000000001</cx:pt>
          <cx:pt idx="104">2.0600000000000001</cx:pt>
          <cx:pt idx="105">1.75</cx:pt>
          <cx:pt idx="106">1.9299999999999999</cx:pt>
          <cx:pt idx="107">1.9399999999999999</cx:pt>
          <cx:pt idx="108">2.1699999999999999</cx:pt>
          <cx:pt idx="109">2.0499999999999998</cx:pt>
          <cx:pt idx="110">1.9199999999999999</cx:pt>
          <cx:pt idx="111">1.79</cx:pt>
          <cx:pt idx="112">2</cx:pt>
          <cx:pt idx="113">2.0299999999999998</cx:pt>
          <cx:pt idx="114">2.0299999999999998</cx:pt>
          <cx:pt idx="115">1.78</cx:pt>
          <cx:pt idx="116">1.8700000000000001</cx:pt>
          <cx:pt idx="117">1.8100000000000001</cx:pt>
          <cx:pt idx="118">2.0299999999999998</cx:pt>
          <cx:pt idx="119">1.8100000000000001</cx:pt>
          <cx:pt idx="120">1.8100000000000001</cx:pt>
          <cx:pt idx="121">1.8400000000000001</cx:pt>
          <cx:pt idx="122">1.71</cx:pt>
          <cx:pt idx="123">1.8600000000000001</cx:pt>
          <cx:pt idx="124">1.8999999999999999</cx:pt>
          <cx:pt idx="125">1.98</cx:pt>
          <cx:pt idx="126">2.04</cx:pt>
          <cx:pt idx="127">2.1200000000000001</cx:pt>
          <cx:pt idx="128">1.95</cx:pt>
          <cx:pt idx="129">1.75</cx:pt>
          <cx:pt idx="130">1.97</cx:pt>
          <cx:pt idx="131">2.0800000000000001</cx:pt>
          <cx:pt idx="132">1.8500000000000001</cx:pt>
          <cx:pt idx="133">2.0699999999999998</cx:pt>
          <cx:pt idx="134">1.6299999999999999</cx:pt>
          <cx:pt idx="135">1.8700000000000001</cx:pt>
          <cx:pt idx="136">1.8200000000000001</cx:pt>
          <cx:pt idx="137">1.6799999999999999</cx:pt>
          <cx:pt idx="138">1.95</cx:pt>
          <cx:pt idx="139">1.8500000000000001</cx:pt>
          <cx:pt idx="140">1.9399999999999999</cx:pt>
          <cx:pt idx="141">2.0499999999999998</cx:pt>
          <cx:pt idx="142">2.02</cx:pt>
          <cx:pt idx="143">1.96</cx:pt>
          <cx:pt idx="144">1.9199999999999999</cx:pt>
          <cx:pt idx="145">1.79</cx:pt>
          <cx:pt idx="146">1.99</cx:pt>
          <cx:pt idx="147">1.78</cx:pt>
          <cx:pt idx="148">1.8700000000000001</cx:pt>
          <cx:pt idx="149">1.79</cx:pt>
          <cx:pt idx="150">2.0899999999999999</cx:pt>
          <cx:pt idx="151">1.97</cx:pt>
          <cx:pt idx="152">2.1800000000000002</cx:pt>
          <cx:pt idx="153">2.0099999999999998</cx:pt>
          <cx:pt idx="154">1.8899999999999999</cx:pt>
          <cx:pt idx="155">2.1299999999999999</cx:pt>
          <cx:pt idx="156">1.78</cx:pt>
          <cx:pt idx="157">2.1499999999999999</cx:pt>
          <cx:pt idx="158">1.8</cx:pt>
          <cx:pt idx="159">1.6599999999999999</cx:pt>
          <cx:pt idx="160">1.8799999999999999</cx:pt>
          <cx:pt idx="161">2.21</cx:pt>
          <cx:pt idx="162">1.8500000000000001</cx:pt>
          <cx:pt idx="163">1.8400000000000001</cx:pt>
          <cx:pt idx="164">1.8799999999999999</cx:pt>
          <cx:pt idx="165">1.8600000000000001</cx:pt>
          <cx:pt idx="166">1.79</cx:pt>
          <cx:pt idx="167">2.0099999999999998</cx:pt>
          <cx:pt idx="168">1.9399999999999999</cx:pt>
          <cx:pt idx="169">1.96</cx:pt>
          <cx:pt idx="170">2.04</cx:pt>
          <cx:pt idx="171">2.0499999999999998</cx:pt>
          <cx:pt idx="172">1.5700000000000001</cx:pt>
          <cx:pt idx="173">1.8999999999999999</cx:pt>
          <cx:pt idx="174">2.0800000000000001</cx:pt>
          <cx:pt idx="175">1.96</cx:pt>
          <cx:pt idx="176">1.6799999999999999</cx:pt>
          <cx:pt idx="177">1.98</cx:pt>
          <cx:pt idx="178">2.0299999999999998</cx:pt>
          <cx:pt idx="179">1.76</cx:pt>
          <cx:pt idx="180">2.0899999999999999</cx:pt>
          <cx:pt idx="181">1.79</cx:pt>
          <cx:pt idx="182">1.95</cx:pt>
          <cx:pt idx="183">1.97</cx:pt>
          <cx:pt idx="184">1.9199999999999999</cx:pt>
          <cx:pt idx="185">2.1400000000000001</cx:pt>
          <cx:pt idx="186">2.02</cx:pt>
          <cx:pt idx="187">2.0499999999999998</cx:pt>
          <cx:pt idx="188">2.1299999999999999</cx:pt>
          <cx:pt idx="189">2.1000000000000001</cx:pt>
          <cx:pt idx="190">1.8100000000000001</cx:pt>
          <cx:pt idx="191">2.1099999999999999</cx:pt>
          <cx:pt idx="192">1.3700000000000001</cx:pt>
          <cx:pt idx="193">1.8799999999999999</cx:pt>
          <cx:pt idx="194">1.7</cx:pt>
          <cx:pt idx="195">1.97</cx:pt>
          <cx:pt idx="196">1.97</cx:pt>
          <cx:pt idx="197">1.9399999999999999</cx:pt>
          <cx:pt idx="198">1.8899999999999999</cx:pt>
          <cx:pt idx="199">1.6399999999999999</cx:pt>
          <cx:pt idx="200">1.9399999999999999</cx:pt>
          <cx:pt idx="201">1.8300000000000001</cx:pt>
          <cx:pt idx="202">1.6399999999999999</cx:pt>
          <cx:pt idx="203">1.75</cx:pt>
          <cx:pt idx="204">2.3799999999999999</cx:pt>
          <cx:pt idx="205">1.73</cx:pt>
          <cx:pt idx="206">2.0800000000000001</cx:pt>
          <cx:pt idx="207">1.9299999999999999</cx:pt>
          <cx:pt idx="208">1.9099999999999999</cx:pt>
          <cx:pt idx="209">1.8700000000000001</cx:pt>
          <cx:pt idx="210">1.8200000000000001</cx:pt>
          <cx:pt idx="211">1.6799999999999999</cx:pt>
          <cx:pt idx="212">1.9199999999999999</cx:pt>
          <cx:pt idx="213">1.97</cx:pt>
          <cx:pt idx="214">2.04</cx:pt>
          <cx:pt idx="215">2.1000000000000001</cx:pt>
          <cx:pt idx="216">2.0800000000000001</cx:pt>
          <cx:pt idx="217">1.6599999999999999</cx:pt>
          <cx:pt idx="218">1.8300000000000001</cx:pt>
          <cx:pt idx="219">2.1600000000000001</cx:pt>
          <cx:pt idx="220">1.79</cx:pt>
          <cx:pt idx="221">1.74</cx:pt>
          <cx:pt idx="222">2.0800000000000001</cx:pt>
          <cx:pt idx="223">2.25</cx:pt>
          <cx:pt idx="224">1.71</cx:pt>
          <cx:pt idx="225">1.8</cx:pt>
          <cx:pt idx="226">2.04</cx:pt>
          <cx:pt idx="227">1.9099999999999999</cx:pt>
          <cx:pt idx="228">1.8999999999999999</cx:pt>
          <cx:pt idx="229">1.98</cx:pt>
          <cx:pt idx="230">2.1899999999999999</cx:pt>
          <cx:pt idx="231">1.8</cx:pt>
          <cx:pt idx="232">1.9299999999999999</cx:pt>
          <cx:pt idx="233">1.3</cx:pt>
          <cx:pt idx="234">1.8</cx:pt>
          <cx:pt idx="235">1.98</cx:pt>
          <cx:pt idx="236">1.77</cx:pt>
          <cx:pt idx="237">2.3799999999999999</cx:pt>
          <cx:pt idx="238">1.8999999999999999</cx:pt>
          <cx:pt idx="239">2.0299999999999998</cx:pt>
          <cx:pt idx="240">2.0699999999999998</cx:pt>
          <cx:pt idx="241">2.0800000000000001</cx:pt>
          <cx:pt idx="242">2.0499999999999998</cx:pt>
          <cx:pt idx="243">2.1200000000000001</cx:pt>
          <cx:pt idx="244">1.96</cx:pt>
          <cx:pt idx="245">2.0499999999999998</cx:pt>
          <cx:pt idx="246">1.8999999999999999</cx:pt>
          <cx:pt idx="247">1.8200000000000001</cx:pt>
          <cx:pt idx="248">1.8700000000000001</cx:pt>
          <cx:pt idx="249">2.0699999999999998</cx:pt>
          <cx:pt idx="250">1.75</cx:pt>
          <cx:pt idx="251">1.6699999999999999</cx:pt>
          <cx:pt idx="252">1.6399999999999999</cx:pt>
          <cx:pt idx="253">2.0499999999999998</cx:pt>
          <cx:pt idx="254">1.9199999999999999</cx:pt>
          <cx:pt idx="255">2.0499999999999998</cx:pt>
          <cx:pt idx="256">1.8</cx:pt>
          <cx:pt idx="257">1.96</cx:pt>
          <cx:pt idx="258">2.0299999999999998</cx:pt>
          <cx:pt idx="259">1.4399999999999999</cx:pt>
          <cx:pt idx="260">1.72</cx:pt>
          <cx:pt idx="261">2.2000000000000002</cx:pt>
          <cx:pt idx="262">1.8700000000000001</cx:pt>
          <cx:pt idx="263">1.8400000000000001</cx:pt>
          <cx:pt idx="264">2.0800000000000001</cx:pt>
          <cx:pt idx="265">2.1000000000000001</cx:pt>
          <cx:pt idx="266">1.8100000000000001</cx:pt>
          <cx:pt idx="267">2.1499999999999999</cx:pt>
          <cx:pt idx="268">1.95</cx:pt>
          <cx:pt idx="269">1.9099999999999999</cx:pt>
          <cx:pt idx="270">2.1499999999999999</cx:pt>
          <cx:pt idx="271">1.6699999999999999</cx:pt>
          <cx:pt idx="272">1.6699999999999999</cx:pt>
          <cx:pt idx="273">2.0800000000000001</cx:pt>
          <cx:pt idx="274">1.8999999999999999</cx:pt>
          <cx:pt idx="275">1.6599999999999999</cx:pt>
          <cx:pt idx="276">1.8600000000000001</cx:pt>
          <cx:pt idx="277">1.9099999999999999</cx:pt>
          <cx:pt idx="278">2.1800000000000002</cx:pt>
          <cx:pt idx="279">1.6499999999999999</cx:pt>
          <cx:pt idx="280">2.1099999999999999</cx:pt>
          <cx:pt idx="281">1.71</cx:pt>
          <cx:pt idx="282">1.8300000000000001</cx:pt>
          <cx:pt idx="283">2.0600000000000001</cx:pt>
          <cx:pt idx="284">1.9299999999999999</cx:pt>
          <cx:pt idx="285">2.0499999999999998</cx:pt>
          <cx:pt idx="286">2.1400000000000001</cx:pt>
          <cx:pt idx="287">2.1699999999999999</cx:pt>
          <cx:pt idx="288">1.6899999999999999</cx:pt>
          <cx:pt idx="289">1.8200000000000001</cx:pt>
          <cx:pt idx="290">2.1400000000000001</cx:pt>
          <cx:pt idx="291">2.0099999999999998</cx:pt>
          <cx:pt idx="292">1.9399999999999999</cx:pt>
          <cx:pt idx="293">1.8500000000000001</cx:pt>
          <cx:pt idx="294">1.9299999999999999</cx:pt>
          <cx:pt idx="295">1.8400000000000001</cx:pt>
          <cx:pt idx="296">1.6599999999999999</cx:pt>
          <cx:pt idx="297">1.8200000000000001</cx:pt>
          <cx:pt idx="298">1.9199999999999999</cx:pt>
          <cx:pt idx="299">2.2400000000000002</cx:pt>
        </cx:lvl>
      </cx:numDim>
    </cx:data>
    <cx:data id="1">
      <cx:numDim type="val">
        <cx:f>Gewicht!$B$4:$B$303</cx:f>
        <cx:lvl ptCount="300" formatCode="0,00">
          <cx:pt idx="0">1.72</cx:pt>
          <cx:pt idx="1">1.8400000000000001</cx:pt>
          <cx:pt idx="2">1.76</cx:pt>
          <cx:pt idx="3">1.73</cx:pt>
          <cx:pt idx="4">1.8100000000000001</cx:pt>
          <cx:pt idx="5">1.8600000000000001</cx:pt>
          <cx:pt idx="6">1.95</cx:pt>
          <cx:pt idx="7">2.1299999999999999</cx:pt>
          <cx:pt idx="8">1.8899999999999999</cx:pt>
          <cx:pt idx="9">1.6699999999999999</cx:pt>
          <cx:pt idx="10">1.9299999999999999</cx:pt>
          <cx:pt idx="11">1.8</cx:pt>
          <cx:pt idx="12">1.8</cx:pt>
          <cx:pt idx="13">1.8999999999999999</cx:pt>
          <cx:pt idx="14">1.97</cx:pt>
          <cx:pt idx="15">1.7</cx:pt>
          <cx:pt idx="16">1.77</cx:pt>
          <cx:pt idx="17">1.9299999999999999</cx:pt>
          <cx:pt idx="18">2.0099999999999998</cx:pt>
          <cx:pt idx="19">1.77</cx:pt>
          <cx:pt idx="20">1.9199999999999999</cx:pt>
          <cx:pt idx="21">1.8999999999999999</cx:pt>
          <cx:pt idx="22">1.6699999999999999</cx:pt>
          <cx:pt idx="23">2.02</cx:pt>
          <cx:pt idx="24">1.8700000000000001</cx:pt>
          <cx:pt idx="25">1.79</cx:pt>
          <cx:pt idx="26">1.9299999999999999</cx:pt>
          <cx:pt idx="27">1.97</cx:pt>
          <cx:pt idx="28">1.8</cx:pt>
          <cx:pt idx="29">1.98</cx:pt>
          <cx:pt idx="30">1.95</cx:pt>
          <cx:pt idx="31">2.0800000000000001</cx:pt>
          <cx:pt idx="32">2.0099999999999998</cx:pt>
          <cx:pt idx="33">1.9299999999999999</cx:pt>
          <cx:pt idx="34">2.0600000000000001</cx:pt>
          <cx:pt idx="35">1.8999999999999999</cx:pt>
          <cx:pt idx="36">2.0099999999999998</cx:pt>
          <cx:pt idx="37">1.8899999999999999</cx:pt>
          <cx:pt idx="38">2.0600000000000001</cx:pt>
          <cx:pt idx="39">2.0499999999999998</cx:pt>
          <cx:pt idx="40">1.1899999999999999</cx:pt>
          <cx:pt idx="41">1.79</cx:pt>
          <cx:pt idx="42">1.97</cx:pt>
          <cx:pt idx="43">1.95</cx:pt>
          <cx:pt idx="44">1.97</cx:pt>
          <cx:pt idx="45">2</cx:pt>
          <cx:pt idx="46">1.8799999999999999</cx:pt>
          <cx:pt idx="47">1.77</cx:pt>
          <cx:pt idx="48">2.0499999999999998</cx:pt>
          <cx:pt idx="49">2.1800000000000002</cx:pt>
          <cx:pt idx="50">1.79</cx:pt>
          <cx:pt idx="51">1.9399999999999999</cx:pt>
          <cx:pt idx="52">0.98999999999999999</cx:pt>
          <cx:pt idx="53">2.1400000000000001</cx:pt>
          <cx:pt idx="54">1.8400000000000001</cx:pt>
          <cx:pt idx="55">1.78</cx:pt>
          <cx:pt idx="56">1.75</cx:pt>
          <cx:pt idx="57">1.9299999999999999</cx:pt>
          <cx:pt idx="58">1.79</cx:pt>
          <cx:pt idx="59">1.6899999999999999</cx:pt>
          <cx:pt idx="60">1.8999999999999999</cx:pt>
          <cx:pt idx="61">1.8300000000000001</cx:pt>
          <cx:pt idx="62">1.8999999999999999</cx:pt>
          <cx:pt idx="63">1.96</cx:pt>
          <cx:pt idx="64">1.72</cx:pt>
          <cx:pt idx="65">1.8600000000000001</cx:pt>
          <cx:pt idx="66">2</cx:pt>
          <cx:pt idx="67">1.8300000000000001</cx:pt>
          <cx:pt idx="68">1.8700000000000001</cx:pt>
          <cx:pt idx="69">1.8300000000000001</cx:pt>
          <cx:pt idx="70">2.0699999999999998</cx:pt>
          <cx:pt idx="71">1.79</cx:pt>
          <cx:pt idx="72">1.98</cx:pt>
          <cx:pt idx="73">2.0899999999999999</cx:pt>
          <cx:pt idx="74">1.8899999999999999</cx:pt>
          <cx:pt idx="75">1.72</cx:pt>
          <cx:pt idx="76">1.8700000000000001</cx:pt>
          <cx:pt idx="77">1.6299999999999999</cx:pt>
          <cx:pt idx="78">1.9399999999999999</cx:pt>
          <cx:pt idx="79">1.9099999999999999</cx:pt>
          <cx:pt idx="80">1.71</cx:pt>
          <cx:pt idx="81">1.8500000000000001</cx:pt>
          <cx:pt idx="82">2.1000000000000001</cx:pt>
          <cx:pt idx="83">2.73</cx:pt>
          <cx:pt idx="84">1.98</cx:pt>
          <cx:pt idx="85">1.8799999999999999</cx:pt>
          <cx:pt idx="86">1.8200000000000001</cx:pt>
          <cx:pt idx="87">1.8899999999999999</cx:pt>
          <cx:pt idx="88">1.6000000000000001</cx:pt>
          <cx:pt idx="89">1.99</cx:pt>
          <cx:pt idx="90">1.9199999999999999</cx:pt>
          <cx:pt idx="91">1.75</cx:pt>
          <cx:pt idx="92">1.8999999999999999</cx:pt>
          <cx:pt idx="93">1.8899999999999999</cx:pt>
          <cx:pt idx="94">2.02</cx:pt>
          <cx:pt idx="95">1.8300000000000001</cx:pt>
          <cx:pt idx="96">1.8100000000000001</cx:pt>
          <cx:pt idx="97">2.0800000000000001</cx:pt>
          <cx:pt idx="98">1.8700000000000001</cx:pt>
          <cx:pt idx="99">1.99</cx:pt>
          <cx:pt idx="100">1.9199999999999999</cx:pt>
          <cx:pt idx="101">1.6599999999999999</cx:pt>
          <cx:pt idx="102">1.6000000000000001</cx:pt>
          <cx:pt idx="103">1.97</cx:pt>
          <cx:pt idx="104">2.1400000000000001</cx:pt>
          <cx:pt idx="105">1.98</cx:pt>
          <cx:pt idx="106">1.96</cx:pt>
          <cx:pt idx="107">1.7</cx:pt>
          <cx:pt idx="108">1.8</cx:pt>
          <cx:pt idx="109">1.8700000000000001</cx:pt>
          <cx:pt idx="110">1.76</cx:pt>
          <cx:pt idx="111">1.79</cx:pt>
          <cx:pt idx="112">1.8799999999999999</cx:pt>
          <cx:pt idx="113">1.76</cx:pt>
          <cx:pt idx="114">2.0600000000000001</cx:pt>
          <cx:pt idx="115">1.8</cx:pt>
          <cx:pt idx="116">1.78</cx:pt>
          <cx:pt idx="117">2.0099999999999998</cx:pt>
          <cx:pt idx="118">2.02</cx:pt>
          <cx:pt idx="119">2.0299999999999998</cx:pt>
          <cx:pt idx="120">1.7</cx:pt>
          <cx:pt idx="121">1.9299999999999999</cx:pt>
          <cx:pt idx="122">1.9299999999999999</cx:pt>
          <cx:pt idx="123">1.71</cx:pt>
          <cx:pt idx="124">1.8</cx:pt>
          <cx:pt idx="125">1.77</cx:pt>
          <cx:pt idx="126">2.04</cx:pt>
          <cx:pt idx="127">1.6899999999999999</cx:pt>
          <cx:pt idx="128">2.1299999999999999</cx:pt>
          <cx:pt idx="129">1.99</cx:pt>
          <cx:pt idx="130">2.0800000000000001</cx:pt>
          <cx:pt idx="131">1.78</cx:pt>
          <cx:pt idx="132">2.1899999999999999</cx:pt>
          <cx:pt idx="133">1.76</cx:pt>
          <cx:pt idx="134">2.0299999999999998</cx:pt>
          <cx:pt idx="135">1.8700000000000001</cx:pt>
          <cx:pt idx="136">1.75</cx:pt>
          <cx:pt idx="137">2.04</cx:pt>
          <cx:pt idx="138">2.0299999999999998</cx:pt>
          <cx:pt idx="139">1.78</cx:pt>
          <cx:pt idx="140">2.0099999999999998</cx:pt>
          <cx:pt idx="141">2.2400000000000002</cx:pt>
          <cx:pt idx="142">1.73</cx:pt>
          <cx:pt idx="143">1.8799999999999999</cx:pt>
          <cx:pt idx="144">1.97</cx:pt>
          <cx:pt idx="145">1.8700000000000001</cx:pt>
          <cx:pt idx="146">1.0900000000000001</cx:pt>
          <cx:pt idx="147">1.8799999999999999</cx:pt>
          <cx:pt idx="148">2.0099999999999998</cx:pt>
          <cx:pt idx="149">1.8999999999999999</cx:pt>
          <cx:pt idx="150">2.1099999999999999</cx:pt>
          <cx:pt idx="151">2.23</cx:pt>
          <cx:pt idx="152">2.0699999999999998</cx:pt>
          <cx:pt idx="153">2.1200000000000001</cx:pt>
          <cx:pt idx="154">2.02</cx:pt>
          <cx:pt idx="155">1.9399999999999999</cx:pt>
          <cx:pt idx="156">2.0899999999999999</cx:pt>
          <cx:pt idx="157">1.99</cx:pt>
          <cx:pt idx="158">1.9199999999999999</cx:pt>
          <cx:pt idx="159">1.96</cx:pt>
          <cx:pt idx="160">1.99</cx:pt>
          <cx:pt idx="161">2.0600000000000001</cx:pt>
          <cx:pt idx="162">2.2599999999999998</cx:pt>
          <cx:pt idx="163">2.2200000000000002</cx:pt>
          <cx:pt idx="164">1.8100000000000001</cx:pt>
          <cx:pt idx="165">2.04</cx:pt>
          <cx:pt idx="166">1.8300000000000001</cx:pt>
          <cx:pt idx="167">1.98</cx:pt>
          <cx:pt idx="168">2.0699999999999998</cx:pt>
          <cx:pt idx="169">2.0499999999999998</cx:pt>
          <cx:pt idx="170">1.99</cx:pt>
          <cx:pt idx="171">1.95</cx:pt>
          <cx:pt idx="172">2.1200000000000001</cx:pt>
          <cx:pt idx="173">2.1200000000000001</cx:pt>
          <cx:pt idx="174">2.1099999999999999</cx:pt>
          <cx:pt idx="175">1.8999999999999999</cx:pt>
          <cx:pt idx="176">2.23</cx:pt>
          <cx:pt idx="177">1.98</cx:pt>
          <cx:pt idx="178">2.0800000000000001</cx:pt>
          <cx:pt idx="179">1.98</cx:pt>
          <cx:pt idx="180">1.8300000000000001</cx:pt>
          <cx:pt idx="181">2.04</cx:pt>
          <cx:pt idx="182">1.96</cx:pt>
          <cx:pt idx="183">1.96</cx:pt>
          <cx:pt idx="184">2.0899999999999999</cx:pt>
          <cx:pt idx="185">2.02</cx:pt>
          <cx:pt idx="186">2.1400000000000001</cx:pt>
          <cx:pt idx="187">2.0499999999999998</cx:pt>
          <cx:pt idx="188">2.0800000000000001</cx:pt>
          <cx:pt idx="189">1.9299999999999999</cx:pt>
          <cx:pt idx="190">2</cx:pt>
          <cx:pt idx="191">1.8999999999999999</cx:pt>
          <cx:pt idx="192">1.9099999999999999</cx:pt>
          <cx:pt idx="193">2.0899999999999999</cx:pt>
          <cx:pt idx="194">2.1400000000000001</cx:pt>
          <cx:pt idx="195">1.8400000000000001</cx:pt>
          <cx:pt idx="196">2.23</cx:pt>
          <cx:pt idx="197">2.0600000000000001</cx:pt>
          <cx:pt idx="198">2.21</cx:pt>
          <cx:pt idx="199">2.1899999999999999</cx:pt>
          <cx:pt idx="200">2.1400000000000001</cx:pt>
          <cx:pt idx="201">2.1800000000000002</cx:pt>
          <cx:pt idx="202">2.25</cx:pt>
          <cx:pt idx="203">1.98</cx:pt>
          <cx:pt idx="204">2.1200000000000001</cx:pt>
          <cx:pt idx="205">2.0800000000000001</cx:pt>
          <cx:pt idx="206">2.2000000000000002</cx:pt>
          <cx:pt idx="207">1.8100000000000001</cx:pt>
          <cx:pt idx="208">2.1899999999999999</cx:pt>
          <cx:pt idx="209">1.8700000000000001</cx:pt>
          <cx:pt idx="210">1.8500000000000001</cx:pt>
          <cx:pt idx="211">1.9099999999999999</cx:pt>
          <cx:pt idx="212">1.9199999999999999</cx:pt>
          <cx:pt idx="213">1.9199999999999999</cx:pt>
          <cx:pt idx="214">2.2400000000000002</cx:pt>
          <cx:pt idx="215">2.1499999999999999</cx:pt>
          <cx:pt idx="216">2.2400000000000002</cx:pt>
          <cx:pt idx="217">2.1600000000000001</cx:pt>
          <cx:pt idx="218">1.78</cx:pt>
          <cx:pt idx="219">2.0600000000000001</cx:pt>
          <cx:pt idx="220">1.8</cx:pt>
          <cx:pt idx="221">1.7</cx:pt>
          <cx:pt idx="222">1.8300000000000001</cx:pt>
          <cx:pt idx="223">2.1499999999999999</cx:pt>
          <cx:pt idx="224">2.0099999999999998</cx:pt>
          <cx:pt idx="225">1.98</cx:pt>
          <cx:pt idx="226">2.0600000000000001</cx:pt>
          <cx:pt idx="227">1.97</cx:pt>
          <cx:pt idx="228">1.9199999999999999</cx:pt>
          <cx:pt idx="229">1.6799999999999999</cx:pt>
          <cx:pt idx="230">1.8500000000000001</cx:pt>
          <cx:pt idx="231">2.0099999999999998</cx:pt>
          <cx:pt idx="232">2.27</cx:pt>
          <cx:pt idx="233">1.8799999999999999</cx:pt>
          <cx:pt idx="234">2.04</cx:pt>
          <cx:pt idx="235">1.8100000000000001</cx:pt>
          <cx:pt idx="236">1.8700000000000001</cx:pt>
          <cx:pt idx="237">1.9099999999999999</cx:pt>
          <cx:pt idx="238">1.9199999999999999</cx:pt>
          <cx:pt idx="239">1.79</cx:pt>
          <cx:pt idx="240">2.0299999999999998</cx:pt>
          <cx:pt idx="241">2.0299999999999998</cx:pt>
          <cx:pt idx="242">1.7</cx:pt>
          <cx:pt idx="243">2.1000000000000001</cx:pt>
          <cx:pt idx="244">1.9399999999999999</cx:pt>
          <cx:pt idx="245">1.8600000000000001</cx:pt>
          <cx:pt idx="246">1.8700000000000001</cx:pt>
          <cx:pt idx="247">1.6200000000000001</cx:pt>
          <cx:pt idx="248">2.0800000000000001</cx:pt>
          <cx:pt idx="249">2.1800000000000002</cx:pt>
          <cx:pt idx="250">2.0299999999999998</cx:pt>
          <cx:pt idx="251">1.98</cx:pt>
          <cx:pt idx="252">1.97</cx:pt>
          <cx:pt idx="253">2.0299999999999998</cx:pt>
          <cx:pt idx="254">1.95</cx:pt>
          <cx:pt idx="255">1.8</cx:pt>
          <cx:pt idx="256">1.8600000000000001</cx:pt>
          <cx:pt idx="257">1.5700000000000001</cx:pt>
          <cx:pt idx="258">1.8500000000000001</cx:pt>
          <cx:pt idx="259">2.0499999999999998</cx:pt>
          <cx:pt idx="260">1.5900000000000001</cx:pt>
          <cx:pt idx="261">1.8300000000000001</cx:pt>
          <cx:pt idx="262">1.8300000000000001</cx:pt>
          <cx:pt idx="263">1.6899999999999999</cx:pt>
          <cx:pt idx="264">1.6799999999999999</cx:pt>
          <cx:pt idx="265">1.73</cx:pt>
          <cx:pt idx="266">1.99</cx:pt>
          <cx:pt idx="267">1.7</cx:pt>
          <cx:pt idx="268">2.1699999999999999</cx:pt>
          <cx:pt idx="269">1.98</cx:pt>
          <cx:pt idx="270">2.0800000000000001</cx:pt>
          <cx:pt idx="271">2.1400000000000001</cx:pt>
          <cx:pt idx="272">1.79</cx:pt>
          <cx:pt idx="273">2.02</cx:pt>
          <cx:pt idx="274">1.5600000000000001</cx:pt>
          <cx:pt idx="275">2.0099999999999998</cx:pt>
          <cx:pt idx="276">2.1299999999999999</cx:pt>
          <cx:pt idx="277">2.0299999999999998</cx:pt>
          <cx:pt idx="278">1.5700000000000001</cx:pt>
          <cx:pt idx="279">2.1499999999999999</cx:pt>
          <cx:pt idx="280">1.8400000000000001</cx:pt>
          <cx:pt idx="281">2.1699999999999999</cx:pt>
          <cx:pt idx="282">1.99</cx:pt>
          <cx:pt idx="283">1.5700000000000001</cx:pt>
          <cx:pt idx="284">1.99</cx:pt>
          <cx:pt idx="285">1.8400000000000001</cx:pt>
          <cx:pt idx="286">1.6399999999999999</cx:pt>
          <cx:pt idx="287">1.7</cx:pt>
          <cx:pt idx="288">2.0600000000000001</cx:pt>
          <cx:pt idx="289">2.1200000000000001</cx:pt>
          <cx:pt idx="290">2.2799999999999998</cx:pt>
          <cx:pt idx="291">2.0099999999999998</cx:pt>
          <cx:pt idx="292">1.78</cx:pt>
          <cx:pt idx="293">2.25</cx:pt>
          <cx:pt idx="294">1.73</cx:pt>
          <cx:pt idx="295">2.0800000000000001</cx:pt>
          <cx:pt idx="296">2.0699999999999998</cx:pt>
          <cx:pt idx="297">1.72</cx:pt>
          <cx:pt idx="298">1.6899999999999999</cx:pt>
          <cx:pt idx="299">1.97</cx:pt>
        </cx:lvl>
      </cx:numDim>
    </cx:data>
  </cx:chartData>
  <cx:chart>
    <cx:title pos="t" align="ctr" overlay="0">
      <cx:tx>
        <cx:rich>
          <a:bodyPr rot="0" spcFirstLastPara="1" vertOverflow="ellipsis" vert="horz" wrap="square" lIns="0" tIns="0" rIns="0" bIns="0" anchor="ctr" anchorCtr="1"/>
          <a:lstStyle/>
          <a:p>
            <a:pPr marL="0" marR="0" lvl="0" indent="0" algn="ctr" defTabSz="914400" eaLnBrk="1" fontAlgn="auto" latinLnBrk="0" hangingPunct="1">
              <a:lnSpc>
                <a:spcPct val="100000"/>
              </a:lnSpc>
              <a:spcBef>
                <a:spcPts val="0"/>
              </a:spcBef>
              <a:spcAft>
                <a:spcPts val="0"/>
              </a:spcAft>
              <a:buClrTx/>
              <a:buSzTx/>
              <a:buFontTx/>
              <a:buNone/>
              <a:tabLst/>
              <a:defRPr lang="de-DE" sz="1800" b="0" i="0" u="none" strike="noStrike" kern="1200" spc="0" baseline="0">
                <a:solidFill>
                  <a:sysClr val="windowText" lastClr="000000"/>
                </a:solidFill>
                <a:latin typeface="Arial" panose="020B0604020202020204" pitchFamily="34" charset="0"/>
                <a:ea typeface="Arial" panose="020B0604020202020204" pitchFamily="34" charset="0"/>
                <a:cs typeface="Arial" panose="020B0604020202020204" pitchFamily="34" charset="0"/>
              </a:defRPr>
            </a:pPr>
            <a:endParaRPr lang="de-DE">
              <a:latin typeface="Arial" panose="020B0604020202020204" pitchFamily="34" charset="0"/>
              <a:cs typeface="Arial" panose="020B0604020202020204" pitchFamily="34" charset="0"/>
            </a:endParaRPr>
          </a:p>
        </cx:rich>
      </cx:tx>
    </cx:title>
    <cx:plotArea>
      <cx:plotAreaRegion>
        <cx:plotSurface>
          <cx:spPr>
            <a:ln w="6350">
              <a:solidFill>
                <a:schemeClr val="bg1"/>
              </a:solidFill>
            </a:ln>
          </cx:spPr>
        </cx:plotSurface>
        <cx:series layoutId="boxWhisker" uniqueId="{D0E195C3-F430-474B-873C-A0D435D0CB6B}">
          <cx:tx>
            <cx:txData>
              <cx:f>Gewicht!$A$3</cx:f>
              <cx:v>Stall 1</cx:v>
            </cx:txData>
          </cx:tx>
          <cx:spPr>
            <a:solidFill>
              <a:schemeClr val="accent1">
                <a:lumMod val="75000"/>
              </a:schemeClr>
            </a:solidFill>
            <a:ln>
              <a:solidFill>
                <a:schemeClr val="tx1"/>
              </a:solidFill>
            </a:ln>
          </cx:spPr>
          <cx:dataId val="0"/>
          <cx:layoutPr>
            <cx:visibility meanLine="0" meanMarker="1" nonoutliers="0" outliers="0"/>
            <cx:statistics quartileMethod="inclusive"/>
          </cx:layoutPr>
        </cx:series>
        <cx:series layoutId="boxWhisker" uniqueId="{023126D0-25C0-4799-8E54-8587C092C298}">
          <cx:tx>
            <cx:txData>
              <cx:f>Gewicht!$B$3</cx:f>
              <cx:v>Stall 2</cx:v>
            </cx:txData>
          </cx:tx>
          <cx:spPr>
            <a:solidFill>
              <a:schemeClr val="accent1">
                <a:lumMod val="60000"/>
                <a:lumOff val="40000"/>
              </a:schemeClr>
            </a:solidFill>
            <a:ln>
              <a:solidFill>
                <a:schemeClr val="tx1"/>
              </a:solidFill>
            </a:ln>
          </cx:spPr>
          <cx:dataId val="1"/>
          <cx:layoutPr>
            <cx:visibility meanLine="0" meanMarker="1" nonoutliers="0" outliers="0"/>
            <cx:statistics quartileMethod="exclusive"/>
          </cx:layoutPr>
        </cx:series>
      </cx:plotAreaRegion>
      <cx:axis id="0" hidden="1">
        <cx:catScaling gapWidth="1"/>
        <cx:title>
          <cx:tx>
            <cx:rich>
              <a:bodyPr spcFirstLastPara="1" vertOverflow="ellipsis" wrap="square" lIns="0" tIns="0" rIns="0" bIns="0" anchor="ctr" anchorCtr="1"/>
              <a:lstStyle/>
              <a:p>
                <a:pPr algn="ctr">
                  <a:defRPr/>
                </a:pPr>
                <a:r>
                  <a:rPr lang="de-DE" sz="1000">
                    <a:solidFill>
                      <a:sysClr val="windowText" lastClr="000000"/>
                    </a:solidFill>
                    <a:latin typeface="Arial" panose="020B0604020202020204" pitchFamily="34" charset="0"/>
                    <a:cs typeface="Arial" panose="020B0604020202020204" pitchFamily="34" charset="0"/>
                  </a:rPr>
                  <a:t>Stall 1 	Stall 2</a:t>
                </a:r>
                <a:endParaRPr lang="de-DE" sz="1000">
                  <a:latin typeface="Arial" panose="020B0604020202020204" pitchFamily="34" charset="0"/>
                  <a:cs typeface="Arial" panose="020B0604020202020204" pitchFamily="34" charset="0"/>
                </a:endParaRPr>
              </a:p>
            </cx:rich>
          </cx:tx>
        </cx:title>
        <cx:tickLabels/>
      </cx:axis>
      <cx:axis id="1">
        <cx:valScaling max="2.2999999999999998" min="1.5"/>
        <cx:title>
          <cx:tx>
            <cx:rich>
              <a:bodyPr spcFirstLastPara="1" vertOverflow="ellipsis" wrap="square" lIns="0" tIns="0" rIns="0" bIns="0" anchor="ctr" anchorCtr="1"/>
              <a:lstStyle/>
              <a:p>
                <a:pPr algn="ctr">
                  <a:defRPr/>
                </a:pPr>
                <a:r>
                  <a:rPr lang="de-DE" sz="1000">
                    <a:solidFill>
                      <a:schemeClr val="tx1"/>
                    </a:solidFill>
                    <a:latin typeface="Arial" panose="020B0604020202020204" pitchFamily="34" charset="0"/>
                    <a:cs typeface="Arial" panose="020B0604020202020204" pitchFamily="34" charset="0"/>
                  </a:rPr>
                  <a:t>Gewicht in kg </a:t>
                </a:r>
              </a:p>
            </cx:rich>
          </cx:tx>
        </cx:title>
        <cx:majorGridlines>
          <cx:spPr>
            <a:ln w="6350">
              <a:solidFill>
                <a:schemeClr val="tx1">
                  <a:lumMod val="65000"/>
                  <a:lumOff val="35000"/>
                </a:schemeClr>
              </a:solidFill>
            </a:ln>
          </cx:spPr>
        </cx:majorGridlines>
        <cx:majorTickMarks type="cross"/>
        <cx:minorTickMarks type="in"/>
        <cx:tickLabels/>
        <cx:numFmt formatCode="Standard" sourceLinked="0"/>
        <cx:txPr>
          <a:bodyPr rot="-60000000" spcFirstLastPara="1" vertOverflow="ellipsis" vert="horz" wrap="square" lIns="0" tIns="0" rIns="0" bIns="0" anchor="ctr" anchorCtr="1"/>
          <a:lstStyle/>
          <a:p>
            <a:pPr>
              <a:defRPr lang="de-DE" sz="900" b="0" i="0" u="none" strike="noStrike" kern="1200" baseline="0">
                <a:ln w="0">
                  <a:solidFill>
                    <a:schemeClr val="tx1"/>
                  </a:solidFill>
                </a:ln>
                <a:solidFill>
                  <a:schemeClr val="tx1"/>
                </a:solidFill>
                <a:latin typeface="Arial" panose="020B0604020202020204" pitchFamily="34" charset="0"/>
                <a:ea typeface="Arial" panose="020B0604020202020204" pitchFamily="34" charset="0"/>
                <a:cs typeface="Arial" panose="020B0604020202020204" pitchFamily="34" charset="0"/>
              </a:defRPr>
            </a:pPr>
            <a:endParaRPr lang="de-DE" sz="900" b="0">
              <a:ln w="0">
                <a:solidFill>
                  <a:schemeClr val="tx1"/>
                </a:solidFill>
              </a:ln>
              <a:solidFill>
                <a:schemeClr val="tx1"/>
              </a:solidFill>
              <a:latin typeface="Arial" panose="020B0604020202020204" pitchFamily="34" charset="0"/>
              <a:cs typeface="Arial" panose="020B0604020202020204" pitchFamily="34" charset="0"/>
            </a:endParaRPr>
          </a:p>
        </cx:txPr>
      </cx:axis>
    </cx:plotArea>
  </cx:chart>
  <cx:spPr>
    <a:ln>
      <a:solidFill>
        <a:schemeClr val="tx1"/>
      </a:solid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rot="-60000000" vert="horz"/>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rot="-60000000" vert="horz"/>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rot="0" vert="horz"/>
  </cs:title>
  <cs:trendline>
    <cs:lnRef idx="0"/>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C40BE-9F30-4925-9BF5-4CEF0E4B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A64CF094.dotm</Template>
  <TotalTime>0</TotalTime>
  <Pages>69</Pages>
  <Words>14433</Words>
  <Characters>90930</Characters>
  <Application>Microsoft Office Word</Application>
  <DocSecurity>4</DocSecurity>
  <Lines>757</Lines>
  <Paragraphs>210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Maresa Lehmann</dc:creator>
  <cp:keywords/>
  <dc:description/>
  <cp:lastModifiedBy>VI-360e (Frau Radtke)</cp:lastModifiedBy>
  <cp:revision>2</cp:revision>
  <cp:lastPrinted>2018-11-13T09:04:00Z</cp:lastPrinted>
  <dcterms:created xsi:type="dcterms:W3CDTF">2020-05-29T07:46:00Z</dcterms:created>
  <dcterms:modified xsi:type="dcterms:W3CDTF">2020-05-29T07:46:00Z</dcterms:modified>
</cp:coreProperties>
</file>